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2300" w:rsidR="00494935" w:rsidP="00494935" w:rsidRDefault="00494935" w14:paraId="473D801B" w14:textId="77777777">
      <w:pPr>
        <w:jc w:val="center"/>
        <w:rPr>
          <w:b/>
          <w:caps/>
        </w:rPr>
      </w:pPr>
      <w:r>
        <w:rPr>
          <w:noProof/>
          <w:lang w:eastAsia="ja-JP"/>
        </w:rPr>
        <w:drawing>
          <wp:inline distT="0" distB="0" distL="0" distR="0" wp14:anchorId="0BB460B5" wp14:editId="21EEC12B">
            <wp:extent cx="1791970" cy="1236980"/>
            <wp:effectExtent l="0" t="0" r="0" b="1270"/>
            <wp:docPr id="1" name="Picture 1" title="EESCLogo_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33BFC4DD" wp14:anchorId="5F75580D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0" r="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89A" w:rsidP="00494935" w:rsidRDefault="0073489A" w14:paraId="6DEA0E8F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F75580D">
                <v:stroke joinstyle="miter"/>
                <v:path gradientshapeok="t" o:connecttype="rect"/>
              </v:shapetype>
              <v:shape id="Text Box 20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">
                <v:textbox>
                  <w:txbxContent>
                    <w:p w:rsidR="0073489A" w:rsidP="00494935" w:rsidRDefault="0073489A" w14:paraId="6DEA0E8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782300" w:rsidR="00494935" w:rsidP="00494935" w:rsidRDefault="008E6FB3" w14:paraId="1D6864E7" w14:textId="2AE709E0">
      <w:pPr>
        <w:spacing w:before="3402"/>
        <w:jc w:val="center"/>
        <w:rPr>
          <w:b/>
          <w:caps/>
        </w:rPr>
      </w:pPr>
      <w:r>
        <w:rPr>
          <w:b/>
          <w:caps/>
        </w:rPr>
        <w:t>REGULAMENTUL DE PROCEDURĂ</w:t>
      </w:r>
      <w:r w:rsidR="00F32017">
        <w:rPr>
          <w:b/>
          <w:caps/>
        </w:rPr>
        <w:t xml:space="preserve"> </w:t>
      </w:r>
      <w:r w:rsidR="000E6E58">
        <w:rPr>
          <w:b/>
          <w:caps/>
        </w:rPr>
        <w:br/>
        <w:t>AL COMITETULUI ECONOMIC ȘI SOCIAL EUROPEAN</w:t>
      </w:r>
      <w:r w:rsidR="003F73E5">
        <w:rPr>
          <w:b/>
          <w:caps/>
        </w:rPr>
        <w:t xml:space="preserve"> </w:t>
      </w:r>
      <w:r w:rsidR="00B15142">
        <w:rPr>
          <w:b/>
          <w:caps/>
        </w:rPr>
        <w:br/>
      </w:r>
      <w:r w:rsidR="000E6E58">
        <w:rPr>
          <w:b/>
          <w:caps/>
        </w:rPr>
        <w:t>ȘI</w:t>
      </w:r>
      <w:r w:rsidR="003F73E5">
        <w:rPr>
          <w:b/>
          <w:caps/>
        </w:rPr>
        <w:t xml:space="preserve"> </w:t>
      </w:r>
      <w:r w:rsidR="000E6E58">
        <w:rPr>
          <w:b/>
          <w:caps/>
        </w:rPr>
        <w:br/>
      </w:r>
      <w:r w:rsidR="00B15142">
        <w:rPr>
          <w:b/>
          <w:caps/>
        </w:rPr>
        <w:t xml:space="preserve">CODUL DE </w:t>
      </w:r>
      <w:r w:rsidR="000E6E58">
        <w:rPr>
          <w:b/>
          <w:caps/>
        </w:rPr>
        <w:t>CONDUITĂ</w:t>
      </w:r>
      <w:r w:rsidR="00B15142">
        <w:rPr>
          <w:b/>
          <w:caps/>
        </w:rPr>
        <w:t xml:space="preserve"> A MEMBRILOR</w:t>
      </w:r>
      <w:r w:rsidR="000E6E58">
        <w:rPr>
          <w:b/>
          <w:caps/>
        </w:rPr>
        <w:t xml:space="preserve"> SĂI</w:t>
      </w:r>
    </w:p>
    <w:p w:rsidRPr="00782300" w:rsidR="00494935" w:rsidP="00494935" w:rsidRDefault="000E6E58" w14:paraId="48F3A445" w14:textId="70611F43">
      <w:pPr>
        <w:spacing w:before="240"/>
        <w:jc w:val="center"/>
        <w:rPr>
          <w:rFonts w:eastAsiaTheme="minorEastAsia"/>
          <w:b/>
        </w:rPr>
      </w:pPr>
      <w:r>
        <w:rPr>
          <w:b/>
        </w:rPr>
        <w:t>(MAI</w:t>
      </w:r>
      <w:r w:rsidR="00494935">
        <w:rPr>
          <w:b/>
        </w:rPr>
        <w:t> 2022</w:t>
      </w:r>
      <w:r>
        <w:rPr>
          <w:b/>
        </w:rPr>
        <w:t>)</w:t>
      </w:r>
    </w:p>
    <w:p w:rsidRPr="00782300" w:rsidR="00494935" w:rsidP="00494935" w:rsidRDefault="00494935" w14:paraId="45F1C74E" w14:textId="77777777">
      <w:pPr>
        <w:rPr>
          <w:b/>
        </w:rPr>
      </w:pPr>
      <w:r>
        <w:br w:type="page"/>
      </w:r>
    </w:p>
    <w:p w:rsidRPr="00782300" w:rsidR="00494935" w:rsidP="00494935" w:rsidRDefault="00494935" w14:paraId="6777C5D0" w14:textId="77777777">
      <w:pPr>
        <w:widowControl w:val="0"/>
        <w:adjustRightInd w:val="0"/>
        <w:snapToGrid w:val="0"/>
        <w:jc w:val="center"/>
        <w:rPr>
          <w:b/>
        </w:rPr>
      </w:pPr>
      <w:r>
        <w:rPr>
          <w:b/>
        </w:rPr>
        <w:lastRenderedPageBreak/>
        <w:t>PREAMBUL</w:t>
      </w:r>
    </w:p>
    <w:p w:rsidRPr="00782300" w:rsidR="00494935" w:rsidP="00494935" w:rsidRDefault="00494935" w14:paraId="78ECAB87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782300" w:rsidR="00494935" w:rsidP="00494935" w:rsidRDefault="00494935" w14:paraId="2A7D5A9F" w14:textId="77777777">
      <w:pPr>
        <w:pStyle w:val="Heading1"/>
        <w:ind w:left="567" w:hanging="567"/>
      </w:pPr>
      <w:proofErr w:type="spellStart"/>
      <w:r>
        <w:t>Comitetul</w:t>
      </w:r>
      <w:proofErr w:type="spellEnd"/>
      <w:r>
        <w:t xml:space="preserve"> Economic </w:t>
      </w:r>
      <w:proofErr w:type="spellStart"/>
      <w:r>
        <w:t>și</w:t>
      </w:r>
      <w:proofErr w:type="spellEnd"/>
      <w:r>
        <w:t xml:space="preserve"> Social European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„</w:t>
      </w:r>
      <w:proofErr w:type="spellStart"/>
      <w:r>
        <w:t>Comitetul</w:t>
      </w:r>
      <w:proofErr w:type="spellEnd"/>
      <w:r>
        <w:t xml:space="preserve">”), </w:t>
      </w:r>
      <w:proofErr w:type="spellStart"/>
      <w:r>
        <w:t>instituit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Tratatele</w:t>
      </w:r>
      <w:proofErr w:type="spellEnd"/>
      <w:r>
        <w:t xml:space="preserve"> de la Roma </w:t>
      </w:r>
      <w:proofErr w:type="spellStart"/>
      <w:r>
        <w:t>în</w:t>
      </w:r>
      <w:proofErr w:type="spellEnd"/>
      <w:r>
        <w:t xml:space="preserve"> 1957, este un organ </w:t>
      </w:r>
      <w:proofErr w:type="spellStart"/>
      <w:r>
        <w:t>consultativ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. </w:t>
      </w:r>
    </w:p>
    <w:p w:rsidRPr="00782300" w:rsidR="00494935" w:rsidP="00494935" w:rsidRDefault="00494935" w14:paraId="260A53EA" w14:textId="77777777">
      <w:pPr>
        <w:rPr>
          <w:lang w:val="en-GB"/>
        </w:rPr>
      </w:pPr>
    </w:p>
    <w:p w:rsidRPr="005F59F4" w:rsidR="00494935" w:rsidP="00494935" w:rsidRDefault="00494935" w14:paraId="7541FCCA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300 din </w:t>
      </w:r>
      <w:proofErr w:type="spellStart"/>
      <w:r>
        <w:t>Tratatul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este format din </w:t>
      </w:r>
      <w:proofErr w:type="spellStart"/>
      <w:r>
        <w:t>reprezentanți</w:t>
      </w:r>
      <w:proofErr w:type="spellEnd"/>
      <w:r>
        <w:t xml:space="preserve"> ai </w:t>
      </w:r>
      <w:proofErr w:type="spellStart"/>
      <w:r>
        <w:t>organizațiilor</w:t>
      </w:r>
      <w:proofErr w:type="spellEnd"/>
      <w:r>
        <w:t xml:space="preserve"> </w:t>
      </w:r>
      <w:proofErr w:type="spellStart"/>
      <w:r>
        <w:t>patronale</w:t>
      </w:r>
      <w:proofErr w:type="spellEnd"/>
      <w:r>
        <w:t xml:space="preserve">, </w:t>
      </w:r>
      <w:proofErr w:type="spellStart"/>
      <w:r>
        <w:t>salariale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reprezentanți</w:t>
      </w:r>
      <w:proofErr w:type="spellEnd"/>
      <w:r>
        <w:t xml:space="preserve"> ai </w:t>
      </w:r>
      <w:proofErr w:type="spellStart"/>
      <w:r>
        <w:t>societății</w:t>
      </w:r>
      <w:proofErr w:type="spellEnd"/>
      <w:r>
        <w:t xml:space="preserve"> civile, </w:t>
      </w:r>
      <w:proofErr w:type="spellStart"/>
      <w:r>
        <w:t>în</w:t>
      </w:r>
      <w:proofErr w:type="spellEnd"/>
      <w:r>
        <w:t xml:space="preserve"> special din </w:t>
      </w:r>
      <w:proofErr w:type="spellStart"/>
      <w:r>
        <w:t>domeniile</w:t>
      </w:r>
      <w:proofErr w:type="spellEnd"/>
      <w:r>
        <w:t xml:space="preserve"> socioeconomic, civic,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cultural. </w:t>
      </w:r>
    </w:p>
    <w:p w:rsidRPr="005F59F4" w:rsidR="00494935" w:rsidP="00494935" w:rsidRDefault="00494935" w14:paraId="7F8BC7D7" w14:textId="77777777">
      <w:pPr>
        <w:rPr>
          <w:lang w:val="en-GB"/>
        </w:rPr>
      </w:pPr>
    </w:p>
    <w:p w:rsidRPr="005F59F4" w:rsidR="00494935" w:rsidP="00494935" w:rsidRDefault="00494935" w14:paraId="307E8A0D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nu sunt </w:t>
      </w:r>
      <w:proofErr w:type="spellStart"/>
      <w:r>
        <w:t>legați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imperativ</w:t>
      </w:r>
      <w:proofErr w:type="spellEnd"/>
      <w:r>
        <w:t xml:space="preserve">. </w:t>
      </w:r>
      <w:proofErr w:type="spellStart"/>
      <w:r>
        <w:t>Ei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funcțiile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deplină</w:t>
      </w:r>
      <w:proofErr w:type="spellEnd"/>
      <w:r>
        <w:t xml:space="preserve"> </w:t>
      </w:r>
      <w:proofErr w:type="spellStart"/>
      <w:r>
        <w:t>independență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general al </w:t>
      </w:r>
      <w:proofErr w:type="spellStart"/>
      <w:r>
        <w:t>Uniunii</w:t>
      </w:r>
      <w:proofErr w:type="spellEnd"/>
      <w:r>
        <w:t>.</w:t>
      </w:r>
    </w:p>
    <w:p w:rsidR="00494935" w:rsidP="00494935" w:rsidRDefault="00494935" w14:paraId="0182F3D0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7D012EF" w14:textId="77777777">
      <w:pPr>
        <w:widowControl w:val="0"/>
        <w:adjustRightInd w:val="0"/>
        <w:snapToGrid w:val="0"/>
        <w:ind w:left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: </w:t>
      </w:r>
      <w:proofErr w:type="spellStart"/>
      <w:r>
        <w:t>grupul</w:t>
      </w:r>
      <w:proofErr w:type="spellEnd"/>
      <w:r>
        <w:t xml:space="preserve"> </w:t>
      </w:r>
      <w:proofErr w:type="spellStart"/>
      <w:r>
        <w:t>angajatorilor</w:t>
      </w:r>
      <w:proofErr w:type="spellEnd"/>
      <w:r>
        <w:t xml:space="preserve">, </w:t>
      </w:r>
      <w:proofErr w:type="spellStart"/>
      <w:r>
        <w:t>grupul</w:t>
      </w:r>
      <w:proofErr w:type="spellEnd"/>
      <w:r>
        <w:t xml:space="preserve"> </w:t>
      </w:r>
      <w:proofErr w:type="spellStart"/>
      <w:r>
        <w:t>lucrătorilor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grupul</w:t>
      </w:r>
      <w:proofErr w:type="spellEnd"/>
      <w:r>
        <w:t xml:space="preserve">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ale </w:t>
      </w:r>
      <w:proofErr w:type="spellStart"/>
      <w:r>
        <w:t>societății</w:t>
      </w:r>
      <w:proofErr w:type="spellEnd"/>
      <w:r>
        <w:t xml:space="preserve"> civile.</w:t>
      </w:r>
    </w:p>
    <w:p w:rsidRPr="005F59F4" w:rsidR="00494935" w:rsidP="00494935" w:rsidRDefault="00494935" w14:paraId="24732049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6FAA5E1B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instituțională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îndeplinește</w:t>
      </w:r>
      <w:proofErr w:type="spellEnd"/>
      <w:r>
        <w:t xml:space="preserve"> un </w:t>
      </w:r>
      <w:proofErr w:type="spellStart"/>
      <w:r>
        <w:t>rol</w:t>
      </w:r>
      <w:proofErr w:type="spellEnd"/>
      <w:r>
        <w:t xml:space="preserve"> specific: este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excelență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reprezentare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dezbatere</w:t>
      </w:r>
      <w:proofErr w:type="spellEnd"/>
      <w:r>
        <w:t xml:space="preserve"> a </w:t>
      </w:r>
      <w:proofErr w:type="spellStart"/>
      <w:r>
        <w:t>pozițiilor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, care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organizațiile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civile, </w:t>
      </w:r>
      <w:proofErr w:type="spellStart"/>
      <w:r>
        <w:t>și</w:t>
      </w:r>
      <w:proofErr w:type="spellEnd"/>
      <w:r>
        <w:t xml:space="preserve"> este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acționa</w:t>
      </w:r>
      <w:proofErr w:type="spellEnd"/>
      <w:r>
        <w:t xml:space="preserve"> ca un </w:t>
      </w:r>
      <w:proofErr w:type="spellStart"/>
      <w:r>
        <w:t>intermediar</w:t>
      </w:r>
      <w:proofErr w:type="spellEnd"/>
      <w:r>
        <w:t xml:space="preserve"> </w:t>
      </w:r>
      <w:proofErr w:type="spellStart"/>
      <w:r>
        <w:t>privilegiat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organizațiile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civile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Pr="005F59F4" w:rsidR="00494935" w:rsidP="00494935" w:rsidRDefault="00494935" w14:paraId="75E9223C" w14:textId="77777777">
      <w:pPr>
        <w:widowControl w:val="0"/>
        <w:adjustRightInd w:val="0"/>
        <w:snapToGrid w:val="0"/>
        <w:ind w:left="284" w:hanging="284"/>
        <w:rPr>
          <w:rFonts w:eastAsiaTheme="minorEastAsia"/>
          <w:lang w:val="en-GB"/>
        </w:rPr>
      </w:pPr>
    </w:p>
    <w:p w:rsidRPr="005F59F4" w:rsidR="00494935" w:rsidP="00494935" w:rsidRDefault="00494935" w14:paraId="0BD35A1A" w14:textId="77777777">
      <w:pPr>
        <w:widowControl w:val="0"/>
        <w:adjustRightInd w:val="0"/>
        <w:snapToGrid w:val="0"/>
        <w:ind w:left="567"/>
      </w:pPr>
      <w:proofErr w:type="spellStart"/>
      <w:r>
        <w:t>Funcția</w:t>
      </w:r>
      <w:proofErr w:type="spellEnd"/>
      <w:r>
        <w:t xml:space="preserve"> </w:t>
      </w:r>
      <w:proofErr w:type="spellStart"/>
      <w:r>
        <w:t>consultativă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civile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la </w:t>
      </w:r>
      <w:proofErr w:type="spellStart"/>
      <w:r>
        <w:t>procesul</w:t>
      </w:r>
      <w:proofErr w:type="spellEnd"/>
      <w:r>
        <w:t xml:space="preserve"> </w:t>
      </w:r>
      <w:proofErr w:type="spellStart"/>
      <w:r>
        <w:t>decizional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. </w:t>
      </w:r>
    </w:p>
    <w:p w:rsidRPr="005F59F4" w:rsidR="00494935" w:rsidP="00494935" w:rsidRDefault="00494935" w14:paraId="46344620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5E7319AE" w14:textId="77777777">
      <w:pPr>
        <w:pStyle w:val="Heading1"/>
        <w:ind w:left="567" w:hanging="567"/>
      </w:pPr>
      <w:proofErr w:type="spellStart"/>
      <w:r>
        <w:t>Dezbaterile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adesea</w:t>
      </w:r>
      <w:proofErr w:type="spellEnd"/>
      <w:r>
        <w:t xml:space="preserve"> </w:t>
      </w:r>
      <w:proofErr w:type="spellStart"/>
      <w:r>
        <w:t>negocieri</w:t>
      </w:r>
      <w:proofErr w:type="spellEnd"/>
      <w:r>
        <w:t xml:space="preserve"> care </w:t>
      </w:r>
      <w:proofErr w:type="spellStart"/>
      <w:r>
        <w:t>implică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componentele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civile: </w:t>
      </w:r>
      <w:proofErr w:type="spellStart"/>
      <w:r>
        <w:t>angajatori</w:t>
      </w:r>
      <w:proofErr w:type="spellEnd"/>
      <w:r>
        <w:t xml:space="preserve"> (</w:t>
      </w:r>
      <w:proofErr w:type="spellStart"/>
      <w:r>
        <w:t>Grupul</w:t>
      </w:r>
      <w:proofErr w:type="spellEnd"/>
      <w:r>
        <w:t xml:space="preserve"> I), </w:t>
      </w:r>
      <w:proofErr w:type="spellStart"/>
      <w:r>
        <w:t>lucrători</w:t>
      </w:r>
      <w:proofErr w:type="spellEnd"/>
      <w:r>
        <w:t xml:space="preserve"> (</w:t>
      </w:r>
      <w:proofErr w:type="spellStart"/>
      <w:r>
        <w:t>Grupul</w:t>
      </w:r>
      <w:proofErr w:type="spellEnd"/>
      <w:r>
        <w:t xml:space="preserve"> II)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ale </w:t>
      </w:r>
      <w:proofErr w:type="spellStart"/>
      <w:r>
        <w:t>societății</w:t>
      </w:r>
      <w:proofErr w:type="spellEnd"/>
      <w:r>
        <w:t xml:space="preserve"> civile (</w:t>
      </w:r>
      <w:proofErr w:type="spellStart"/>
      <w:r>
        <w:t>Grupul</w:t>
      </w:r>
      <w:proofErr w:type="spellEnd"/>
      <w:r>
        <w:t> III).</w:t>
      </w:r>
    </w:p>
    <w:p w:rsidRPr="005F59F4" w:rsidR="00494935" w:rsidP="00494935" w:rsidRDefault="00494935" w14:paraId="00AD232C" w14:textId="77777777">
      <w:pPr>
        <w:rPr>
          <w:lang w:val="en-GB"/>
        </w:rPr>
      </w:pPr>
    </w:p>
    <w:p w:rsidRPr="005F59F4" w:rsidR="00494935" w:rsidP="00494935" w:rsidRDefault="00494935" w14:paraId="0D2B053C" w14:textId="77777777">
      <w:pPr>
        <w:pStyle w:val="Heading1"/>
        <w:ind w:left="567" w:hanging="567"/>
      </w:pPr>
      <w:proofErr w:type="spellStart"/>
      <w:r>
        <w:t>Expertiza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căutarea</w:t>
      </w:r>
      <w:proofErr w:type="spellEnd"/>
      <w:r>
        <w:t xml:space="preserve"> </w:t>
      </w:r>
      <w:proofErr w:type="spellStart"/>
      <w:r>
        <w:t>convergențelor</w:t>
      </w:r>
      <w:proofErr w:type="spellEnd"/>
      <w:r>
        <w:t xml:space="preserve"> care </w:t>
      </w:r>
      <w:proofErr w:type="spellStart"/>
      <w:r>
        <w:t>rezultă</w:t>
      </w:r>
      <w:proofErr w:type="spellEnd"/>
      <w:r>
        <w:t xml:space="preserve"> din dialog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negocieri</w:t>
      </w:r>
      <w:proofErr w:type="spellEnd"/>
      <w:r>
        <w:t xml:space="preserve"> </w:t>
      </w:r>
      <w:proofErr w:type="spellStart"/>
      <w:r>
        <w:t>îmbunătățesc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credibilitatea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sporind</w:t>
      </w:r>
      <w:proofErr w:type="spellEnd"/>
      <w:r>
        <w:t xml:space="preserve"> </w:t>
      </w:r>
      <w:proofErr w:type="spellStart"/>
      <w:r>
        <w:t>înțelegerea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acceptarea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cetățenii</w:t>
      </w:r>
      <w:proofErr w:type="spellEnd"/>
      <w:r>
        <w:t xml:space="preserve"> </w:t>
      </w:r>
      <w:proofErr w:type="spellStart"/>
      <w:r>
        <w:t>europeni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transparența</w:t>
      </w:r>
      <w:proofErr w:type="spellEnd"/>
      <w:r>
        <w:t xml:space="preserve"> </w:t>
      </w:r>
      <w:proofErr w:type="spellStart"/>
      <w:r>
        <w:t>indispensabilă</w:t>
      </w:r>
      <w:proofErr w:type="spellEnd"/>
      <w:r>
        <w:t xml:space="preserve"> </w:t>
      </w:r>
      <w:proofErr w:type="spellStart"/>
      <w:r>
        <w:t>democrației</w:t>
      </w:r>
      <w:proofErr w:type="spellEnd"/>
      <w:r>
        <w:t xml:space="preserve">. </w:t>
      </w:r>
    </w:p>
    <w:p w:rsidRPr="005F59F4" w:rsidR="00494935" w:rsidP="00494935" w:rsidRDefault="00494935" w14:paraId="467495C1" w14:textId="77777777">
      <w:pPr>
        <w:rPr>
          <w:lang w:val="en-GB"/>
        </w:rPr>
      </w:pPr>
    </w:p>
    <w:p w:rsidRPr="005F59F4" w:rsidR="00494935" w:rsidP="00494935" w:rsidRDefault="00494935" w14:paraId="01A1F2FB" w14:textId="77777777">
      <w:pPr>
        <w:pStyle w:val="Heading1"/>
        <w:ind w:left="567" w:hanging="567"/>
      </w:pPr>
      <w:proofErr w:type="spellStart"/>
      <w:r>
        <w:t>Fiind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un forum de </w:t>
      </w:r>
      <w:proofErr w:type="spellStart"/>
      <w:r>
        <w:t>dezbatere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cadru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avizelor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răspunde</w:t>
      </w:r>
      <w:proofErr w:type="spellEnd"/>
      <w:r>
        <w:t xml:space="preserve"> </w:t>
      </w:r>
      <w:proofErr w:type="spellStart"/>
      <w:r>
        <w:t>necesității</w:t>
      </w:r>
      <w:proofErr w:type="spellEnd"/>
      <w:r>
        <w:t xml:space="preserve"> de </w:t>
      </w:r>
      <w:proofErr w:type="spellStart"/>
      <w:r>
        <w:t>îmbunătățire</w:t>
      </w:r>
      <w:proofErr w:type="spellEnd"/>
      <w:r>
        <w:t xml:space="preserve"> a </w:t>
      </w:r>
      <w:proofErr w:type="spellStart"/>
      <w:r>
        <w:t>exprimării</w:t>
      </w:r>
      <w:proofErr w:type="spellEnd"/>
      <w:r>
        <w:t xml:space="preserve"> </w:t>
      </w:r>
      <w:proofErr w:type="spellStart"/>
      <w:r>
        <w:t>democratice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construcție</w:t>
      </w:r>
      <w:proofErr w:type="spellEnd"/>
      <w:r>
        <w:t xml:space="preserve"> a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relațiile</w:t>
      </w:r>
      <w:proofErr w:type="spellEnd"/>
      <w:r>
        <w:t xml:space="preserve"> UE cu </w:t>
      </w:r>
      <w:proofErr w:type="spellStart"/>
      <w:r>
        <w:t>mediile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din </w:t>
      </w:r>
      <w:proofErr w:type="spellStart"/>
      <w:r>
        <w:t>țările</w:t>
      </w:r>
      <w:proofErr w:type="spellEnd"/>
      <w:r>
        <w:t xml:space="preserve"> </w:t>
      </w:r>
      <w:proofErr w:type="spellStart"/>
      <w:r>
        <w:t>terțe</w:t>
      </w:r>
      <w:proofErr w:type="spellEnd"/>
      <w:r>
        <w:t>.</w:t>
      </w:r>
    </w:p>
    <w:p w:rsidRPr="005F59F4" w:rsidR="00494935" w:rsidP="00494935" w:rsidRDefault="00494935" w14:paraId="3CF34B85" w14:textId="77777777">
      <w:pPr>
        <w:rPr>
          <w:lang w:val="en-GB"/>
        </w:rPr>
      </w:pPr>
    </w:p>
    <w:p w:rsidRPr="005F59F4" w:rsidR="00494935" w:rsidP="00494935" w:rsidRDefault="00494935" w14:paraId="5CA4F9F8" w14:textId="77777777">
      <w:pPr>
        <w:widowControl w:val="0"/>
        <w:adjustRightInd w:val="0"/>
        <w:snapToGrid w:val="0"/>
        <w:ind w:left="567"/>
      </w:pPr>
      <w:proofErr w:type="spellStart"/>
      <w:r>
        <w:t>Astfel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autentice</w:t>
      </w:r>
      <w:proofErr w:type="spellEnd"/>
      <w:r>
        <w:t xml:space="preserve"> </w:t>
      </w:r>
      <w:proofErr w:type="spellStart"/>
      <w:r>
        <w:t>conștiințe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Pr="005F59F4" w:rsidR="00494935" w:rsidP="00494935" w:rsidRDefault="00494935" w14:paraId="40167D6E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9D6B2BD" w14:textId="77777777">
      <w:pPr>
        <w:pStyle w:val="Heading1"/>
        <w:ind w:left="567" w:hanging="567"/>
      </w:pPr>
      <w:proofErr w:type="spellStart"/>
      <w:r>
        <w:t>După</w:t>
      </w:r>
      <w:proofErr w:type="spellEnd"/>
      <w:r>
        <w:t xml:space="preserve">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Tratatului</w:t>
      </w:r>
      <w:proofErr w:type="spellEnd"/>
      <w:r>
        <w:t xml:space="preserve"> de </w:t>
      </w:r>
      <w:proofErr w:type="spellStart"/>
      <w:r>
        <w:t>instituire</w:t>
      </w:r>
      <w:proofErr w:type="spellEnd"/>
      <w:r>
        <w:t xml:space="preserve"> a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a </w:t>
      </w:r>
      <w:proofErr w:type="spellStart"/>
      <w:r>
        <w:t>Cărbunelui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Oțelului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a </w:t>
      </w:r>
      <w:proofErr w:type="spellStart"/>
      <w:r>
        <w:t>însărcinat</w:t>
      </w:r>
      <w:proofErr w:type="spellEnd"/>
      <w:r>
        <w:t xml:space="preserve"> </w:t>
      </w:r>
      <w:proofErr w:type="spellStart"/>
      <w:r>
        <w:t>Comitetul</w:t>
      </w:r>
      <w:proofErr w:type="spellEnd"/>
      <w:r>
        <w:t xml:space="preserve"> Economic </w:t>
      </w:r>
      <w:proofErr w:type="spellStart"/>
      <w:r>
        <w:t>și</w:t>
      </w:r>
      <w:proofErr w:type="spellEnd"/>
      <w:r>
        <w:t xml:space="preserve"> Social European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preia</w:t>
      </w:r>
      <w:proofErr w:type="spellEnd"/>
      <w:r>
        <w:t xml:space="preserve"> acquis-ul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consultativ</w:t>
      </w:r>
      <w:proofErr w:type="spellEnd"/>
      <w:r>
        <w:t xml:space="preserve"> al CECO. </w:t>
      </w:r>
      <w:proofErr w:type="spellStart"/>
      <w:r>
        <w:t>Astfel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creată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consultativă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mutații</w:t>
      </w:r>
      <w:proofErr w:type="spellEnd"/>
      <w:r>
        <w:t xml:space="preserve"> </w:t>
      </w:r>
      <w:proofErr w:type="spellStart"/>
      <w:r>
        <w:t>industriale</w:t>
      </w:r>
      <w:proofErr w:type="spellEnd"/>
      <w:r>
        <w:t xml:space="preserve"> (CCMI), care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Comitet</w:t>
      </w:r>
      <w:proofErr w:type="spellEnd"/>
      <w:r>
        <w:t>.</w:t>
      </w:r>
    </w:p>
    <w:p w:rsidRPr="005F59F4" w:rsidR="00494935" w:rsidP="00494935" w:rsidRDefault="00494935" w14:paraId="7C93C4F6" w14:textId="77777777">
      <w:pPr>
        <w:rPr>
          <w:lang w:val="en-GB"/>
        </w:rPr>
      </w:pPr>
    </w:p>
    <w:p w:rsidRPr="005F59F4" w:rsidR="00494935" w:rsidP="00494935" w:rsidRDefault="00494935" w14:paraId="4BF81C6F" w14:textId="77777777">
      <w:pPr>
        <w:pStyle w:val="Heading1"/>
        <w:ind w:left="567" w:hanging="567"/>
      </w:pPr>
      <w:proofErr w:type="spellStart"/>
      <w:r>
        <w:t>Pentru</w:t>
      </w:r>
      <w:proofErr w:type="spellEnd"/>
      <w:r>
        <w:t xml:space="preserve"> a-</w:t>
      </w:r>
      <w:proofErr w:type="spellStart"/>
      <w:r>
        <w:t>și</w:t>
      </w:r>
      <w:proofErr w:type="spellEnd"/>
      <w:r>
        <w:t xml:space="preserve"> duce la bun </w:t>
      </w:r>
      <w:proofErr w:type="spellStart"/>
      <w:r>
        <w:t>sfârșit</w:t>
      </w:r>
      <w:proofErr w:type="spellEnd"/>
      <w:r>
        <w:t xml:space="preserve"> </w:t>
      </w:r>
      <w:proofErr w:type="spellStart"/>
      <w:r>
        <w:t>misiunea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303 </w:t>
      </w:r>
      <w:proofErr w:type="spellStart"/>
      <w:r>
        <w:t>alineatul</w:t>
      </w:r>
      <w:proofErr w:type="spellEnd"/>
      <w:r>
        <w:t xml:space="preserve"> (2) din </w:t>
      </w:r>
      <w:proofErr w:type="spellStart"/>
      <w:r>
        <w:t>Tratatul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0867ACF6" w14:textId="77777777">
      <w:pPr>
        <w:rPr>
          <w:lang w:val="en-GB"/>
        </w:rPr>
      </w:pPr>
    </w:p>
    <w:p w:rsidRPr="005F59F4" w:rsidR="00494935" w:rsidP="00494935" w:rsidRDefault="00494935" w14:paraId="0C631CA8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lastRenderedPageBreak/>
        <w:t>PARTEA I</w:t>
      </w:r>
    </w:p>
    <w:p w:rsidRPr="005F59F4" w:rsidR="00494935" w:rsidP="00494935" w:rsidRDefault="00494935" w14:paraId="514F10DA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ORGANIZAREA COMITETULUI</w:t>
      </w:r>
    </w:p>
    <w:p w:rsidRPr="005F59F4" w:rsidR="00494935" w:rsidP="00494935" w:rsidRDefault="00494935" w14:paraId="61466165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6413569A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TITLUL I</w:t>
      </w:r>
    </w:p>
    <w:p w:rsidRPr="005F59F4" w:rsidR="00494935" w:rsidP="00494935" w:rsidRDefault="00494935" w14:paraId="54EE35E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MEMBRII COMITETULUI</w:t>
      </w:r>
    </w:p>
    <w:p w:rsidRPr="005F59F4" w:rsidR="00494935" w:rsidP="00494935" w:rsidRDefault="00494935" w14:paraId="51969E3B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A4129E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 – </w:t>
      </w:r>
      <w:proofErr w:type="spellStart"/>
      <w:r>
        <w:rPr>
          <w:b/>
        </w:rPr>
        <w:t>Membrii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</w:p>
    <w:p w:rsidRPr="005F59F4" w:rsidR="00494935" w:rsidP="00494935" w:rsidRDefault="00494935" w14:paraId="50F269E6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782300" w:rsidR="00494935" w:rsidP="00494935" w:rsidRDefault="00494935" w14:paraId="7ED57F9B" w14:textId="77777777">
      <w:pPr>
        <w:pStyle w:val="Heading1"/>
        <w:numPr>
          <w:ilvl w:val="0"/>
          <w:numId w:val="3"/>
        </w:numPr>
        <w:ind w:left="567" w:hanging="567"/>
      </w:pPr>
      <w:proofErr w:type="spellStart"/>
      <w:r>
        <w:t>Comitetul</w:t>
      </w:r>
      <w:proofErr w:type="spellEnd"/>
      <w:r>
        <w:t xml:space="preserve"> este </w:t>
      </w:r>
      <w:proofErr w:type="spellStart"/>
      <w:r>
        <w:t>alcătuit</w:t>
      </w:r>
      <w:proofErr w:type="spellEnd"/>
      <w:r>
        <w:t xml:space="preserve"> din </w:t>
      </w:r>
      <w:proofErr w:type="spellStart"/>
      <w:r>
        <w:t>reprezentanți</w:t>
      </w:r>
      <w:proofErr w:type="spellEnd"/>
      <w:r>
        <w:t xml:space="preserve"> ai </w:t>
      </w:r>
      <w:proofErr w:type="spellStart"/>
      <w:r>
        <w:t>organizațiilor</w:t>
      </w:r>
      <w:proofErr w:type="spellEnd"/>
      <w:r>
        <w:t xml:space="preserve"> de </w:t>
      </w:r>
      <w:proofErr w:type="spellStart"/>
      <w:r>
        <w:t>angajatori</w:t>
      </w:r>
      <w:proofErr w:type="spellEnd"/>
      <w:r>
        <w:t xml:space="preserve">, de </w:t>
      </w:r>
      <w:proofErr w:type="spellStart"/>
      <w:r>
        <w:t>lucrători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ai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reprezentative</w:t>
      </w:r>
      <w:proofErr w:type="spellEnd"/>
      <w:r>
        <w:t xml:space="preserve"> ale </w:t>
      </w:r>
      <w:proofErr w:type="spellStart"/>
      <w:r>
        <w:t>societății</w:t>
      </w:r>
      <w:proofErr w:type="spellEnd"/>
      <w:r>
        <w:t xml:space="preserve"> civile, </w:t>
      </w:r>
      <w:proofErr w:type="spellStart"/>
      <w:r>
        <w:t>în</w:t>
      </w:r>
      <w:proofErr w:type="spellEnd"/>
      <w:r>
        <w:t xml:space="preserve"> special din </w:t>
      </w:r>
      <w:proofErr w:type="spellStart"/>
      <w:r>
        <w:t>domeniile</w:t>
      </w:r>
      <w:proofErr w:type="spellEnd"/>
      <w:r>
        <w:t xml:space="preserve"> socioeconomic, civic,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cultural.</w:t>
      </w:r>
    </w:p>
    <w:p w:rsidRPr="00782300" w:rsidR="00494935" w:rsidP="00494935" w:rsidRDefault="00494935" w14:paraId="5F8D6274" w14:textId="77777777">
      <w:pPr>
        <w:rPr>
          <w:lang w:val="en-GB"/>
        </w:rPr>
      </w:pPr>
    </w:p>
    <w:p w:rsidRPr="00782300" w:rsidR="00494935" w:rsidP="00494935" w:rsidRDefault="00494935" w14:paraId="4E06F3CD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mandat</w:t>
      </w:r>
      <w:proofErr w:type="spellEnd"/>
      <w:r>
        <w:t xml:space="preserve"> de </w:t>
      </w:r>
      <w:proofErr w:type="spellStart"/>
      <w:r>
        <w:t>cinci</w:t>
      </w:r>
      <w:proofErr w:type="spellEnd"/>
      <w:r>
        <w:t xml:space="preserve"> ani. </w:t>
      </w:r>
      <w:proofErr w:type="spellStart"/>
      <w:r>
        <w:t>Mandatul</w:t>
      </w:r>
      <w:proofErr w:type="spellEnd"/>
      <w:r>
        <w:t xml:space="preserve"> lor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reînnoit</w:t>
      </w:r>
      <w:proofErr w:type="spellEnd"/>
      <w:r>
        <w:t>.</w:t>
      </w:r>
    </w:p>
    <w:p w:rsidRPr="00782300" w:rsidR="00494935" w:rsidP="00494935" w:rsidRDefault="00494935" w14:paraId="7BC3DC61" w14:textId="77777777">
      <w:pPr>
        <w:rPr>
          <w:lang w:val="en-GB"/>
        </w:rPr>
      </w:pPr>
    </w:p>
    <w:p w:rsidRPr="00782300" w:rsidR="00494935" w:rsidP="00494935" w:rsidRDefault="00494935" w14:paraId="23EA7E6F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nu sunt </w:t>
      </w:r>
      <w:proofErr w:type="spellStart"/>
      <w:r>
        <w:t>legați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imperativ</w:t>
      </w:r>
      <w:proofErr w:type="spellEnd"/>
      <w:r>
        <w:t xml:space="preserve">. </w:t>
      </w:r>
      <w:proofErr w:type="spellStart"/>
      <w:r>
        <w:t>Ei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funcțiile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deplină</w:t>
      </w:r>
      <w:proofErr w:type="spellEnd"/>
      <w:r>
        <w:t xml:space="preserve"> </w:t>
      </w:r>
      <w:proofErr w:type="spellStart"/>
      <w:r>
        <w:t>independență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general al </w:t>
      </w:r>
      <w:proofErr w:type="spellStart"/>
      <w:r>
        <w:t>Uniunii</w:t>
      </w:r>
      <w:proofErr w:type="spellEnd"/>
      <w:r>
        <w:t>.</w:t>
      </w:r>
    </w:p>
    <w:p w:rsidRPr="00782300" w:rsidR="00494935" w:rsidP="00494935" w:rsidRDefault="00494935" w14:paraId="76013247" w14:textId="77777777">
      <w:pPr>
        <w:ind w:left="567" w:hanging="567"/>
        <w:rPr>
          <w:lang w:val="en-GB"/>
        </w:rPr>
      </w:pPr>
    </w:p>
    <w:p w:rsidRPr="00782300" w:rsidR="00494935" w:rsidP="00494935" w:rsidRDefault="00494935" w14:paraId="26F2B259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au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indemnizații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rambursarea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de </w:t>
      </w:r>
      <w:proofErr w:type="spellStart"/>
      <w:r>
        <w:t>deplasare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ședere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 lor,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ale </w:t>
      </w:r>
      <w:proofErr w:type="spellStart"/>
      <w:r>
        <w:t>Consiliului</w:t>
      </w:r>
      <w:proofErr w:type="spellEnd"/>
      <w:r>
        <w:t xml:space="preserve"> UE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Biroului</w:t>
      </w:r>
      <w:proofErr w:type="spellEnd"/>
      <w:r>
        <w:t>.</w:t>
      </w:r>
    </w:p>
    <w:p w:rsidRPr="00782300" w:rsidR="00494935" w:rsidP="00494935" w:rsidRDefault="00494935" w14:paraId="47B0D12E" w14:textId="77777777">
      <w:pPr>
        <w:rPr>
          <w:lang w:val="en-GB"/>
        </w:rPr>
      </w:pPr>
    </w:p>
    <w:p w:rsidRPr="00782300" w:rsidR="00494935" w:rsidP="00494935" w:rsidRDefault="00494935" w14:paraId="6555AB2C" w14:textId="77777777">
      <w:pPr>
        <w:widowControl w:val="0"/>
        <w:adjustRightInd w:val="0"/>
        <w:snapToGrid w:val="0"/>
        <w:ind w:left="567"/>
      </w:pPr>
      <w:proofErr w:type="spellStart"/>
      <w:r>
        <w:t>Consiliul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indemnizațiile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782300" w:rsidR="00494935" w:rsidP="00494935" w:rsidRDefault="00494935" w14:paraId="2294B28B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782300" w:rsidR="00494935" w:rsidP="00494935" w:rsidRDefault="00494935" w14:paraId="3D924621" w14:textId="77777777">
      <w:pPr>
        <w:pStyle w:val="Heading1"/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eforturi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egalității</w:t>
      </w:r>
      <w:proofErr w:type="spellEnd"/>
      <w:r>
        <w:t xml:space="preserve"> de gen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nediscriminării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sunt definite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aceste</w:t>
      </w:r>
      <w:proofErr w:type="spellEnd"/>
      <w:r>
        <w:t xml:space="preserve"> principii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. </w:t>
      </w:r>
    </w:p>
    <w:p w:rsidRPr="00782300" w:rsidR="00494935" w:rsidP="00494935" w:rsidRDefault="00494935" w14:paraId="2F992C57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246E2F8" w14:textId="77777777">
      <w:pPr>
        <w:widowControl w:val="0"/>
        <w:adjustRightInd w:val="0"/>
        <w:snapToGrid w:val="0"/>
        <w:ind w:left="567"/>
      </w:pPr>
      <w:proofErr w:type="spellStart"/>
      <w:r>
        <w:t>Biroul</w:t>
      </w:r>
      <w:proofErr w:type="spellEnd"/>
      <w:r>
        <w:t xml:space="preserve"> face o </w:t>
      </w:r>
      <w:proofErr w:type="spellStart"/>
      <w:r>
        <w:t>analiză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evoluției</w:t>
      </w:r>
      <w:proofErr w:type="spellEnd"/>
      <w:r>
        <w:t xml:space="preserve"> </w:t>
      </w:r>
      <w:proofErr w:type="spellStart"/>
      <w:r>
        <w:t>raportului</w:t>
      </w:r>
      <w:proofErr w:type="spellEnd"/>
      <w:r>
        <w:t xml:space="preserve"> numeric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femei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bărbați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diversele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 xml:space="preserve"> concrete. </w:t>
      </w:r>
    </w:p>
    <w:p w:rsidRPr="005F59F4" w:rsidR="00494935" w:rsidP="00494935" w:rsidRDefault="00494935" w14:paraId="147E0403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16C983E" w14:textId="77777777">
      <w:pPr>
        <w:widowControl w:val="0"/>
        <w:adjustRightInd w:val="0"/>
        <w:snapToGrid w:val="0"/>
        <w:ind w:left="567"/>
      </w:pPr>
      <w:r>
        <w:t xml:space="preserve">Un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întocmit</w:t>
      </w:r>
      <w:proofErr w:type="spellEnd"/>
      <w:r>
        <w:t xml:space="preserve">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este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regulat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evalua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evoluție</w:t>
      </w:r>
      <w:proofErr w:type="spellEnd"/>
      <w:r>
        <w:t xml:space="preserve">.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raport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decide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concrete de </w:t>
      </w:r>
      <w:proofErr w:type="spellStart"/>
      <w:r>
        <w:t>îmbunătățire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echilibrului</w:t>
      </w:r>
      <w:proofErr w:type="spellEnd"/>
      <w:r>
        <w:t xml:space="preserve"> de gen. </w:t>
      </w:r>
    </w:p>
    <w:p w:rsidRPr="005F59F4" w:rsidR="00494935" w:rsidP="00494935" w:rsidRDefault="00494935" w14:paraId="7E19625A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2EDF231D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2 – </w:t>
      </w:r>
      <w:proofErr w:type="spellStart"/>
      <w:r>
        <w:rPr>
          <w:b/>
        </w:rPr>
        <w:t>Statutul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membrilor</w:t>
      </w:r>
      <w:proofErr w:type="spellEnd"/>
    </w:p>
    <w:p w:rsidRPr="005F59F4" w:rsidR="00494935" w:rsidP="00494935" w:rsidRDefault="00494935" w14:paraId="4152D24C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60724" w:rsidRDefault="00750253" w14:paraId="215A8162" w14:textId="613561EE">
      <w:pPr>
        <w:pStyle w:val="Heading1"/>
        <w:numPr>
          <w:ilvl w:val="0"/>
          <w:numId w:val="117"/>
        </w:numPr>
        <w:tabs>
          <w:tab w:val="left" w:pos="567"/>
        </w:tabs>
      </w:pPr>
      <w:r>
        <w:tab/>
      </w:r>
      <w:proofErr w:type="spellStart"/>
      <w:r w:rsidRPr="00230F71" w:rsidR="00230F71">
        <w:t>Membrii</w:t>
      </w:r>
      <w:proofErr w:type="spellEnd"/>
      <w:r w:rsidRPr="00230F71" w:rsidR="00230F71">
        <w:t xml:space="preserve"> </w:t>
      </w:r>
      <w:proofErr w:type="spellStart"/>
      <w:r w:rsidRPr="00230F71" w:rsidR="00230F71">
        <w:t>Comitetului</w:t>
      </w:r>
      <w:proofErr w:type="spellEnd"/>
      <w:r w:rsidRPr="00230F71" w:rsidR="00230F71">
        <w:t xml:space="preserve"> au </w:t>
      </w:r>
      <w:proofErr w:type="spellStart"/>
      <w:r w:rsidRPr="00230F71" w:rsidR="00230F71">
        <w:t>titlul</w:t>
      </w:r>
      <w:proofErr w:type="spellEnd"/>
      <w:r w:rsidRPr="00230F71" w:rsidR="00230F71">
        <w:t xml:space="preserve"> de „</w:t>
      </w:r>
      <w:proofErr w:type="spellStart"/>
      <w:r w:rsidRPr="00230F71" w:rsidR="00230F71">
        <w:t>membru</w:t>
      </w:r>
      <w:proofErr w:type="spellEnd"/>
      <w:r w:rsidRPr="00230F71" w:rsidR="00230F71">
        <w:t xml:space="preserve"> al </w:t>
      </w:r>
      <w:proofErr w:type="spellStart"/>
      <w:r w:rsidRPr="00230F71" w:rsidR="00230F71">
        <w:t>Comitetului</w:t>
      </w:r>
      <w:proofErr w:type="spellEnd"/>
      <w:r w:rsidRPr="00230F71" w:rsidR="00230F71">
        <w:t xml:space="preserve"> Economic </w:t>
      </w:r>
      <w:proofErr w:type="spellStart"/>
      <w:r w:rsidRPr="00230F71" w:rsidR="00230F71">
        <w:t>și</w:t>
      </w:r>
      <w:proofErr w:type="spellEnd"/>
      <w:r w:rsidRPr="00230F71" w:rsidR="00230F71">
        <w:t xml:space="preserve"> Social European”</w:t>
      </w:r>
      <w:r w:rsidR="00494935">
        <w:t>.</w:t>
      </w:r>
    </w:p>
    <w:p w:rsidRPr="005F59F4" w:rsidR="00494935" w:rsidP="00494935" w:rsidRDefault="00494935" w14:paraId="282242ED" w14:textId="77777777">
      <w:pPr>
        <w:rPr>
          <w:lang w:val="en-GB"/>
        </w:rPr>
      </w:pPr>
    </w:p>
    <w:p w:rsidRPr="005F59F4" w:rsidR="00494935" w:rsidP="00494935" w:rsidRDefault="00494935" w14:paraId="456E4C06" w14:textId="77777777">
      <w:pPr>
        <w:pStyle w:val="Heading1"/>
        <w:ind w:left="567" w:hanging="567"/>
      </w:pPr>
      <w:r>
        <w:t xml:space="preserve">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lor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deplasărilor</w:t>
      </w:r>
      <w:proofErr w:type="spellEnd"/>
      <w:r>
        <w:t xml:space="preserve"> </w:t>
      </w:r>
      <w:proofErr w:type="spellStart"/>
      <w:r>
        <w:t>înspre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dinspre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ședinței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 se </w:t>
      </w:r>
      <w:proofErr w:type="spellStart"/>
      <w:r>
        <w:t>bucură</w:t>
      </w:r>
      <w:proofErr w:type="spellEnd"/>
      <w:r>
        <w:t xml:space="preserve"> de </w:t>
      </w:r>
      <w:proofErr w:type="spellStart"/>
      <w:r>
        <w:t>privilegiile</w:t>
      </w:r>
      <w:proofErr w:type="spellEnd"/>
      <w:r>
        <w:t xml:space="preserve">, </w:t>
      </w:r>
      <w:proofErr w:type="spellStart"/>
      <w:r>
        <w:t>imunitățile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facilitățile</w:t>
      </w:r>
      <w:proofErr w:type="spellEnd"/>
      <w:r>
        <w:t xml:space="preserve"> </w:t>
      </w:r>
      <w:proofErr w:type="spellStart"/>
      <w:r>
        <w:t>obișnuite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10 din </w:t>
      </w:r>
      <w:proofErr w:type="spellStart"/>
      <w:r>
        <w:t>Protocolul</w:t>
      </w:r>
      <w:proofErr w:type="spellEnd"/>
      <w:r>
        <w:t xml:space="preserve"> (nr. 7)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privilegiile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imunitățile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anexat</w:t>
      </w:r>
      <w:proofErr w:type="spellEnd"/>
      <w:r>
        <w:t xml:space="preserve"> la </w:t>
      </w:r>
      <w:proofErr w:type="spellStart"/>
      <w:r>
        <w:t>tratate</w:t>
      </w:r>
      <w:proofErr w:type="spellEnd"/>
      <w:r>
        <w:t>.</w:t>
      </w:r>
    </w:p>
    <w:p w:rsidRPr="005F59F4" w:rsidR="00494935" w:rsidP="00494935" w:rsidRDefault="00494935" w14:paraId="3367586C" w14:textId="77777777">
      <w:pPr>
        <w:pStyle w:val="Heading1"/>
        <w:numPr>
          <w:ilvl w:val="0"/>
          <w:numId w:val="0"/>
        </w:numPr>
        <w:rPr>
          <w:lang w:val="en-GB"/>
        </w:rPr>
      </w:pPr>
    </w:p>
    <w:p w:rsidRPr="005F59F4" w:rsidR="00494935" w:rsidP="00494935" w:rsidRDefault="00494935" w14:paraId="1EB803B3" w14:textId="77777777">
      <w:pPr>
        <w:pStyle w:val="Heading1"/>
        <w:ind w:left="567" w:hanging="567"/>
      </w:pPr>
      <w:proofErr w:type="spellStart"/>
      <w:r>
        <w:t>Statutul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Economic </w:t>
      </w:r>
      <w:proofErr w:type="spellStart"/>
      <w:r>
        <w:t>și</w:t>
      </w:r>
      <w:proofErr w:type="spellEnd"/>
      <w:r>
        <w:t xml:space="preserve"> Social European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„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”)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care le </w:t>
      </w:r>
      <w:proofErr w:type="spellStart"/>
      <w:r>
        <w:t>reglementează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relațiile</w:t>
      </w:r>
      <w:proofErr w:type="spellEnd"/>
      <w:r>
        <w:t xml:space="preserve"> cu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serviciile</w:t>
      </w:r>
      <w:proofErr w:type="spellEnd"/>
      <w:r>
        <w:t xml:space="preserve"> sale. </w:t>
      </w:r>
    </w:p>
    <w:p w:rsidRPr="005F59F4" w:rsidR="00494935" w:rsidP="00494935" w:rsidRDefault="00494935" w14:paraId="1472A30D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CE5E5F8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3 –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conduită</w:t>
      </w:r>
      <w:proofErr w:type="spellEnd"/>
    </w:p>
    <w:p w:rsidRPr="005F59F4" w:rsidR="00494935" w:rsidP="00494935" w:rsidRDefault="00494935" w14:paraId="6AB41011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60724" w:rsidRDefault="00494935" w14:paraId="18D94621" w14:textId="54919D7A">
      <w:pPr>
        <w:pStyle w:val="Heading1"/>
        <w:numPr>
          <w:ilvl w:val="0"/>
          <w:numId w:val="115"/>
        </w:numPr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consacrate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CESE („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”). </w:t>
      </w:r>
    </w:p>
    <w:p w:rsidRPr="005F59F4" w:rsidR="00494935" w:rsidP="00494935" w:rsidRDefault="00494935" w14:paraId="62640D51" w14:textId="77777777">
      <w:pPr>
        <w:rPr>
          <w:lang w:val="en-GB"/>
        </w:rPr>
      </w:pPr>
    </w:p>
    <w:p w:rsidRPr="005F59F4" w:rsidR="00494935" w:rsidP="00494935" w:rsidRDefault="00494935" w14:paraId="335FD882" w14:textId="77777777">
      <w:pPr>
        <w:pStyle w:val="Heading1"/>
        <w:ind w:left="567" w:hanging="567"/>
      </w:pP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,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document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ca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standardele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principiile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delegaților</w:t>
      </w:r>
      <w:proofErr w:type="spellEnd"/>
      <w:r>
        <w:t xml:space="preserve"> CCMI, </w:t>
      </w:r>
      <w:proofErr w:type="spellStart"/>
      <w:r>
        <w:t>supleanților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consilierilor</w:t>
      </w:r>
      <w:proofErr w:type="spellEnd"/>
      <w:r>
        <w:t>.</w:t>
      </w:r>
    </w:p>
    <w:p w:rsidRPr="005F59F4" w:rsidR="00494935" w:rsidP="00494935" w:rsidRDefault="00494935" w14:paraId="7F01C545" w14:textId="77777777">
      <w:pPr>
        <w:rPr>
          <w:lang w:val="en-GB"/>
        </w:rPr>
      </w:pPr>
    </w:p>
    <w:p w:rsidRPr="005F59F4" w:rsidR="00494935" w:rsidP="00494935" w:rsidRDefault="00494935" w14:paraId="01F9E44D" w14:textId="77777777">
      <w:pPr>
        <w:pStyle w:val="Heading1"/>
        <w:ind w:left="567" w:hanging="567"/>
      </w:pP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instituie</w:t>
      </w:r>
      <w:proofErr w:type="spellEnd"/>
      <w:r>
        <w:t xml:space="preserve"> un </w:t>
      </w:r>
      <w:proofErr w:type="spellStart"/>
      <w:r>
        <w:t>comitet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. </w:t>
      </w:r>
    </w:p>
    <w:p w:rsidRPr="005F59F4" w:rsidR="00494935" w:rsidP="00494935" w:rsidRDefault="00494935" w14:paraId="6AB817BD" w14:textId="77777777">
      <w:pPr>
        <w:rPr>
          <w:lang w:val="en-GB"/>
        </w:rPr>
      </w:pPr>
    </w:p>
    <w:p w:rsidRPr="005F59F4" w:rsidR="00494935" w:rsidP="00494935" w:rsidRDefault="00494935" w14:paraId="3373AF97" w14:textId="77777777">
      <w:pPr>
        <w:widowControl w:val="0"/>
        <w:adjustRightInd w:val="0"/>
        <w:snapToGrid w:val="0"/>
        <w:ind w:left="567"/>
      </w:pPr>
      <w:r>
        <w:t xml:space="preserve">El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încălcării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. </w:t>
      </w:r>
    </w:p>
    <w:p w:rsidRPr="005F59F4" w:rsidR="00494935" w:rsidP="00494935" w:rsidRDefault="00494935" w14:paraId="7823FCFB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17AD342E" w14:textId="77777777">
      <w:pPr>
        <w:pStyle w:val="Heading1"/>
        <w:ind w:left="567" w:hanging="567"/>
      </w:pPr>
      <w:proofErr w:type="spellStart"/>
      <w:r>
        <w:t>Nerespectarea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duce la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menționat</w:t>
      </w:r>
      <w:proofErr w:type="spellEnd"/>
      <w:r>
        <w:t xml:space="preserve">. </w:t>
      </w:r>
    </w:p>
    <w:p w:rsidRPr="005F59F4" w:rsidR="00494935" w:rsidP="00494935" w:rsidRDefault="00494935" w14:paraId="6AB77A16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BD392BC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4 – </w:t>
      </w:r>
      <w:proofErr w:type="spellStart"/>
      <w:r>
        <w:rPr>
          <w:b/>
        </w:rPr>
        <w:t>Încetarea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mandatului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membrilor</w:t>
      </w:r>
      <w:proofErr w:type="spellEnd"/>
    </w:p>
    <w:p w:rsidRPr="005F59F4" w:rsidR="00494935" w:rsidP="00494935" w:rsidRDefault="00494935" w14:paraId="1EB0E9A0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60724" w:rsidRDefault="00494935" w14:paraId="03FF62DD" w14:textId="7041D33C">
      <w:pPr>
        <w:pStyle w:val="Heading1"/>
        <w:numPr>
          <w:ilvl w:val="0"/>
          <w:numId w:val="116"/>
        </w:numPr>
        <w:ind w:left="567" w:hanging="567"/>
      </w:pPr>
      <w:proofErr w:type="spellStart"/>
      <w:r>
        <w:t>Mandatul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încetează</w:t>
      </w:r>
      <w:proofErr w:type="spellEnd"/>
      <w:r>
        <w:t xml:space="preserve"> la </w:t>
      </w:r>
      <w:proofErr w:type="spellStart"/>
      <w:r>
        <w:t>împlinirea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cinci</w:t>
      </w:r>
      <w:proofErr w:type="spellEnd"/>
      <w:r>
        <w:t xml:space="preserve"> ani </w:t>
      </w:r>
      <w:proofErr w:type="spellStart"/>
      <w:r>
        <w:t>stabilit</w:t>
      </w:r>
      <w:proofErr w:type="spellEnd"/>
      <w:r>
        <w:t xml:space="preserve"> de </w:t>
      </w:r>
      <w:proofErr w:type="spellStart"/>
      <w:r>
        <w:t>Consiliu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reînnoirii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. </w:t>
      </w:r>
    </w:p>
    <w:p w:rsidRPr="005F59F4" w:rsidR="00494935" w:rsidP="00494935" w:rsidRDefault="00494935" w14:paraId="7780738D" w14:textId="77777777">
      <w:pPr>
        <w:rPr>
          <w:lang w:val="en-GB"/>
        </w:rPr>
      </w:pPr>
    </w:p>
    <w:p w:rsidRPr="005F59F4" w:rsidR="00494935" w:rsidP="00494935" w:rsidRDefault="00494935" w14:paraId="15DDDC11" w14:textId="77777777">
      <w:pPr>
        <w:pStyle w:val="Heading1"/>
        <w:ind w:left="567" w:hanging="567"/>
      </w:pPr>
      <w:proofErr w:type="spellStart"/>
      <w:r>
        <w:t>Mandatul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înceta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excepțional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deces</w:t>
      </w:r>
      <w:proofErr w:type="spellEnd"/>
      <w:r>
        <w:t xml:space="preserve">, </w:t>
      </w:r>
      <w:proofErr w:type="spellStart"/>
      <w:r>
        <w:t>demisie</w:t>
      </w:r>
      <w:proofErr w:type="spellEnd"/>
      <w:r>
        <w:t xml:space="preserve">, </w:t>
      </w:r>
      <w:proofErr w:type="spellStart"/>
      <w:r>
        <w:t>demitere</w:t>
      </w:r>
      <w:proofErr w:type="spellEnd"/>
      <w:r>
        <w:t xml:space="preserve">, de </w:t>
      </w:r>
      <w:proofErr w:type="spellStart"/>
      <w:r>
        <w:t>apariție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imposibilitate</w:t>
      </w:r>
      <w:proofErr w:type="spellEnd"/>
      <w:r>
        <w:t xml:space="preserve">, </w:t>
      </w:r>
      <w:proofErr w:type="spellStart"/>
      <w:r>
        <w:t>incompatibilitate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îndepărtare</w:t>
      </w:r>
      <w:proofErr w:type="spellEnd"/>
      <w:r>
        <w:t>.</w:t>
      </w:r>
    </w:p>
    <w:p w:rsidRPr="005F59F4" w:rsidR="00494935" w:rsidP="00494935" w:rsidRDefault="00494935" w14:paraId="7B5024C1" w14:textId="77777777">
      <w:pPr>
        <w:rPr>
          <w:lang w:val="en-GB"/>
        </w:rPr>
      </w:pPr>
    </w:p>
    <w:p w:rsidRPr="005F59F4" w:rsidR="00494935" w:rsidP="00494935" w:rsidRDefault="00494935" w14:paraId="4C9F033D" w14:textId="77777777">
      <w:pPr>
        <w:pStyle w:val="Heading1"/>
        <w:ind w:left="567" w:hanging="567"/>
      </w:pPr>
      <w:proofErr w:type="spellStart"/>
      <w:r>
        <w:t>Demisia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. </w:t>
      </w:r>
    </w:p>
    <w:p w:rsidRPr="005F59F4" w:rsidR="00494935" w:rsidP="00494935" w:rsidRDefault="00494935" w14:paraId="0B4C1035" w14:textId="77777777">
      <w:pPr>
        <w:rPr>
          <w:lang w:val="en-GB"/>
        </w:rPr>
      </w:pPr>
    </w:p>
    <w:p w:rsidRPr="005F59F4" w:rsidR="00494935" w:rsidP="00494935" w:rsidRDefault="00494935" w14:paraId="00167AF4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de </w:t>
      </w:r>
      <w:proofErr w:type="spellStart"/>
      <w:r>
        <w:t>demisie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alineatul</w:t>
      </w:r>
      <w:proofErr w:type="spellEnd"/>
      <w:r>
        <w:t xml:space="preserve"> (8)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,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demisionar</w:t>
      </w:r>
      <w:proofErr w:type="spellEnd"/>
      <w:r>
        <w:t>:</w:t>
      </w:r>
    </w:p>
    <w:p w:rsidRPr="005F59F4" w:rsidR="00494935" w:rsidP="00494935" w:rsidRDefault="00494935" w14:paraId="797790DE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AFD979F" w14:textId="77777777">
      <w:pPr>
        <w:widowControl w:val="0"/>
        <w:adjustRightInd w:val="0"/>
        <w:snapToGrid w:val="0"/>
        <w:ind w:left="1134" w:hanging="567"/>
      </w:pPr>
      <w:r>
        <w:t>–</w:t>
      </w:r>
      <w:r>
        <w:tab/>
      </w:r>
      <w:proofErr w:type="spellStart"/>
      <w:r>
        <w:t>rămâne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la care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efectivă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înlocuitorului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demisionar</w:t>
      </w:r>
      <w:proofErr w:type="spellEnd"/>
      <w:r>
        <w:t xml:space="preserve">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; </w:t>
      </w:r>
      <w:proofErr w:type="spellStart"/>
      <w:r>
        <w:t>și</w:t>
      </w:r>
      <w:proofErr w:type="spellEnd"/>
      <w:r>
        <w:t xml:space="preserve"> </w:t>
      </w:r>
    </w:p>
    <w:p w:rsidRPr="005F59F4" w:rsidR="00494935" w:rsidP="00494935" w:rsidRDefault="00494935" w14:paraId="6DAEA9DE" w14:textId="77777777">
      <w:pPr>
        <w:widowControl w:val="0"/>
        <w:adjustRightInd w:val="0"/>
        <w:snapToGrid w:val="0"/>
        <w:ind w:left="1134" w:hanging="567"/>
      </w:pPr>
      <w:r>
        <w:t>–</w:t>
      </w:r>
      <w:r>
        <w:tab/>
      </w:r>
      <w:proofErr w:type="spellStart"/>
      <w:r>
        <w:t>își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retrage</w:t>
      </w:r>
      <w:proofErr w:type="spellEnd"/>
      <w:r>
        <w:t xml:space="preserve"> </w:t>
      </w:r>
      <w:proofErr w:type="spellStart"/>
      <w:r>
        <w:t>demisia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transmiterii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Consiliu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alineatul</w:t>
      </w:r>
      <w:proofErr w:type="spellEnd"/>
      <w:r>
        <w:t xml:space="preserve"> (9) al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>.</w:t>
      </w:r>
    </w:p>
    <w:p w:rsidRPr="005F59F4" w:rsidR="00494935" w:rsidP="00494935" w:rsidRDefault="00494935" w14:paraId="60B79445" w14:textId="77777777">
      <w:pPr>
        <w:widowControl w:val="0"/>
        <w:adjustRightInd w:val="0"/>
        <w:snapToGrid w:val="0"/>
        <w:ind w:left="1134" w:hanging="567"/>
        <w:rPr>
          <w:lang w:val="en-GB"/>
        </w:rPr>
      </w:pPr>
    </w:p>
    <w:p w:rsidRPr="005F59F4" w:rsidR="00494935" w:rsidP="00494935" w:rsidRDefault="00494935" w14:paraId="7DC0072F" w14:textId="77777777">
      <w:pPr>
        <w:pStyle w:val="Heading1"/>
        <w:ind w:left="567" w:hanging="567"/>
      </w:pPr>
      <w:proofErr w:type="spellStart"/>
      <w:r>
        <w:t>Revocarea</w:t>
      </w:r>
      <w:proofErr w:type="spellEnd"/>
      <w:r>
        <w:t xml:space="preserve"> are loc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93 </w:t>
      </w:r>
      <w:proofErr w:type="spellStart"/>
      <w:r>
        <w:t>alineatul</w:t>
      </w:r>
      <w:proofErr w:type="spellEnd"/>
      <w:r>
        <w:t xml:space="preserve"> (2)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. </w:t>
      </w:r>
    </w:p>
    <w:p w:rsidRPr="005F59F4" w:rsidR="00494935" w:rsidP="00494935" w:rsidRDefault="00494935" w14:paraId="4AE09A66" w14:textId="77777777">
      <w:pPr>
        <w:rPr>
          <w:lang w:val="en-GB"/>
        </w:rPr>
      </w:pPr>
    </w:p>
    <w:p w:rsidRPr="005F59F4" w:rsidR="00494935" w:rsidP="00494935" w:rsidRDefault="00494935" w14:paraId="25900C81" w14:textId="77777777">
      <w:pPr>
        <w:pStyle w:val="Heading1"/>
        <w:ind w:left="567" w:hanging="567"/>
      </w:pPr>
      <w:r>
        <w:t xml:space="preserve">O </w:t>
      </w:r>
      <w:proofErr w:type="spellStart"/>
      <w:r>
        <w:t>circumstanță</w:t>
      </w:r>
      <w:proofErr w:type="spellEnd"/>
      <w:r>
        <w:t xml:space="preserve"> </w:t>
      </w:r>
      <w:proofErr w:type="spellStart"/>
      <w:r>
        <w:t>neprevăzută</w:t>
      </w:r>
      <w:proofErr w:type="spellEnd"/>
      <w:r>
        <w:t xml:space="preserve"> </w:t>
      </w:r>
      <w:proofErr w:type="spellStart"/>
      <w:r>
        <w:t>apare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, din motive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, </w:t>
      </w:r>
      <w:proofErr w:type="spellStart"/>
      <w:r>
        <w:t>să-și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atribuțiile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de </w:t>
      </w:r>
      <w:proofErr w:type="spellStart"/>
      <w:r>
        <w:t>douăsprezece</w:t>
      </w:r>
      <w:proofErr w:type="spellEnd"/>
      <w:r>
        <w:t xml:space="preserve"> </w:t>
      </w:r>
      <w:proofErr w:type="spellStart"/>
      <w:r>
        <w:t>luni</w:t>
      </w:r>
      <w:proofErr w:type="spellEnd"/>
      <w:r>
        <w:t>.</w:t>
      </w:r>
    </w:p>
    <w:p w:rsidRPr="005F59F4" w:rsidR="00494935" w:rsidP="00494935" w:rsidRDefault="00494935" w14:paraId="223C755A" w14:textId="77777777">
      <w:pPr>
        <w:rPr>
          <w:lang w:val="en-GB"/>
        </w:rPr>
      </w:pPr>
    </w:p>
    <w:p w:rsidRPr="005F59F4" w:rsidR="00494935" w:rsidP="00F32017" w:rsidRDefault="00494935" w14:paraId="046EB1ED" w14:textId="77777777">
      <w:pPr>
        <w:pStyle w:val="Heading1"/>
        <w:keepNext/>
        <w:keepLines/>
        <w:ind w:left="567" w:hanging="567"/>
      </w:pPr>
      <w:proofErr w:type="spellStart"/>
      <w:r>
        <w:lastRenderedPageBreak/>
        <w:t>Incompatibilitatea</w:t>
      </w:r>
      <w:proofErr w:type="spellEnd"/>
      <w:r>
        <w:t xml:space="preserve"> </w:t>
      </w:r>
      <w:proofErr w:type="spellStart"/>
      <w:r>
        <w:t>apare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este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ales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guvern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parlament</w:t>
      </w:r>
      <w:proofErr w:type="spellEnd"/>
      <w:r>
        <w:t xml:space="preserve">, de </w:t>
      </w:r>
      <w:proofErr w:type="spellStart"/>
      <w:r>
        <w:t>ministru</w:t>
      </w:r>
      <w:proofErr w:type="spellEnd"/>
      <w:r>
        <w:t xml:space="preserve"> adjunct cu </w:t>
      </w:r>
      <w:proofErr w:type="spellStart"/>
      <w:r>
        <w:t>responsabilități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,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organism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funcționar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agent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>.</w:t>
      </w:r>
    </w:p>
    <w:p w:rsidRPr="005F59F4" w:rsidR="00494935" w:rsidP="00494935" w:rsidRDefault="00494935" w14:paraId="25AC755D" w14:textId="77777777">
      <w:pPr>
        <w:rPr>
          <w:lang w:val="en-GB"/>
        </w:rPr>
      </w:pPr>
    </w:p>
    <w:p w:rsidRPr="005F59F4" w:rsidR="00494935" w:rsidP="00494935" w:rsidRDefault="00494935" w14:paraId="641F4753" w14:textId="77777777">
      <w:pPr>
        <w:pStyle w:val="Heading1"/>
        <w:ind w:left="567" w:hanging="567"/>
      </w:pPr>
      <w:proofErr w:type="spellStart"/>
      <w:r>
        <w:t>Îndepărtarea</w:t>
      </w:r>
      <w:proofErr w:type="spellEnd"/>
      <w:r>
        <w:t xml:space="preserve"> din </w:t>
      </w:r>
      <w:proofErr w:type="spellStart"/>
      <w:r>
        <w:t>funcție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articolelor</w:t>
      </w:r>
      <w:proofErr w:type="spellEnd"/>
      <w:r>
        <w:t xml:space="preserve"> 14 </w:t>
      </w:r>
      <w:proofErr w:type="spellStart"/>
      <w:r>
        <w:t>alineatul</w:t>
      </w:r>
      <w:proofErr w:type="spellEnd"/>
      <w:r>
        <w:t xml:space="preserve"> (3) </w:t>
      </w:r>
      <w:proofErr w:type="spellStart"/>
      <w:r>
        <w:t>și</w:t>
      </w:r>
      <w:proofErr w:type="spellEnd"/>
      <w:r>
        <w:t xml:space="preserve"> 16 din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>.</w:t>
      </w:r>
    </w:p>
    <w:p w:rsidRPr="005F59F4" w:rsidR="00494935" w:rsidP="00494935" w:rsidRDefault="00494935" w14:paraId="1F00337D" w14:textId="77777777">
      <w:pPr>
        <w:rPr>
          <w:lang w:val="en-GB"/>
        </w:rPr>
      </w:pPr>
    </w:p>
    <w:p w:rsidRPr="005F59F4" w:rsidR="00494935" w:rsidP="00494935" w:rsidRDefault="00494935" w14:paraId="65C4114F" w14:textId="77777777">
      <w:pPr>
        <w:pStyle w:val="Heading1"/>
        <w:widowControl w:val="0"/>
        <w:adjustRightInd w:val="0"/>
        <w:snapToGrid w:val="0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demitere</w:t>
      </w:r>
      <w:proofErr w:type="spellEnd"/>
      <w:r>
        <w:t xml:space="preserve">, </w:t>
      </w:r>
      <w:proofErr w:type="spellStart"/>
      <w:r>
        <w:t>imposibilitate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circumstanțe</w:t>
      </w:r>
      <w:proofErr w:type="spellEnd"/>
      <w:r>
        <w:t xml:space="preserve"> </w:t>
      </w:r>
      <w:proofErr w:type="spellStart"/>
      <w:r>
        <w:t>neprevăzute</w:t>
      </w:r>
      <w:proofErr w:type="spellEnd"/>
      <w:r>
        <w:t xml:space="preserve">,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să-și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demisia</w:t>
      </w:r>
      <w:proofErr w:type="spellEnd"/>
      <w:r>
        <w:t>.</w:t>
      </w:r>
    </w:p>
    <w:p w:rsidRPr="005F59F4" w:rsidR="00494935" w:rsidP="00494935" w:rsidRDefault="00494935" w14:paraId="2DD8E7CE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5419716" w14:textId="77777777">
      <w:pPr>
        <w:widowControl w:val="0"/>
        <w:adjustRightInd w:val="0"/>
        <w:snapToGrid w:val="0"/>
        <w:ind w:left="567"/>
      </w:pPr>
      <w:proofErr w:type="spellStart"/>
      <w:r>
        <w:t>Nedepunerea</w:t>
      </w:r>
      <w:proofErr w:type="spellEnd"/>
      <w:r>
        <w:t xml:space="preserve"> </w:t>
      </w:r>
      <w:proofErr w:type="spellStart"/>
      <w:r>
        <w:t>demisiei</w:t>
      </w:r>
      <w:proofErr w:type="spellEnd"/>
      <w:r>
        <w:t xml:space="preserve"> </w:t>
      </w:r>
      <w:proofErr w:type="spellStart"/>
      <w:r>
        <w:t>într-unul</w:t>
      </w:r>
      <w:proofErr w:type="spellEnd"/>
      <w:r>
        <w:t xml:space="preserve"> din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duce la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articolelor</w:t>
      </w:r>
      <w:proofErr w:type="spellEnd"/>
      <w:r>
        <w:t xml:space="preserve"> 14 </w:t>
      </w:r>
      <w:proofErr w:type="spellStart"/>
      <w:r>
        <w:t>alineatul</w:t>
      </w:r>
      <w:proofErr w:type="spellEnd"/>
      <w:r>
        <w:t xml:space="preserve"> (3) </w:t>
      </w:r>
      <w:proofErr w:type="spellStart"/>
      <w:r>
        <w:t>și</w:t>
      </w:r>
      <w:proofErr w:type="spellEnd"/>
      <w:r>
        <w:t xml:space="preserve"> 16 din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>.</w:t>
      </w:r>
    </w:p>
    <w:p w:rsidRPr="005F59F4" w:rsidR="00494935" w:rsidP="00494935" w:rsidRDefault="00494935" w14:paraId="704E0B3E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D124B39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extraordinare</w:t>
      </w:r>
      <w:proofErr w:type="spellEnd"/>
      <w:r>
        <w:t xml:space="preserve"> de </w:t>
      </w:r>
      <w:proofErr w:type="spellStart"/>
      <w:r>
        <w:t>încetare</w:t>
      </w:r>
      <w:proofErr w:type="spellEnd"/>
      <w:r>
        <w:t xml:space="preserve"> a </w:t>
      </w:r>
      <w:proofErr w:type="spellStart"/>
      <w:r>
        <w:t>mandatului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, care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existența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loc vacant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înlocuire</w:t>
      </w:r>
      <w:proofErr w:type="spellEnd"/>
      <w:r>
        <w:t xml:space="preserve">. </w:t>
      </w:r>
    </w:p>
    <w:p w:rsidRPr="005F59F4" w:rsidR="00494935" w:rsidP="00494935" w:rsidRDefault="00494935" w14:paraId="41DCB3BB" w14:textId="77777777">
      <w:pPr>
        <w:widowControl w:val="0"/>
        <w:adjustRightInd w:val="0"/>
        <w:snapToGrid w:val="0"/>
        <w:ind w:left="567" w:hanging="567"/>
        <w:rPr>
          <w:lang w:val="en-GB"/>
        </w:rPr>
      </w:pPr>
    </w:p>
    <w:p w:rsidRPr="005F59F4" w:rsidR="00494935" w:rsidP="00494935" w:rsidRDefault="00494935" w14:paraId="4AE7E7AC" w14:textId="77777777">
      <w:pPr>
        <w:widowControl w:val="0"/>
        <w:adjustRightInd w:val="0"/>
        <w:snapToGrid w:val="0"/>
        <w:ind w:left="567"/>
      </w:pPr>
      <w:proofErr w:type="spellStart"/>
      <w:r>
        <w:t>Înlocuitorul</w:t>
      </w:r>
      <w:proofErr w:type="spellEnd"/>
      <w:r>
        <w:t xml:space="preserve"> este </w:t>
      </w:r>
      <w:proofErr w:type="spellStart"/>
      <w:r>
        <w:t>numit</w:t>
      </w:r>
      <w:proofErr w:type="spellEnd"/>
      <w:r>
        <w:t xml:space="preserve">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rămasă</w:t>
      </w:r>
      <w:proofErr w:type="spellEnd"/>
      <w:r>
        <w:t xml:space="preserve"> a </w:t>
      </w:r>
      <w:proofErr w:type="spellStart"/>
      <w:r>
        <w:t>mandatului</w:t>
      </w:r>
      <w:proofErr w:type="spellEnd"/>
      <w:r>
        <w:t xml:space="preserve">. </w:t>
      </w:r>
    </w:p>
    <w:p w:rsidR="00494935" w:rsidP="00494935" w:rsidRDefault="00494935" w14:paraId="3DAF8A0D" w14:textId="4C6F73A3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750253" w:rsidP="00494935" w:rsidRDefault="00750253" w14:paraId="6AB41E16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24FE307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TITLUL II</w:t>
      </w:r>
    </w:p>
    <w:p w:rsidRPr="005F59F4" w:rsidR="00494935" w:rsidP="00494935" w:rsidRDefault="00494935" w14:paraId="1DC52FE7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ORGANELE COMITETULUI</w:t>
      </w:r>
    </w:p>
    <w:p w:rsidRPr="005F59F4" w:rsidR="00494935" w:rsidP="00494935" w:rsidRDefault="00494935" w14:paraId="30CB78C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8E52531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</w:t>
      </w:r>
    </w:p>
    <w:p w:rsidRPr="005F59F4" w:rsidR="00494935" w:rsidP="00494935" w:rsidRDefault="00494935" w14:paraId="59D0736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GENERALITĂȚI</w:t>
      </w:r>
    </w:p>
    <w:p w:rsidRPr="005F59F4" w:rsidR="00494935" w:rsidP="00494935" w:rsidRDefault="00494935" w14:paraId="2CE950BA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DCABC8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5 – </w:t>
      </w:r>
      <w:proofErr w:type="spellStart"/>
      <w:r>
        <w:rPr>
          <w:b/>
        </w:rPr>
        <w:t>Organe</w:t>
      </w:r>
      <w:proofErr w:type="spellEnd"/>
      <w:r>
        <w:rPr>
          <w:b/>
        </w:rPr>
        <w:t xml:space="preserve"> executive, </w:t>
      </w:r>
      <w:proofErr w:type="spellStart"/>
      <w:r>
        <w:rPr>
          <w:b/>
        </w:rPr>
        <w:t>alcătuire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structură</w:t>
      </w:r>
      <w:proofErr w:type="spellEnd"/>
    </w:p>
    <w:p w:rsidRPr="005F59F4" w:rsidR="00494935" w:rsidP="00494935" w:rsidRDefault="00494935" w14:paraId="35AF2910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60724" w:rsidRDefault="00750253" w14:paraId="1BC71020" w14:textId="4B401FA4">
      <w:pPr>
        <w:pStyle w:val="Heading1"/>
        <w:numPr>
          <w:ilvl w:val="0"/>
          <w:numId w:val="118"/>
        </w:numPr>
        <w:tabs>
          <w:tab w:val="left" w:pos="567"/>
        </w:tabs>
      </w:pPr>
      <w:r>
        <w:tab/>
      </w:r>
      <w:proofErr w:type="spellStart"/>
      <w:r w:rsidR="00494935">
        <w:t>Președintele</w:t>
      </w:r>
      <w:proofErr w:type="spellEnd"/>
      <w:r w:rsidR="00494935">
        <w:t xml:space="preserve"> </w:t>
      </w:r>
      <w:proofErr w:type="spellStart"/>
      <w:r w:rsidR="00494935">
        <w:t>și</w:t>
      </w:r>
      <w:proofErr w:type="spellEnd"/>
      <w:r w:rsidR="00494935">
        <w:t xml:space="preserve"> </w:t>
      </w:r>
      <w:proofErr w:type="spellStart"/>
      <w:r w:rsidR="00494935">
        <w:t>Biroul</w:t>
      </w:r>
      <w:proofErr w:type="spellEnd"/>
      <w:r w:rsidR="00494935">
        <w:t xml:space="preserve"> sunt </w:t>
      </w:r>
      <w:proofErr w:type="spellStart"/>
      <w:r w:rsidR="00494935">
        <w:t>organele</w:t>
      </w:r>
      <w:proofErr w:type="spellEnd"/>
      <w:r w:rsidR="00494935">
        <w:t xml:space="preserve"> executive ale </w:t>
      </w:r>
      <w:proofErr w:type="spellStart"/>
      <w:r w:rsidR="00494935">
        <w:t>Comitetului</w:t>
      </w:r>
      <w:proofErr w:type="spellEnd"/>
      <w:r w:rsidR="00494935">
        <w:t xml:space="preserve">. </w:t>
      </w:r>
    </w:p>
    <w:p w:rsidRPr="005F59F4" w:rsidR="00494935" w:rsidP="00494935" w:rsidRDefault="00494935" w14:paraId="3EC24FC7" w14:textId="77777777">
      <w:pPr>
        <w:rPr>
          <w:lang w:val="en-GB"/>
        </w:rPr>
      </w:pPr>
    </w:p>
    <w:p w:rsidRPr="005F59F4" w:rsidR="00494935" w:rsidP="00494935" w:rsidRDefault="00494935" w14:paraId="3F7B48F4" w14:textId="77777777">
      <w:pPr>
        <w:pStyle w:val="Heading1"/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plen</w:t>
      </w:r>
      <w:proofErr w:type="spellEnd"/>
      <w:r>
        <w:t xml:space="preserve"> – </w:t>
      </w:r>
      <w:proofErr w:type="spellStart"/>
      <w:r>
        <w:t>sesiuni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ale </w:t>
      </w:r>
      <w:proofErr w:type="spellStart"/>
      <w:r>
        <w:t>Adunării</w:t>
      </w:r>
      <w:proofErr w:type="spellEnd"/>
      <w:r>
        <w:t xml:space="preserve"> –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componență</w:t>
      </w:r>
      <w:proofErr w:type="spellEnd"/>
      <w:r>
        <w:t xml:space="preserve"> </w:t>
      </w:r>
      <w:proofErr w:type="spellStart"/>
      <w:r>
        <w:t>redusă</w:t>
      </w:r>
      <w:proofErr w:type="spellEnd"/>
      <w:r>
        <w:t xml:space="preserve"> – </w:t>
      </w:r>
      <w:proofErr w:type="spellStart"/>
      <w:r>
        <w:t>ședințe</w:t>
      </w:r>
      <w:proofErr w:type="spellEnd"/>
      <w:r>
        <w:t xml:space="preserve"> ale </w:t>
      </w:r>
      <w:proofErr w:type="spellStart"/>
      <w:r>
        <w:t>secțiunilor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77AA934D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65E1E8EE" w14:textId="77777777">
      <w:pPr>
        <w:widowControl w:val="0"/>
        <w:adjustRightInd w:val="0"/>
        <w:snapToGrid w:val="0"/>
        <w:ind w:left="567"/>
      </w:pPr>
      <w:proofErr w:type="spellStart"/>
      <w:r>
        <w:t>Secretariatul</w:t>
      </w:r>
      <w:proofErr w:type="spellEnd"/>
      <w:r>
        <w:t xml:space="preserve"> </w:t>
      </w:r>
      <w:proofErr w:type="spellStart"/>
      <w:r>
        <w:t>actualizează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pe intranet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26B1EB5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29D821B" w14:textId="77777777">
      <w:pPr>
        <w:pStyle w:val="Heading1"/>
        <w:ind w:left="567" w:hanging="567"/>
      </w:pPr>
      <w:proofErr w:type="spellStart"/>
      <w:r>
        <w:t>Comitetul</w:t>
      </w:r>
      <w:proofErr w:type="spellEnd"/>
      <w:r>
        <w:t xml:space="preserve"> este </w:t>
      </w:r>
      <w:proofErr w:type="spellStart"/>
      <w:r>
        <w:t>structurat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, ale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constituire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6.</w:t>
      </w:r>
    </w:p>
    <w:p w:rsidR="00750253" w:rsidP="00494935" w:rsidRDefault="00750253" w14:paraId="2D7C02CC" w14:textId="1F9BFDC2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="00750253" w:rsidP="00494935" w:rsidRDefault="00750253" w14:paraId="3E62CC66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5423150C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II</w:t>
      </w:r>
    </w:p>
    <w:p w:rsidRPr="005F59F4" w:rsidR="00494935" w:rsidP="00494935" w:rsidRDefault="00494935" w14:paraId="60EB5F53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GRUPURILE</w:t>
      </w:r>
    </w:p>
    <w:p w:rsidRPr="005F59F4" w:rsidR="00494935" w:rsidP="00494935" w:rsidRDefault="00494935" w14:paraId="40B4D78E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74BE4BB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6 – </w:t>
      </w:r>
      <w:proofErr w:type="spellStart"/>
      <w:r>
        <w:rPr>
          <w:b/>
        </w:rPr>
        <w:t>Constituirea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grupurilor</w:t>
      </w:r>
      <w:proofErr w:type="spellEnd"/>
    </w:p>
    <w:p w:rsidRPr="005F59F4" w:rsidR="00494935" w:rsidP="00494935" w:rsidRDefault="00494935" w14:paraId="436B58E3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60724" w:rsidRDefault="00494935" w14:paraId="083DD94E" w14:textId="1E5CB99C">
      <w:pPr>
        <w:pStyle w:val="Heading1"/>
        <w:numPr>
          <w:ilvl w:val="0"/>
          <w:numId w:val="119"/>
        </w:numPr>
        <w:ind w:left="720" w:hanging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de </w:t>
      </w:r>
      <w:proofErr w:type="spellStart"/>
      <w:r>
        <w:t>instalare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 sunt </w:t>
      </w:r>
      <w:proofErr w:type="spellStart"/>
      <w:r>
        <w:t>formate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care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angajatorii</w:t>
      </w:r>
      <w:proofErr w:type="spellEnd"/>
      <w:r>
        <w:t xml:space="preserve">, </w:t>
      </w:r>
      <w:proofErr w:type="spellStart"/>
      <w:r>
        <w:t>lucrătorii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ale </w:t>
      </w:r>
      <w:proofErr w:type="spellStart"/>
      <w:r>
        <w:t>societății</w:t>
      </w:r>
      <w:proofErr w:type="spellEnd"/>
      <w:r>
        <w:t xml:space="preserve"> civile </w:t>
      </w:r>
      <w:proofErr w:type="spellStart"/>
      <w:r>
        <w:t>organizate</w:t>
      </w:r>
      <w:proofErr w:type="spellEnd"/>
      <w:r>
        <w:t xml:space="preserve">. </w:t>
      </w:r>
    </w:p>
    <w:p w:rsidRPr="005F59F4" w:rsidR="00494935" w:rsidP="00494935" w:rsidRDefault="00494935" w14:paraId="47C63AD6" w14:textId="77777777">
      <w:pPr>
        <w:rPr>
          <w:lang w:val="en-GB"/>
        </w:rPr>
      </w:pPr>
    </w:p>
    <w:p w:rsidRPr="005F59F4" w:rsidR="00494935" w:rsidP="00750253" w:rsidRDefault="00494935" w14:paraId="1ACBF1BF" w14:textId="77777777">
      <w:pPr>
        <w:pStyle w:val="Heading1"/>
        <w:keepNext/>
        <w:keepLines/>
        <w:ind w:left="567" w:hanging="567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lor, </w:t>
      </w:r>
      <w:proofErr w:type="spellStart"/>
      <w:r>
        <w:t>grupurile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democratic, transparent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autonom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principiile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practicile</w:t>
      </w:r>
      <w:proofErr w:type="spellEnd"/>
      <w:r>
        <w:t xml:space="preserve"> lor interne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750253" w:rsidRDefault="00494935" w14:paraId="1D05E33D" w14:textId="77777777">
      <w:pPr>
        <w:keepNext/>
        <w:keepLines/>
        <w:rPr>
          <w:lang w:val="en-GB"/>
        </w:rPr>
      </w:pPr>
    </w:p>
    <w:p w:rsidRPr="005F59F4" w:rsidR="00494935" w:rsidP="00494935" w:rsidRDefault="00494935" w14:paraId="05EB4D24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aderă</w:t>
      </w:r>
      <w:proofErr w:type="spellEnd"/>
      <w:r>
        <w:t xml:space="preserve">, pe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voluntară</w:t>
      </w:r>
      <w:proofErr w:type="spellEnd"/>
      <w:r>
        <w:t xml:space="preserve">, la </w:t>
      </w:r>
      <w:proofErr w:type="spellStart"/>
      <w:r>
        <w:t>unul</w:t>
      </w:r>
      <w:proofErr w:type="spellEnd"/>
      <w:r>
        <w:t xml:space="preserve"> din </w:t>
      </w:r>
      <w:proofErr w:type="spellStart"/>
      <w:r>
        <w:t>grupuri</w:t>
      </w:r>
      <w:proofErr w:type="spellEnd"/>
      <w:r>
        <w:t xml:space="preserve">, sub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aprobării</w:t>
      </w:r>
      <w:proofErr w:type="spellEnd"/>
      <w:r>
        <w:t xml:space="preserve"> </w:t>
      </w:r>
      <w:proofErr w:type="spellStart"/>
      <w:r>
        <w:t>eligibilității</w:t>
      </w:r>
      <w:proofErr w:type="spellEnd"/>
      <w:r>
        <w:t xml:space="preserve"> lor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acelui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. </w:t>
      </w:r>
    </w:p>
    <w:p w:rsidRPr="005F59F4" w:rsidR="00494935" w:rsidP="00494935" w:rsidRDefault="00494935" w14:paraId="2EFB1779" w14:textId="77777777">
      <w:pPr>
        <w:rPr>
          <w:lang w:val="en-GB"/>
        </w:rPr>
      </w:pPr>
    </w:p>
    <w:p w:rsidRPr="005F59F4" w:rsidR="00494935" w:rsidP="00494935" w:rsidRDefault="00494935" w14:paraId="71C05C0A" w14:textId="77777777">
      <w:pPr>
        <w:widowControl w:val="0"/>
        <w:adjustRightInd w:val="0"/>
        <w:snapToGrid w:val="0"/>
        <w:ind w:left="567"/>
      </w:pPr>
      <w:r>
        <w:t xml:space="preserve">Un </w:t>
      </w:r>
      <w:proofErr w:type="spellStart"/>
      <w:r>
        <w:t>membru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adera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la un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timp.</w:t>
      </w:r>
      <w:proofErr w:type="spellEnd"/>
      <w:r>
        <w:t xml:space="preserve"> </w:t>
      </w:r>
    </w:p>
    <w:p w:rsidRPr="005F59F4" w:rsidR="00494935" w:rsidP="00494935" w:rsidRDefault="00494935" w14:paraId="7B97D8BA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B624365" w14:textId="77777777">
      <w:pPr>
        <w:pStyle w:val="Heading1"/>
        <w:ind w:left="567" w:hanging="567"/>
      </w:pPr>
      <w:proofErr w:type="spellStart"/>
      <w:r>
        <w:t>Grupurile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pregătirea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organelor</w:t>
      </w:r>
      <w:proofErr w:type="spellEnd"/>
      <w:r>
        <w:t xml:space="preserve"> sale. </w:t>
      </w:r>
    </w:p>
    <w:p w:rsidRPr="005F59F4" w:rsidR="00494935" w:rsidP="00494935" w:rsidRDefault="00494935" w14:paraId="53C03BDA" w14:textId="77777777">
      <w:pPr>
        <w:rPr>
          <w:lang w:val="en-GB"/>
        </w:rPr>
      </w:pPr>
    </w:p>
    <w:p w:rsidRPr="005F59F4" w:rsidR="00494935" w:rsidP="00494935" w:rsidRDefault="00494935" w14:paraId="10C502F3" w14:textId="77777777">
      <w:pPr>
        <w:widowControl w:val="0"/>
        <w:adjustRightInd w:val="0"/>
        <w:snapToGrid w:val="0"/>
        <w:ind w:left="567"/>
      </w:pPr>
      <w:proofErr w:type="spellStart"/>
      <w:r>
        <w:t>Ele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eforturi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ajungă</w:t>
      </w:r>
      <w:proofErr w:type="spellEnd"/>
      <w:r>
        <w:t xml:space="preserve"> la un </w:t>
      </w:r>
      <w:proofErr w:type="spellStart"/>
      <w:r>
        <w:t>consens</w:t>
      </w:r>
      <w:proofErr w:type="spellEnd"/>
      <w:r>
        <w:t xml:space="preserve"> cu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grupuri</w:t>
      </w:r>
      <w:proofErr w:type="spellEnd"/>
      <w:r>
        <w:t>.</w:t>
      </w:r>
    </w:p>
    <w:p w:rsidRPr="005F59F4" w:rsidR="00494935" w:rsidP="00494935" w:rsidRDefault="00494935" w14:paraId="710ED534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1161D2E" w14:textId="77777777">
      <w:pPr>
        <w:widowControl w:val="0"/>
        <w:adjustRightInd w:val="0"/>
        <w:snapToGrid w:val="0"/>
        <w:ind w:left="567"/>
      </w:pPr>
      <w:proofErr w:type="spellStart"/>
      <w:r>
        <w:t>Grupurile</w:t>
      </w:r>
      <w:proofErr w:type="spellEnd"/>
      <w:r>
        <w:t xml:space="preserve"> fac </w:t>
      </w:r>
      <w:proofErr w:type="spellStart"/>
      <w:r>
        <w:t>propuneri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alegeri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numiri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componența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286A6021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3F6937B" w14:textId="77777777">
      <w:pPr>
        <w:pStyle w:val="Heading1"/>
        <w:ind w:left="567" w:hanging="567"/>
      </w:pP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de un secretariat.</w:t>
      </w:r>
    </w:p>
    <w:p w:rsidRPr="005F59F4" w:rsidR="00494935" w:rsidP="00494935" w:rsidRDefault="00494935" w14:paraId="75847FB7" w14:textId="77777777">
      <w:pPr>
        <w:rPr>
          <w:lang w:val="en-GB"/>
        </w:rPr>
      </w:pPr>
    </w:p>
    <w:p w:rsidRPr="005F59F4" w:rsidR="00494935" w:rsidP="00494935" w:rsidRDefault="00494935" w14:paraId="77248BDC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7 – </w:t>
      </w:r>
      <w:proofErr w:type="spellStart"/>
      <w:r>
        <w:rPr>
          <w:b/>
        </w:rPr>
        <w:t>Președinții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grup</w:t>
      </w:r>
      <w:proofErr w:type="spellEnd"/>
    </w:p>
    <w:p w:rsidRPr="005F59F4" w:rsidR="00494935" w:rsidP="00494935" w:rsidRDefault="00494935" w14:paraId="501664D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60724" w:rsidRDefault="00750253" w14:paraId="062777EE" w14:textId="75A4E0F6">
      <w:pPr>
        <w:pStyle w:val="Heading1"/>
        <w:numPr>
          <w:ilvl w:val="0"/>
          <w:numId w:val="120"/>
        </w:numPr>
        <w:tabs>
          <w:tab w:val="left" w:pos="567"/>
        </w:tabs>
      </w:pPr>
      <w:r>
        <w:tab/>
      </w:r>
      <w:proofErr w:type="spellStart"/>
      <w:r w:rsidR="00494935">
        <w:t>Fiecare</w:t>
      </w:r>
      <w:proofErr w:type="spellEnd"/>
      <w:r w:rsidR="00494935">
        <w:t xml:space="preserve"> </w:t>
      </w:r>
      <w:proofErr w:type="spellStart"/>
      <w:r w:rsidR="00494935">
        <w:t>grup</w:t>
      </w:r>
      <w:proofErr w:type="spellEnd"/>
      <w:r w:rsidR="00494935">
        <w:t xml:space="preserve"> </w:t>
      </w:r>
      <w:proofErr w:type="spellStart"/>
      <w:r w:rsidR="00494935">
        <w:t>își</w:t>
      </w:r>
      <w:proofErr w:type="spellEnd"/>
      <w:r w:rsidR="00494935">
        <w:t xml:space="preserve"> </w:t>
      </w:r>
      <w:proofErr w:type="spellStart"/>
      <w:r w:rsidR="00494935">
        <w:t>alege</w:t>
      </w:r>
      <w:proofErr w:type="spellEnd"/>
      <w:r w:rsidR="00494935">
        <w:t xml:space="preserve"> </w:t>
      </w:r>
      <w:proofErr w:type="spellStart"/>
      <w:r w:rsidR="00494935">
        <w:t>în</w:t>
      </w:r>
      <w:proofErr w:type="spellEnd"/>
      <w:r w:rsidR="00494935">
        <w:t xml:space="preserve"> </w:t>
      </w:r>
      <w:proofErr w:type="spellStart"/>
      <w:r w:rsidR="00494935">
        <w:t>cadru</w:t>
      </w:r>
      <w:proofErr w:type="spellEnd"/>
      <w:r w:rsidR="00494935">
        <w:t xml:space="preserve"> intern </w:t>
      </w:r>
      <w:proofErr w:type="spellStart"/>
      <w:r w:rsidR="00494935">
        <w:t>președintele</w:t>
      </w:r>
      <w:proofErr w:type="spellEnd"/>
      <w:r w:rsidR="00494935">
        <w:t xml:space="preserve"> </w:t>
      </w:r>
      <w:proofErr w:type="spellStart"/>
      <w:r w:rsidR="00494935">
        <w:t>și</w:t>
      </w:r>
      <w:proofErr w:type="spellEnd"/>
      <w:r w:rsidR="00494935">
        <w:t xml:space="preserve">, </w:t>
      </w:r>
      <w:proofErr w:type="spellStart"/>
      <w:r w:rsidR="00494935">
        <w:t>dacă</w:t>
      </w:r>
      <w:proofErr w:type="spellEnd"/>
      <w:r w:rsidR="00494935">
        <w:t xml:space="preserve"> este </w:t>
      </w:r>
      <w:proofErr w:type="spellStart"/>
      <w:r w:rsidR="00494935">
        <w:t>cazul</w:t>
      </w:r>
      <w:proofErr w:type="spellEnd"/>
      <w:r w:rsidR="00494935">
        <w:t xml:space="preserve">, </w:t>
      </w:r>
      <w:proofErr w:type="spellStart"/>
      <w:r w:rsidR="00494935">
        <w:t>vicepreședinții</w:t>
      </w:r>
      <w:proofErr w:type="spellEnd"/>
      <w:r w:rsidR="00494935">
        <w:t xml:space="preserve">. </w:t>
      </w:r>
    </w:p>
    <w:p w:rsidRPr="005F59F4" w:rsidR="00494935" w:rsidP="00494935" w:rsidRDefault="00494935" w14:paraId="3330A78C" w14:textId="77777777">
      <w:pPr>
        <w:rPr>
          <w:lang w:val="en-GB"/>
        </w:rPr>
      </w:pPr>
    </w:p>
    <w:p w:rsidRPr="005F59F4" w:rsidR="00494935" w:rsidP="00494935" w:rsidRDefault="00494935" w14:paraId="6C9887A3" w14:textId="77777777">
      <w:pPr>
        <w:pStyle w:val="Heading1"/>
        <w:ind w:left="567" w:hanging="567"/>
      </w:pPr>
      <w:proofErr w:type="spellStart"/>
      <w:r>
        <w:t>Președinții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sunt din </w:t>
      </w:r>
      <w:proofErr w:type="spellStart"/>
      <w:r>
        <w:t>oficiu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. </w:t>
      </w:r>
    </w:p>
    <w:p w:rsidRPr="005F59F4" w:rsidR="00494935" w:rsidP="00494935" w:rsidRDefault="00494935" w14:paraId="329879FE" w14:textId="77777777">
      <w:pPr>
        <w:rPr>
          <w:lang w:val="en-GB"/>
        </w:rPr>
      </w:pPr>
    </w:p>
    <w:p w:rsidRPr="005F59F4" w:rsidR="00494935" w:rsidP="00494935" w:rsidRDefault="00494935" w14:paraId="1E8CCFD4" w14:textId="77777777">
      <w:pPr>
        <w:pStyle w:val="Heading1"/>
        <w:ind w:left="567" w:hanging="567"/>
      </w:pPr>
      <w:proofErr w:type="spellStart"/>
      <w:r>
        <w:t>Președinții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 au un </w:t>
      </w:r>
      <w:proofErr w:type="spellStart"/>
      <w:r>
        <w:t>rol</w:t>
      </w:r>
      <w:proofErr w:type="spellEnd"/>
      <w:r>
        <w:t xml:space="preserve"> </w:t>
      </w:r>
      <w:proofErr w:type="spellStart"/>
      <w:r>
        <w:t>consultativ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formularea</w:t>
      </w:r>
      <w:proofErr w:type="spellEnd"/>
      <w:r>
        <w:t xml:space="preserve"> </w:t>
      </w:r>
      <w:proofErr w:type="spellStart"/>
      <w:r>
        <w:t>politicii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Președinția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Biroul</w:t>
      </w:r>
      <w:proofErr w:type="spellEnd"/>
      <w:r>
        <w:t>.</w:t>
      </w:r>
    </w:p>
    <w:p w:rsidRPr="005F59F4" w:rsidR="00494935" w:rsidP="00494935" w:rsidRDefault="00494935" w14:paraId="1B0DC798" w14:textId="77777777">
      <w:pPr>
        <w:rPr>
          <w:lang w:val="en-GB"/>
        </w:rPr>
      </w:pPr>
    </w:p>
    <w:p w:rsidRPr="005F59F4" w:rsidR="00494935" w:rsidP="00494935" w:rsidRDefault="00494935" w14:paraId="7AAEC1F2" w14:textId="77777777">
      <w:pPr>
        <w:pStyle w:val="Heading1"/>
        <w:ind w:left="567" w:hanging="567"/>
      </w:pPr>
      <w:proofErr w:type="spellStart"/>
      <w:r>
        <w:t>Președinții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se </w:t>
      </w:r>
      <w:proofErr w:type="spellStart"/>
      <w:r>
        <w:t>reunesc</w:t>
      </w:r>
      <w:proofErr w:type="spellEnd"/>
      <w:r>
        <w:t xml:space="preserve"> cu </w:t>
      </w:r>
      <w:proofErr w:type="spellStart"/>
      <w:r>
        <w:t>Președinția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contribui</w:t>
      </w:r>
      <w:proofErr w:type="spellEnd"/>
      <w:r>
        <w:t xml:space="preserve"> la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Adunării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 20 </w:t>
      </w:r>
      <w:proofErr w:type="spellStart"/>
      <w:r>
        <w:t>alineatul</w:t>
      </w:r>
      <w:proofErr w:type="spellEnd"/>
      <w:r>
        <w:t xml:space="preserve"> (3).</w:t>
      </w:r>
    </w:p>
    <w:p w:rsidRPr="005F59F4" w:rsidR="00494935" w:rsidP="00494935" w:rsidRDefault="00494935" w14:paraId="1D5355CE" w14:textId="77777777">
      <w:pPr>
        <w:rPr>
          <w:lang w:val="en-GB"/>
        </w:rPr>
      </w:pPr>
    </w:p>
    <w:p w:rsidRPr="005F59F4" w:rsidR="00494935" w:rsidP="00494935" w:rsidRDefault="00494935" w14:paraId="210F811A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8 – </w:t>
      </w:r>
      <w:proofErr w:type="spellStart"/>
      <w:r>
        <w:rPr>
          <w:b/>
        </w:rPr>
        <w:t>Membri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neafiliați</w:t>
      </w:r>
      <w:proofErr w:type="spellEnd"/>
    </w:p>
    <w:p w:rsidRPr="005F59F4" w:rsidR="00494935" w:rsidP="00494935" w:rsidRDefault="00494935" w14:paraId="6AD87DF0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60724" w:rsidRDefault="00494935" w14:paraId="0E644292" w14:textId="40B859D7">
      <w:pPr>
        <w:pStyle w:val="Heading1"/>
        <w:numPr>
          <w:ilvl w:val="0"/>
          <w:numId w:val="121"/>
        </w:numPr>
        <w:ind w:left="567" w:hanging="567"/>
      </w:pPr>
      <w:proofErr w:type="spellStart"/>
      <w:r>
        <w:t>Apartenența</w:t>
      </w:r>
      <w:proofErr w:type="spellEnd"/>
      <w:r>
        <w:t xml:space="preserve"> la </w:t>
      </w:r>
      <w:proofErr w:type="spellStart"/>
      <w:r>
        <w:t>grupuri</w:t>
      </w:r>
      <w:proofErr w:type="spellEnd"/>
      <w:r>
        <w:t xml:space="preserve"> este </w:t>
      </w:r>
      <w:proofErr w:type="spellStart"/>
      <w:r>
        <w:t>voluntară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pot </w:t>
      </w:r>
      <w:proofErr w:type="spellStart"/>
      <w:r>
        <w:t>alege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fie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>.</w:t>
      </w:r>
    </w:p>
    <w:p w:rsidRPr="005F59F4" w:rsidR="00494935" w:rsidP="00494935" w:rsidRDefault="00494935" w14:paraId="375AA18C" w14:textId="77777777">
      <w:pPr>
        <w:rPr>
          <w:lang w:val="en-GB"/>
        </w:rPr>
      </w:pPr>
    </w:p>
    <w:p w:rsidRPr="005F59F4" w:rsidR="00494935" w:rsidP="00494935" w:rsidRDefault="00494935" w14:paraId="2AF44EC7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care nu fac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grup</w:t>
      </w:r>
      <w:proofErr w:type="spellEnd"/>
      <w:r>
        <w:t xml:space="preserve"> nu au </w:t>
      </w:r>
      <w:proofErr w:type="spellStart"/>
      <w:r>
        <w:t>avantaje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dezavantaje</w:t>
      </w:r>
      <w:proofErr w:type="spellEnd"/>
      <w:r>
        <w:t xml:space="preserve"> </w:t>
      </w:r>
      <w:proofErr w:type="spellStart"/>
      <w:r>
        <w:t>semnificative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>.</w:t>
      </w:r>
    </w:p>
    <w:p w:rsidRPr="005F59F4" w:rsidR="00494935" w:rsidP="00494935" w:rsidRDefault="00494935" w14:paraId="797EF6BD" w14:textId="77777777">
      <w:pPr>
        <w:rPr>
          <w:lang w:val="en-GB"/>
        </w:rPr>
      </w:pPr>
    </w:p>
    <w:p w:rsidRPr="005F59F4" w:rsidR="00494935" w:rsidP="00494935" w:rsidRDefault="00494935" w14:paraId="16CCB7AF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neafiliați</w:t>
      </w:r>
      <w:proofErr w:type="spellEnd"/>
      <w:r>
        <w:t xml:space="preserve"> au </w:t>
      </w:r>
      <w:proofErr w:type="spellStart"/>
      <w:r>
        <w:t>aceleași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obligații</w:t>
      </w:r>
      <w:proofErr w:type="spellEnd"/>
      <w:r>
        <w:t xml:space="preserve"> ca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care sunt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>.</w:t>
      </w:r>
    </w:p>
    <w:p w:rsidRPr="005F59F4" w:rsidR="00494935" w:rsidP="00494935" w:rsidRDefault="00494935" w14:paraId="46AF7457" w14:textId="77777777">
      <w:pPr>
        <w:rPr>
          <w:lang w:val="en-GB"/>
        </w:rPr>
      </w:pPr>
    </w:p>
    <w:p w:rsidRPr="005F59F4" w:rsidR="00494935" w:rsidP="00494935" w:rsidRDefault="00494935" w14:paraId="540EF72F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care nu </w:t>
      </w:r>
      <w:proofErr w:type="spellStart"/>
      <w:r>
        <w:t>aderă</w:t>
      </w:r>
      <w:proofErr w:type="spellEnd"/>
      <w:r>
        <w:t xml:space="preserve"> la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primesc</w:t>
      </w:r>
      <w:proofErr w:type="spellEnd"/>
      <w:r>
        <w:t xml:space="preserve"> </w:t>
      </w:r>
      <w:proofErr w:type="spellStart"/>
      <w:r>
        <w:t>asistența</w:t>
      </w:r>
      <w:proofErr w:type="spellEnd"/>
      <w:r>
        <w:t xml:space="preserve"> </w:t>
      </w:r>
      <w:proofErr w:type="spellStart"/>
      <w:r>
        <w:t>materială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lor. </w:t>
      </w:r>
    </w:p>
    <w:p w:rsidRPr="005F59F4" w:rsidR="00494935" w:rsidP="00494935" w:rsidRDefault="00494935" w14:paraId="5D2DAE26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3C7ECD1C" w14:textId="77777777">
      <w:pPr>
        <w:widowControl w:val="0"/>
        <w:adjustRightInd w:val="0"/>
        <w:snapToGrid w:val="0"/>
        <w:ind w:left="567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este </w:t>
      </w:r>
      <w:proofErr w:type="spellStart"/>
      <w:r>
        <w:t>asigurată</w:t>
      </w:r>
      <w:proofErr w:type="spellEnd"/>
      <w:r>
        <w:t xml:space="preserve"> de </w:t>
      </w:r>
      <w:proofErr w:type="spellStart"/>
      <w:r>
        <w:t>Secretariatul</w:t>
      </w:r>
      <w:proofErr w:type="spellEnd"/>
      <w:r>
        <w:t xml:space="preserve"> General. </w:t>
      </w:r>
    </w:p>
    <w:p w:rsidRPr="005F59F4" w:rsidR="00494935" w:rsidP="00494935" w:rsidRDefault="00494935" w14:paraId="678F74D3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0581B1B3" w14:textId="77777777">
      <w:pPr>
        <w:pStyle w:val="Heading1"/>
        <w:ind w:left="567" w:hanging="567"/>
      </w:pPr>
      <w:proofErr w:type="spellStart"/>
      <w:r>
        <w:t>Modalitățile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neafiliați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>.</w:t>
      </w:r>
    </w:p>
    <w:p w:rsidRPr="005F59F4" w:rsidR="00494935" w:rsidP="00494935" w:rsidRDefault="00494935" w14:paraId="5B8ADAD8" w14:textId="77777777">
      <w:pPr>
        <w:rPr>
          <w:lang w:val="en-GB"/>
        </w:rPr>
      </w:pPr>
    </w:p>
    <w:p w:rsidRPr="005F59F4" w:rsidR="00494935" w:rsidP="00494935" w:rsidRDefault="00494935" w14:paraId="78FA80DC" w14:textId="77777777">
      <w:pPr>
        <w:widowControl w:val="0"/>
        <w:adjustRightInd w:val="0"/>
        <w:snapToGrid w:val="0"/>
        <w:ind w:left="567"/>
      </w:pPr>
      <w:proofErr w:type="spellStart"/>
      <w:r>
        <w:t>Modalitățile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asistența</w:t>
      </w:r>
      <w:proofErr w:type="spellEnd"/>
      <w:r>
        <w:t xml:space="preserve"> </w:t>
      </w:r>
      <w:proofErr w:type="spellStart"/>
      <w:r>
        <w:t>materială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General.</w:t>
      </w:r>
    </w:p>
    <w:p w:rsidRPr="005F59F4" w:rsidR="00494935" w:rsidP="00494935" w:rsidRDefault="00494935" w14:paraId="3D2E6372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37A9D911" w14:textId="77777777">
      <w:pPr>
        <w:pStyle w:val="Heading1"/>
        <w:ind w:left="567" w:hanging="567"/>
      </w:pPr>
      <w:proofErr w:type="spellStart"/>
      <w:r>
        <w:t>Participarea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neafiliați</w:t>
      </w:r>
      <w:proofErr w:type="spellEnd"/>
      <w:r>
        <w:t xml:space="preserve"> la </w:t>
      </w:r>
      <w:proofErr w:type="spellStart"/>
      <w:r>
        <w:t>grupuri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lor ca </w:t>
      </w:r>
      <w:proofErr w:type="spellStart"/>
      <w:r>
        <w:t>raportori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decizie</w:t>
      </w:r>
      <w:proofErr w:type="spellEnd"/>
      <w:r>
        <w:t xml:space="preserve"> a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. </w:t>
      </w:r>
    </w:p>
    <w:p w:rsidRPr="005F59F4" w:rsidR="00494935" w:rsidP="00494935" w:rsidRDefault="00494935" w14:paraId="09F9340D" w14:textId="77777777">
      <w:pPr>
        <w:rPr>
          <w:lang w:val="en-GB"/>
        </w:rPr>
      </w:pPr>
    </w:p>
    <w:p w:rsidRPr="005F59F4" w:rsidR="00494935" w:rsidP="00494935" w:rsidRDefault="00494935" w14:paraId="384E8627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dezbaterile</w:t>
      </w:r>
      <w:proofErr w:type="spellEnd"/>
      <w:r>
        <w:t xml:space="preserve"> din </w:t>
      </w:r>
      <w:proofErr w:type="spellStart"/>
      <w:r>
        <w:t>plen</w:t>
      </w:r>
      <w:proofErr w:type="spellEnd"/>
      <w:r>
        <w:t xml:space="preserve">, </w:t>
      </w:r>
      <w:proofErr w:type="spellStart"/>
      <w:r>
        <w:t>alocarea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 </w:t>
      </w:r>
      <w:proofErr w:type="spellStart"/>
      <w:r>
        <w:t>afectat</w:t>
      </w:r>
      <w:proofErr w:type="spellEnd"/>
      <w:r>
        <w:t xml:space="preserve"> </w:t>
      </w:r>
      <w:proofErr w:type="spellStart"/>
      <w:r>
        <w:t>luărilor</w:t>
      </w:r>
      <w:proofErr w:type="spellEnd"/>
      <w:r>
        <w:t xml:space="preserve"> de </w:t>
      </w:r>
      <w:proofErr w:type="spellStart"/>
      <w:r>
        <w:t>cuvânt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țină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de </w:t>
      </w:r>
      <w:proofErr w:type="spellStart"/>
      <w:r>
        <w:t>existența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neafiliați</w:t>
      </w:r>
      <w:proofErr w:type="spellEnd"/>
      <w:r>
        <w:t>.</w:t>
      </w:r>
    </w:p>
    <w:p w:rsidRPr="005F59F4" w:rsidR="00494935" w:rsidP="00494935" w:rsidRDefault="00494935" w14:paraId="377D5F2F" w14:textId="77777777">
      <w:pPr>
        <w:rPr>
          <w:lang w:val="en-GB"/>
        </w:rPr>
      </w:pPr>
    </w:p>
    <w:p w:rsidRPr="005F59F4" w:rsidR="00494935" w:rsidP="00494935" w:rsidRDefault="00494935" w14:paraId="5FB95FD2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este </w:t>
      </w:r>
      <w:proofErr w:type="spellStart"/>
      <w:r>
        <w:t>garantat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care nu fac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grup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afiliați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. </w:t>
      </w:r>
    </w:p>
    <w:p w:rsidRPr="005F59F4" w:rsidR="00494935" w:rsidP="00494935" w:rsidRDefault="00494935" w14:paraId="659DDBA5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74003968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III</w:t>
      </w:r>
    </w:p>
    <w:p w:rsidRPr="005F59F4" w:rsidR="00494935" w:rsidP="00494935" w:rsidRDefault="00494935" w14:paraId="47A73D4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ADUNAREA</w:t>
      </w:r>
    </w:p>
    <w:p w:rsidRPr="005F59F4" w:rsidR="00494935" w:rsidP="00494935" w:rsidRDefault="00494935" w14:paraId="75E66EE2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2438C6BE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9 – </w:t>
      </w:r>
      <w:proofErr w:type="spellStart"/>
      <w:r>
        <w:rPr>
          <w:b/>
        </w:rPr>
        <w:t>Componența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Adunării</w:t>
      </w:r>
      <w:proofErr w:type="spellEnd"/>
    </w:p>
    <w:p w:rsidRPr="005F59F4" w:rsidR="00494935" w:rsidP="00494935" w:rsidRDefault="00494935" w14:paraId="312D3D91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60724" w:rsidRDefault="00494935" w14:paraId="2F9FB5A6" w14:textId="118771F0">
      <w:pPr>
        <w:pStyle w:val="Heading1"/>
        <w:numPr>
          <w:ilvl w:val="0"/>
          <w:numId w:val="122"/>
        </w:numPr>
        <w:ind w:left="567" w:hanging="567"/>
      </w:pPr>
      <w:proofErr w:type="spellStart"/>
      <w:r>
        <w:t>Adunarea</w:t>
      </w:r>
      <w:proofErr w:type="spellEnd"/>
      <w:r>
        <w:t xml:space="preserve"> este </w:t>
      </w:r>
      <w:proofErr w:type="spellStart"/>
      <w:r>
        <w:t>formată</w:t>
      </w:r>
      <w:proofErr w:type="spellEnd"/>
      <w:r>
        <w:t xml:space="preserve"> din </w:t>
      </w:r>
      <w:proofErr w:type="spellStart"/>
      <w:r>
        <w:t>totalitatea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Consiliu</w:t>
      </w:r>
      <w:proofErr w:type="spellEnd"/>
      <w:r>
        <w:t xml:space="preserve">, care se </w:t>
      </w:r>
      <w:proofErr w:type="spellStart"/>
      <w:r>
        <w:t>întrunesc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</w:t>
      </w:r>
      <w:proofErr w:type="spellEnd"/>
      <w:r>
        <w:t xml:space="preserve"> </w:t>
      </w:r>
      <w:proofErr w:type="spellStart"/>
      <w:r>
        <w:t>plenară</w:t>
      </w:r>
      <w:proofErr w:type="spellEnd"/>
      <w:r>
        <w:t xml:space="preserve">. </w:t>
      </w:r>
    </w:p>
    <w:p w:rsidRPr="005F59F4" w:rsidR="00494935" w:rsidP="00494935" w:rsidRDefault="00494935" w14:paraId="1D087035" w14:textId="77777777">
      <w:pPr>
        <w:rPr>
          <w:lang w:val="en-GB"/>
        </w:rPr>
      </w:pPr>
    </w:p>
    <w:p w:rsidRPr="005F59F4" w:rsidR="00494935" w:rsidP="00494935" w:rsidRDefault="00494935" w14:paraId="67C55EFE" w14:textId="77777777">
      <w:pPr>
        <w:pStyle w:val="Heading1"/>
        <w:ind w:left="567" w:hanging="567"/>
      </w:pPr>
      <w:proofErr w:type="spellStart"/>
      <w:r>
        <w:t>Delegații</w:t>
      </w:r>
      <w:proofErr w:type="spellEnd"/>
      <w:r>
        <w:t xml:space="preserve"> CCMI, </w:t>
      </w:r>
      <w:proofErr w:type="spellStart"/>
      <w:r>
        <w:t>supleanții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consilierii</w:t>
      </w:r>
      <w:proofErr w:type="spellEnd"/>
      <w:r>
        <w:t xml:space="preserve"> nu sunt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fac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Adunare</w:t>
      </w:r>
      <w:proofErr w:type="spellEnd"/>
      <w:r>
        <w:t>.</w:t>
      </w:r>
    </w:p>
    <w:p w:rsidRPr="005F59F4" w:rsidR="00494935" w:rsidP="00494935" w:rsidRDefault="00494935" w14:paraId="19DA29E4" w14:textId="77777777">
      <w:pPr>
        <w:rPr>
          <w:lang w:val="en-GB"/>
        </w:rPr>
      </w:pPr>
    </w:p>
    <w:p w:rsidRPr="005F59F4" w:rsidR="00494935" w:rsidP="00494935" w:rsidRDefault="00494935" w14:paraId="6185CDB8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10 – </w:t>
      </w:r>
      <w:proofErr w:type="spellStart"/>
      <w:r>
        <w:rPr>
          <w:b/>
        </w:rPr>
        <w:t>Competențele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Adunării</w:t>
      </w:r>
      <w:proofErr w:type="spellEnd"/>
    </w:p>
    <w:p w:rsidRPr="005F59F4" w:rsidR="00494935" w:rsidP="00494935" w:rsidRDefault="00494935" w14:paraId="6531E708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60724" w:rsidRDefault="00494935" w14:paraId="4678F9EB" w14:textId="40CB064B">
      <w:pPr>
        <w:pStyle w:val="Heading1"/>
        <w:numPr>
          <w:ilvl w:val="0"/>
          <w:numId w:val="123"/>
        </w:numPr>
        <w:ind w:left="567" w:hanging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conferite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tratate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. </w:t>
      </w:r>
    </w:p>
    <w:p w:rsidRPr="005F59F4" w:rsidR="00494935" w:rsidP="00494935" w:rsidRDefault="00494935" w14:paraId="2A18884F" w14:textId="77777777">
      <w:pPr>
        <w:rPr>
          <w:lang w:val="en-GB"/>
        </w:rPr>
      </w:pPr>
    </w:p>
    <w:p w:rsidRPr="005F59F4" w:rsidR="00494935" w:rsidP="00494935" w:rsidRDefault="00494935" w14:paraId="0A3213AC" w14:textId="77777777">
      <w:pPr>
        <w:widowControl w:val="0"/>
        <w:adjustRightInd w:val="0"/>
        <w:snapToGrid w:val="0"/>
        <w:ind w:left="567"/>
      </w:pPr>
      <w:r>
        <w:t xml:space="preserve">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organ al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virtutea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a </w:t>
      </w:r>
      <w:proofErr w:type="spellStart"/>
      <w:r>
        <w:t>Codului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. </w:t>
      </w:r>
    </w:p>
    <w:p w:rsidRPr="005F59F4" w:rsidR="00494935" w:rsidP="00494935" w:rsidRDefault="00494935" w14:paraId="3E296036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45CD055" w14:textId="77777777">
      <w:pPr>
        <w:widowControl w:val="0"/>
        <w:adjustRightInd w:val="0"/>
        <w:snapToGrid w:val="0"/>
        <w:ind w:left="567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delega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07B1291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2832E61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deține</w:t>
      </w:r>
      <w:proofErr w:type="spellEnd"/>
      <w:r>
        <w:t xml:space="preserve"> o </w:t>
      </w:r>
      <w:proofErr w:type="spellStart"/>
      <w:r>
        <w:t>competență</w:t>
      </w:r>
      <w:proofErr w:type="spellEnd"/>
      <w:r>
        <w:t xml:space="preserve"> </w:t>
      </w:r>
      <w:proofErr w:type="spellStart"/>
      <w:r>
        <w:t>reziduală</w:t>
      </w:r>
      <w:proofErr w:type="spellEnd"/>
      <w:r>
        <w:t xml:space="preserve">: </w:t>
      </w:r>
      <w:proofErr w:type="spellStart"/>
      <w:r>
        <w:t>îi</w:t>
      </w:r>
      <w:proofErr w:type="spellEnd"/>
      <w:r>
        <w:t xml:space="preserve">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competență</w:t>
      </w:r>
      <w:proofErr w:type="spellEnd"/>
      <w:r>
        <w:t xml:space="preserve"> </w:t>
      </w:r>
      <w:proofErr w:type="spellStart"/>
      <w:r>
        <w:t>neatribuită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organ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>.</w:t>
      </w:r>
    </w:p>
    <w:p w:rsidRPr="005F59F4" w:rsidR="00494935" w:rsidP="00494935" w:rsidRDefault="00494935" w14:paraId="6D9707D7" w14:textId="77777777">
      <w:pPr>
        <w:rPr>
          <w:lang w:val="en-GB"/>
        </w:rPr>
      </w:pPr>
    </w:p>
    <w:p w:rsidRPr="005F59F4" w:rsidR="00494935" w:rsidP="00494935" w:rsidRDefault="00494935" w14:paraId="5614C3AE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avizele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pe care </w:t>
      </w:r>
      <w:proofErr w:type="spellStart"/>
      <w:r>
        <w:t>Comitetul</w:t>
      </w:r>
      <w:proofErr w:type="spellEnd"/>
      <w:r>
        <w:t xml:space="preserve"> le </w:t>
      </w:r>
      <w:proofErr w:type="spellStart"/>
      <w:r>
        <w:t>elaborează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rolului</w:t>
      </w:r>
      <w:proofErr w:type="spellEnd"/>
      <w:r>
        <w:t xml:space="preserve"> </w:t>
      </w:r>
      <w:proofErr w:type="spellStart"/>
      <w:r>
        <w:t>consultativ</w:t>
      </w:r>
      <w:proofErr w:type="spellEnd"/>
      <w:r>
        <w:t xml:space="preserve"> care </w:t>
      </w:r>
      <w:proofErr w:type="spellStart"/>
      <w:r>
        <w:t>îi</w:t>
      </w:r>
      <w:proofErr w:type="spellEnd"/>
      <w:r>
        <w:t xml:space="preserve"> este </w:t>
      </w:r>
      <w:proofErr w:type="spellStart"/>
      <w:r>
        <w:t>conferit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tratate</w:t>
      </w:r>
      <w:proofErr w:type="spellEnd"/>
      <w:r>
        <w:t>.</w:t>
      </w:r>
    </w:p>
    <w:p w:rsidRPr="005F59F4" w:rsidR="00494935" w:rsidP="00494935" w:rsidRDefault="00494935" w14:paraId="75A3DEB9" w14:textId="77777777">
      <w:pPr>
        <w:rPr>
          <w:lang w:val="en-GB"/>
        </w:rPr>
      </w:pPr>
    </w:p>
    <w:p w:rsidRPr="005F59F4" w:rsidR="00494935" w:rsidP="00494935" w:rsidRDefault="00494935" w14:paraId="2AA44A5B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>.</w:t>
      </w:r>
    </w:p>
    <w:p w:rsidRPr="005F59F4" w:rsidR="00494935" w:rsidP="00494935" w:rsidRDefault="00494935" w14:paraId="7BC5554E" w14:textId="77777777">
      <w:pPr>
        <w:rPr>
          <w:lang w:val="en-GB"/>
        </w:rPr>
      </w:pPr>
    </w:p>
    <w:p w:rsidRPr="005F59F4" w:rsidR="00494935" w:rsidP="00494935" w:rsidRDefault="00494935" w14:paraId="5C667FC7" w14:textId="77777777">
      <w:pPr>
        <w:pStyle w:val="Heading1"/>
        <w:ind w:left="567" w:hanging="567"/>
      </w:pPr>
      <w:proofErr w:type="spellStart"/>
      <w:r>
        <w:lastRenderedPageBreak/>
        <w:t>Adunarea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. </w:t>
      </w:r>
    </w:p>
    <w:p w:rsidRPr="005F59F4" w:rsidR="00494935" w:rsidP="00494935" w:rsidRDefault="00494935" w14:paraId="6340EB9A" w14:textId="77777777">
      <w:pPr>
        <w:rPr>
          <w:lang w:val="en-GB"/>
        </w:rPr>
      </w:pPr>
    </w:p>
    <w:p w:rsidRPr="005F59F4" w:rsidR="00494935" w:rsidP="00494935" w:rsidRDefault="00494935" w14:paraId="4C9B6BE1" w14:textId="77777777">
      <w:pPr>
        <w:widowControl w:val="0"/>
        <w:adjustRightInd w:val="0"/>
        <w:snapToGrid w:val="0"/>
        <w:ind w:left="567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responsabilitățile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care </w:t>
      </w:r>
      <w:proofErr w:type="spellStart"/>
      <w:r>
        <w:t>participă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CCMI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01867706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1E90E451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numește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vicepreședinții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președinții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cel</w:t>
      </w:r>
      <w:proofErr w:type="spellEnd"/>
      <w:r>
        <w:t xml:space="preserve"> al CCMI, precum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ceilalți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Biroului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președinți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, care sunt </w:t>
      </w:r>
      <w:proofErr w:type="spellStart"/>
      <w:r>
        <w:t>aleși</w:t>
      </w:r>
      <w:proofErr w:type="spellEnd"/>
      <w:r>
        <w:t xml:space="preserve"> direct de </w:t>
      </w:r>
      <w:proofErr w:type="spellStart"/>
      <w:r>
        <w:t>grupul</w:t>
      </w:r>
      <w:proofErr w:type="spellEnd"/>
      <w:r>
        <w:t xml:space="preserve"> lor </w:t>
      </w:r>
      <w:proofErr w:type="spellStart"/>
      <w:r>
        <w:t>respectiv</w:t>
      </w:r>
      <w:proofErr w:type="spellEnd"/>
      <w:r>
        <w:t>.</w:t>
      </w:r>
    </w:p>
    <w:p w:rsidRPr="005F59F4" w:rsidR="00494935" w:rsidP="00494935" w:rsidRDefault="00494935" w14:paraId="3793C7AD" w14:textId="77777777">
      <w:pPr>
        <w:rPr>
          <w:lang w:val="en-GB"/>
        </w:rPr>
      </w:pPr>
    </w:p>
    <w:p w:rsidRPr="005F59F4" w:rsidR="00494935" w:rsidP="00494935" w:rsidRDefault="00494935" w14:paraId="3B600B6E" w14:textId="77777777">
      <w:pPr>
        <w:widowControl w:val="0"/>
        <w:adjustRightInd w:val="0"/>
        <w:snapToGrid w:val="0"/>
        <w:ind w:left="567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numește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,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,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delegații</w:t>
      </w:r>
      <w:proofErr w:type="spellEnd"/>
      <w:r>
        <w:t xml:space="preserve"> CCMI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birourilor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ai </w:t>
      </w:r>
      <w:proofErr w:type="spellStart"/>
      <w:r>
        <w:t>subcomitetelor</w:t>
      </w:r>
      <w:proofErr w:type="spellEnd"/>
      <w:r>
        <w:t xml:space="preserve">, </w:t>
      </w:r>
      <w:proofErr w:type="spellStart"/>
      <w:r>
        <w:t>observatoarelor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delegațiilor</w:t>
      </w:r>
      <w:proofErr w:type="spellEnd"/>
      <w:r>
        <w:t xml:space="preserve">,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pe </w:t>
      </w:r>
      <w:proofErr w:type="spellStart"/>
      <w:r>
        <w:t>chestori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. </w:t>
      </w:r>
    </w:p>
    <w:p w:rsidRPr="005F59F4" w:rsidR="00494935" w:rsidP="00494935" w:rsidRDefault="00494935" w14:paraId="6EA3595E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BA86642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are </w:t>
      </w:r>
      <w:proofErr w:type="spellStart"/>
      <w:r>
        <w:t>competența</w:t>
      </w:r>
      <w:proofErr w:type="spellEnd"/>
      <w:r>
        <w:t xml:space="preserve"> de a </w:t>
      </w:r>
      <w:proofErr w:type="spellStart"/>
      <w:r>
        <w:t>revizui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recurs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ale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12 </w:t>
      </w:r>
      <w:proofErr w:type="spellStart"/>
      <w:r>
        <w:t>alineatul</w:t>
      </w:r>
      <w:proofErr w:type="spellEnd"/>
      <w:r>
        <w:t xml:space="preserve"> (8).</w:t>
      </w:r>
    </w:p>
    <w:p w:rsidRPr="005F59F4" w:rsidR="00494935" w:rsidP="00494935" w:rsidRDefault="00494935" w14:paraId="5667B63C" w14:textId="77777777">
      <w:pPr>
        <w:rPr>
          <w:lang w:val="en-GB"/>
        </w:rPr>
      </w:pPr>
    </w:p>
    <w:p w:rsidRPr="005F59F4" w:rsidR="00494935" w:rsidP="00494935" w:rsidRDefault="00494935" w14:paraId="63C707D7" w14:textId="77777777">
      <w:pPr>
        <w:pStyle w:val="Heading1"/>
        <w:ind w:left="567" w:hanging="567"/>
      </w:pPr>
      <w:proofErr w:type="spellStart"/>
      <w:r>
        <w:t>Competențele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alineatele</w:t>
      </w:r>
      <w:proofErr w:type="spellEnd"/>
      <w:r>
        <w:t xml:space="preserve"> (2)-(7)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 nu sunt delegate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niciunui</w:t>
      </w:r>
      <w:proofErr w:type="spellEnd"/>
      <w:r>
        <w:t xml:space="preserve"> alt organ.</w:t>
      </w:r>
    </w:p>
    <w:p w:rsidRPr="005F59F4" w:rsidR="00494935" w:rsidP="00494935" w:rsidRDefault="00494935" w14:paraId="6584C075" w14:textId="77777777">
      <w:pPr>
        <w:rPr>
          <w:lang w:val="en-GB"/>
        </w:rPr>
      </w:pPr>
    </w:p>
    <w:p w:rsidRPr="005F59F4" w:rsidR="00494935" w:rsidP="00494935" w:rsidRDefault="00494935" w14:paraId="30D84449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IV</w:t>
      </w:r>
    </w:p>
    <w:p w:rsidRPr="005F59F4" w:rsidR="00494935" w:rsidP="00494935" w:rsidRDefault="00494935" w14:paraId="73C0810E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BIROUL COMITETULUI</w:t>
      </w:r>
    </w:p>
    <w:p w:rsidRPr="005F59F4" w:rsidR="00494935" w:rsidP="00494935" w:rsidRDefault="00494935" w14:paraId="3B23DC70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69CC935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11 – </w:t>
      </w:r>
      <w:proofErr w:type="spellStart"/>
      <w:r>
        <w:rPr>
          <w:b/>
        </w:rPr>
        <w:t>Componența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Biroului</w:t>
      </w:r>
      <w:proofErr w:type="spellEnd"/>
    </w:p>
    <w:p w:rsidRPr="005F59F4" w:rsidR="00494935" w:rsidP="00494935" w:rsidRDefault="00494935" w14:paraId="683C9A70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77FD98DF" w14:textId="77777777">
      <w:pPr>
        <w:widowControl w:val="0"/>
        <w:adjustRightInd w:val="0"/>
        <w:snapToGrid w:val="0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este format din: </w:t>
      </w:r>
    </w:p>
    <w:p w:rsidRPr="005F59F4" w:rsidR="00494935" w:rsidP="00494935" w:rsidRDefault="00494935" w14:paraId="56DE8936" w14:textId="77777777">
      <w:pPr>
        <w:widowControl w:val="0"/>
        <w:adjustRightInd w:val="0"/>
        <w:snapToGrid w:val="0"/>
        <w:rPr>
          <w:lang w:val="en-GB"/>
        </w:rPr>
      </w:pPr>
    </w:p>
    <w:p w:rsidRPr="00DF6F4B" w:rsidR="00494935" w:rsidP="00750253" w:rsidRDefault="00494935" w14:paraId="3242D388" w14:textId="77777777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președintele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>,</w:t>
      </w:r>
    </w:p>
    <w:p w:rsidRPr="00DF6F4B" w:rsidR="00494935" w:rsidP="00494935" w:rsidRDefault="00494935" w14:paraId="48B9C5FF" w14:textId="77777777">
      <w:pPr>
        <w:pStyle w:val="ListParagraph"/>
        <w:widowControl w:val="0"/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19EDAD51" w14:textId="77777777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vicepreședinți</w:t>
      </w:r>
      <w:proofErr w:type="spellEnd"/>
      <w:r>
        <w:rPr>
          <w:rFonts w:ascii="Times New Roman" w:hAnsi="Times New Roman"/>
          <w:sz w:val="22"/>
        </w:rPr>
        <w:t xml:space="preserve"> ai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>,</w:t>
      </w:r>
    </w:p>
    <w:p w:rsidRPr="00DF6F4B" w:rsidR="00494935" w:rsidP="00494935" w:rsidRDefault="00494935" w14:paraId="4E1EC28F" w14:textId="77777777">
      <w:pPr>
        <w:pStyle w:val="ListParagraph"/>
        <w:widowControl w:val="0"/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0D1AC264" w14:textId="77777777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trei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președinți</w:t>
      </w:r>
      <w:proofErr w:type="spellEnd"/>
      <w:r>
        <w:rPr>
          <w:rFonts w:ascii="Times New Roman" w:hAnsi="Times New Roman"/>
          <w:sz w:val="22"/>
        </w:rPr>
        <w:t xml:space="preserve"> ai </w:t>
      </w:r>
      <w:proofErr w:type="spellStart"/>
      <w:r>
        <w:rPr>
          <w:rFonts w:ascii="Times New Roman" w:hAnsi="Times New Roman"/>
          <w:sz w:val="22"/>
        </w:rPr>
        <w:t>grupurilor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aleși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dispozițiile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articolului</w:t>
      </w:r>
      <w:proofErr w:type="spellEnd"/>
      <w:r>
        <w:rPr>
          <w:rFonts w:ascii="Times New Roman" w:hAnsi="Times New Roman"/>
          <w:sz w:val="22"/>
        </w:rPr>
        <w:t xml:space="preserve"> 37 </w:t>
      </w:r>
      <w:proofErr w:type="spellStart"/>
      <w:r>
        <w:rPr>
          <w:rFonts w:ascii="Times New Roman" w:hAnsi="Times New Roman"/>
          <w:sz w:val="22"/>
        </w:rPr>
        <w:t>alineatul</w:t>
      </w:r>
      <w:proofErr w:type="spellEnd"/>
      <w:r>
        <w:rPr>
          <w:rFonts w:ascii="Times New Roman" w:hAnsi="Times New Roman"/>
          <w:sz w:val="22"/>
        </w:rPr>
        <w:t xml:space="preserve"> (2) </w:t>
      </w:r>
      <w:proofErr w:type="spellStart"/>
      <w:r>
        <w:rPr>
          <w:rFonts w:ascii="Times New Roman" w:hAnsi="Times New Roman"/>
          <w:sz w:val="22"/>
        </w:rPr>
        <w:t>litera</w:t>
      </w:r>
      <w:proofErr w:type="spellEnd"/>
      <w:r>
        <w:rPr>
          <w:rFonts w:ascii="Times New Roman" w:hAnsi="Times New Roman"/>
          <w:sz w:val="22"/>
        </w:rPr>
        <w:t xml:space="preserve"> (a) a </w:t>
      </w:r>
      <w:proofErr w:type="spellStart"/>
      <w:r>
        <w:rPr>
          <w:rFonts w:ascii="Times New Roman" w:hAnsi="Times New Roman"/>
          <w:sz w:val="22"/>
        </w:rPr>
        <w:t>doua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liniuță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56A03305" w14:textId="77777777">
      <w:pPr>
        <w:pStyle w:val="ListParagraph"/>
        <w:widowControl w:val="0"/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5AD22599" w14:textId="77777777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președinții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secțiunilor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președintele</w:t>
      </w:r>
      <w:proofErr w:type="spellEnd"/>
      <w:r>
        <w:rPr>
          <w:rFonts w:ascii="Times New Roman" w:hAnsi="Times New Roman"/>
          <w:sz w:val="22"/>
        </w:rPr>
        <w:t xml:space="preserve"> CCMI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</w:p>
    <w:p w:rsidRPr="00DF6F4B" w:rsidR="00494935" w:rsidP="00494935" w:rsidRDefault="00494935" w14:paraId="4AF9562B" w14:textId="77777777">
      <w:pPr>
        <w:pStyle w:val="ListParagraph"/>
        <w:widowControl w:val="0"/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5A6B8590" w14:textId="77777777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un </w:t>
      </w:r>
      <w:proofErr w:type="spellStart"/>
      <w:r>
        <w:rPr>
          <w:rFonts w:ascii="Times New Roman" w:hAnsi="Times New Roman"/>
          <w:sz w:val="22"/>
        </w:rPr>
        <w:t>număr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variabil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, care nu </w:t>
      </w:r>
      <w:proofErr w:type="spellStart"/>
      <w:r>
        <w:rPr>
          <w:rFonts w:ascii="Times New Roman" w:hAnsi="Times New Roman"/>
          <w:sz w:val="22"/>
        </w:rPr>
        <w:t>îl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depășește</w:t>
      </w:r>
      <w:proofErr w:type="spellEnd"/>
      <w:r>
        <w:rPr>
          <w:rFonts w:ascii="Times New Roman" w:hAnsi="Times New Roman"/>
          <w:sz w:val="22"/>
        </w:rPr>
        <w:t xml:space="preserve"> pe </w:t>
      </w:r>
      <w:proofErr w:type="spellStart"/>
      <w:r>
        <w:rPr>
          <w:rFonts w:ascii="Times New Roman" w:hAnsi="Times New Roman"/>
          <w:sz w:val="22"/>
        </w:rPr>
        <w:t>cel</w:t>
      </w:r>
      <w:proofErr w:type="spellEnd"/>
      <w:r>
        <w:rPr>
          <w:rFonts w:ascii="Times New Roman" w:hAnsi="Times New Roman"/>
          <w:sz w:val="22"/>
        </w:rPr>
        <w:t xml:space="preserve"> al </w:t>
      </w:r>
      <w:proofErr w:type="spellStart"/>
      <w:r>
        <w:rPr>
          <w:rFonts w:ascii="Times New Roman" w:hAnsi="Times New Roman"/>
          <w:sz w:val="22"/>
        </w:rPr>
        <w:t>statelor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membre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69EFCC43" w14:textId="77777777">
      <w:pPr>
        <w:widowControl w:val="0"/>
        <w:adjustRightInd w:val="0"/>
        <w:snapToGrid w:val="0"/>
        <w:rPr>
          <w:b/>
          <w:lang w:val="en-GB"/>
        </w:rPr>
      </w:pPr>
    </w:p>
    <w:p w:rsidRPr="005F59F4" w:rsidR="00494935" w:rsidP="00494935" w:rsidRDefault="00494935" w14:paraId="2F7C163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12 – </w:t>
      </w:r>
      <w:proofErr w:type="spellStart"/>
      <w:r>
        <w:rPr>
          <w:b/>
        </w:rPr>
        <w:t>Competențele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Biroului</w:t>
      </w:r>
      <w:proofErr w:type="spellEnd"/>
    </w:p>
    <w:p w:rsidRPr="005F59F4" w:rsidR="00494935" w:rsidP="00494935" w:rsidRDefault="00494935" w14:paraId="466CD05C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583462" w:rsidRDefault="00750253" w14:paraId="578242D8" w14:textId="47118EB2">
      <w:pPr>
        <w:pStyle w:val="Heading1"/>
        <w:numPr>
          <w:ilvl w:val="0"/>
          <w:numId w:val="124"/>
        </w:numPr>
        <w:tabs>
          <w:tab w:val="left" w:pos="567"/>
        </w:tabs>
      </w:pPr>
      <w:r>
        <w:tab/>
      </w:r>
      <w:proofErr w:type="spellStart"/>
      <w:r w:rsidR="00494935">
        <w:t>Biroul</w:t>
      </w:r>
      <w:proofErr w:type="spellEnd"/>
      <w:r w:rsidR="00494935">
        <w:t xml:space="preserve"> </w:t>
      </w:r>
      <w:proofErr w:type="spellStart"/>
      <w:r w:rsidR="00494935">
        <w:t>își</w:t>
      </w:r>
      <w:proofErr w:type="spellEnd"/>
      <w:r w:rsidR="00494935">
        <w:t xml:space="preserve"> </w:t>
      </w:r>
      <w:proofErr w:type="spellStart"/>
      <w:r w:rsidR="00494935">
        <w:t>asumă</w:t>
      </w:r>
      <w:proofErr w:type="spellEnd"/>
      <w:r w:rsidR="00494935">
        <w:t xml:space="preserve"> </w:t>
      </w:r>
      <w:proofErr w:type="spellStart"/>
      <w:r w:rsidR="00494935">
        <w:t>responsabilitatea</w:t>
      </w:r>
      <w:proofErr w:type="spellEnd"/>
      <w:r w:rsidR="00494935">
        <w:t xml:space="preserve"> </w:t>
      </w:r>
      <w:proofErr w:type="spellStart"/>
      <w:r w:rsidR="00494935">
        <w:t>politică</w:t>
      </w:r>
      <w:proofErr w:type="spellEnd"/>
      <w:r w:rsidR="00494935">
        <w:t xml:space="preserve"> a </w:t>
      </w:r>
      <w:proofErr w:type="spellStart"/>
      <w:r w:rsidR="00494935">
        <w:t>conducerii</w:t>
      </w:r>
      <w:proofErr w:type="spellEnd"/>
      <w:r w:rsidR="00494935">
        <w:t xml:space="preserve"> </w:t>
      </w:r>
      <w:proofErr w:type="spellStart"/>
      <w:r w:rsidR="00494935">
        <w:t>generale</w:t>
      </w:r>
      <w:proofErr w:type="spellEnd"/>
      <w:r w:rsidR="00494935">
        <w:t xml:space="preserve"> a </w:t>
      </w:r>
      <w:proofErr w:type="spellStart"/>
      <w:r w:rsidR="00494935">
        <w:t>Comitetului</w:t>
      </w:r>
      <w:proofErr w:type="spellEnd"/>
      <w:r w:rsidR="00494935">
        <w:t>.</w:t>
      </w:r>
    </w:p>
    <w:p w:rsidRPr="005F59F4" w:rsidR="00494935" w:rsidP="00494935" w:rsidRDefault="00494935" w14:paraId="3B4B481D" w14:textId="77777777">
      <w:pPr>
        <w:rPr>
          <w:lang w:val="en-GB"/>
        </w:rPr>
      </w:pPr>
    </w:p>
    <w:p w:rsidRPr="005F59F4" w:rsidR="00494935" w:rsidP="00494935" w:rsidRDefault="00494935" w14:paraId="521A4CBD" w14:textId="77777777">
      <w:pPr>
        <w:widowControl w:val="0"/>
        <w:adjustRightInd w:val="0"/>
        <w:snapToGrid w:val="0"/>
        <w:ind w:left="567"/>
      </w:pPr>
      <w:r>
        <w:t xml:space="preserve">El o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garanteze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ale </w:t>
      </w:r>
      <w:proofErr w:type="spellStart"/>
      <w:r>
        <w:t>organelor</w:t>
      </w:r>
      <w:proofErr w:type="spellEnd"/>
      <w:r>
        <w:t xml:space="preserve"> sale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instituțional</w:t>
      </w:r>
      <w:proofErr w:type="spellEnd"/>
      <w:r>
        <w:t xml:space="preserve"> </w:t>
      </w:r>
      <w:proofErr w:type="spellStart"/>
      <w:r>
        <w:t>atribuit</w:t>
      </w:r>
      <w:proofErr w:type="spellEnd"/>
      <w:r>
        <w:t>.</w:t>
      </w:r>
    </w:p>
    <w:p w:rsidRPr="005F59F4" w:rsidR="00494935" w:rsidP="00494935" w:rsidRDefault="00494935" w14:paraId="55FEBE15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8CF1A26" w14:textId="77777777">
      <w:pPr>
        <w:pStyle w:val="Heading1"/>
        <w:numPr>
          <w:ilvl w:val="0"/>
          <w:numId w:val="3"/>
        </w:numPr>
        <w:ind w:left="567" w:hanging="567"/>
      </w:pPr>
      <w:proofErr w:type="spellStart"/>
      <w:r>
        <w:lastRenderedPageBreak/>
        <w:t>Biroul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, </w:t>
      </w:r>
      <w:proofErr w:type="spellStart"/>
      <w:r>
        <w:t>strategiile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prioritățile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>.</w:t>
      </w:r>
    </w:p>
    <w:p w:rsidRPr="005F59F4" w:rsidR="00494935" w:rsidP="00494935" w:rsidRDefault="00494935" w14:paraId="2C2AFA93" w14:textId="77777777">
      <w:pPr>
        <w:rPr>
          <w:lang w:val="en-GB"/>
        </w:rPr>
      </w:pPr>
    </w:p>
    <w:p w:rsidRPr="005F59F4" w:rsidR="00494935" w:rsidP="00494935" w:rsidRDefault="00494935" w14:paraId="07DB99EB" w14:textId="77777777">
      <w:pPr>
        <w:widowControl w:val="0"/>
        <w:adjustRightInd w:val="0"/>
        <w:snapToGrid w:val="0"/>
        <w:ind w:left="567"/>
      </w:pPr>
      <w:r>
        <w:t xml:space="preserve">El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programarea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evaluează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>.</w:t>
      </w:r>
    </w:p>
    <w:p w:rsidRPr="005F59F4" w:rsidR="00494935" w:rsidP="00494935" w:rsidRDefault="00494935" w14:paraId="0EAC8EE9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CF33F83" w14:textId="77777777">
      <w:pPr>
        <w:widowControl w:val="0"/>
        <w:adjustRightInd w:val="0"/>
        <w:snapToGrid w:val="0"/>
        <w:ind w:left="567"/>
      </w:pPr>
      <w:r>
        <w:t xml:space="preserve">El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>.</w:t>
      </w:r>
    </w:p>
    <w:p w:rsidRPr="005F59F4" w:rsidR="00494935" w:rsidP="00494935" w:rsidRDefault="00494935" w14:paraId="6AD84746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6333B99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general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(„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”)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76821719" w14:textId="77777777">
      <w:pPr>
        <w:rPr>
          <w:lang w:val="en-GB"/>
        </w:rPr>
      </w:pPr>
    </w:p>
    <w:p w:rsidRPr="005F59F4" w:rsidR="00494935" w:rsidP="00494935" w:rsidRDefault="00494935" w14:paraId="77BD14F6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special, </w:t>
      </w:r>
      <w:proofErr w:type="spellStart"/>
      <w:r>
        <w:t>Biroul</w:t>
      </w:r>
      <w:proofErr w:type="spellEnd"/>
      <w:r>
        <w:t>:</w:t>
      </w:r>
    </w:p>
    <w:p w:rsidRPr="005F59F4" w:rsidR="00494935" w:rsidP="00494935" w:rsidRDefault="00494935" w14:paraId="2BDA1D60" w14:textId="77777777">
      <w:pPr>
        <w:rPr>
          <w:lang w:val="en-GB"/>
        </w:rPr>
      </w:pPr>
    </w:p>
    <w:p w:rsidRPr="00DF6F4B" w:rsidR="00494935" w:rsidP="00750253" w:rsidRDefault="00494935" w14:paraId="69A5B707" w14:textId="77777777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îndeplinește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sarcinile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ordonator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credite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atribuite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dispozițiile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Regulamentului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financiar</w:t>
      </w:r>
      <w:proofErr w:type="spellEnd"/>
      <w:r>
        <w:rPr>
          <w:rFonts w:ascii="Times New Roman" w:hAnsi="Times New Roman"/>
          <w:sz w:val="22"/>
        </w:rPr>
        <w:t xml:space="preserve">. El </w:t>
      </w:r>
      <w:proofErr w:type="spellStart"/>
      <w:r>
        <w:rPr>
          <w:rFonts w:ascii="Times New Roman" w:hAnsi="Times New Roman"/>
          <w:sz w:val="22"/>
        </w:rPr>
        <w:t>deleagă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aceste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competențe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secretarului</w:t>
      </w:r>
      <w:proofErr w:type="spellEnd"/>
      <w:r>
        <w:rPr>
          <w:rFonts w:ascii="Times New Roman" w:hAnsi="Times New Roman"/>
          <w:sz w:val="22"/>
        </w:rPr>
        <w:t xml:space="preserve"> general,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calitate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ordonator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credite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delegat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indicând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sfera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competențelor</w:t>
      </w:r>
      <w:proofErr w:type="spellEnd"/>
      <w:r>
        <w:rPr>
          <w:rFonts w:ascii="Times New Roman" w:hAnsi="Times New Roman"/>
          <w:sz w:val="22"/>
        </w:rPr>
        <w:t xml:space="preserve"> delegate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secretarul</w:t>
      </w:r>
      <w:proofErr w:type="spellEnd"/>
      <w:r>
        <w:rPr>
          <w:rFonts w:ascii="Times New Roman" w:hAnsi="Times New Roman"/>
          <w:sz w:val="22"/>
        </w:rPr>
        <w:t xml:space="preserve"> general </w:t>
      </w:r>
      <w:proofErr w:type="spellStart"/>
      <w:r>
        <w:rPr>
          <w:rFonts w:ascii="Times New Roman" w:hAnsi="Times New Roman"/>
          <w:sz w:val="22"/>
        </w:rPr>
        <w:t>își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subdelega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competențele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156B6881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5494D1FD" w14:textId="77777777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adoptă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normele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aplicare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dispozițiilor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privind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indemnizațiile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rambursarea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cheltuielilor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deplasare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ședere</w:t>
      </w:r>
      <w:proofErr w:type="spellEnd"/>
      <w:r>
        <w:rPr>
          <w:rFonts w:ascii="Times New Roman" w:hAnsi="Times New Roman"/>
          <w:sz w:val="22"/>
        </w:rPr>
        <w:t xml:space="preserve"> ale </w:t>
      </w:r>
      <w:proofErr w:type="spellStart"/>
      <w:r>
        <w:rPr>
          <w:rFonts w:ascii="Times New Roman" w:hAnsi="Times New Roman"/>
          <w:sz w:val="22"/>
        </w:rPr>
        <w:t>membrilor</w:t>
      </w:r>
      <w:proofErr w:type="spellEnd"/>
      <w:r>
        <w:rPr>
          <w:rFonts w:ascii="Times New Roman" w:hAnsi="Times New Roman"/>
          <w:sz w:val="22"/>
        </w:rPr>
        <w:t xml:space="preserve">, ale </w:t>
      </w:r>
      <w:proofErr w:type="spellStart"/>
      <w:r>
        <w:rPr>
          <w:rFonts w:ascii="Times New Roman" w:hAnsi="Times New Roman"/>
          <w:sz w:val="22"/>
        </w:rPr>
        <w:t>delegaților</w:t>
      </w:r>
      <w:proofErr w:type="spellEnd"/>
      <w:r>
        <w:rPr>
          <w:rFonts w:ascii="Times New Roman" w:hAnsi="Times New Roman"/>
          <w:sz w:val="22"/>
        </w:rPr>
        <w:t xml:space="preserve"> CCMI, ale </w:t>
      </w:r>
      <w:proofErr w:type="spellStart"/>
      <w:r>
        <w:rPr>
          <w:rFonts w:ascii="Times New Roman" w:hAnsi="Times New Roman"/>
          <w:sz w:val="22"/>
        </w:rPr>
        <w:t>supleanților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ale </w:t>
      </w:r>
      <w:proofErr w:type="spellStart"/>
      <w:r>
        <w:rPr>
          <w:rFonts w:ascii="Times New Roman" w:hAnsi="Times New Roman"/>
          <w:sz w:val="22"/>
        </w:rPr>
        <w:t>consilierilor</w:t>
      </w:r>
      <w:proofErr w:type="spellEnd"/>
      <w:r>
        <w:rPr>
          <w:rFonts w:ascii="Times New Roman" w:hAnsi="Times New Roman"/>
          <w:sz w:val="22"/>
        </w:rPr>
        <w:t xml:space="preserve">, cu </w:t>
      </w:r>
      <w:proofErr w:type="spellStart"/>
      <w:r>
        <w:rPr>
          <w:rFonts w:ascii="Times New Roman" w:hAnsi="Times New Roman"/>
          <w:sz w:val="22"/>
        </w:rPr>
        <w:t>respectarea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procedurilor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bugetare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financiare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aplicabile</w:t>
      </w:r>
      <w:proofErr w:type="spellEnd"/>
      <w:r>
        <w:rPr>
          <w:rFonts w:ascii="Times New Roman" w:hAnsi="Times New Roman"/>
          <w:sz w:val="22"/>
        </w:rPr>
        <w:t xml:space="preserve">; </w:t>
      </w:r>
    </w:p>
    <w:p w:rsidRPr="00DF6F4B" w:rsidR="00494935" w:rsidP="00494935" w:rsidRDefault="00494935" w14:paraId="6C48A86E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3A7275C7" w14:textId="77777777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stabilește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procedurile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bugetare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financiare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aplicabile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regulile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privind</w:t>
      </w:r>
      <w:proofErr w:type="spellEnd"/>
      <w:r>
        <w:rPr>
          <w:rFonts w:ascii="Times New Roman" w:hAnsi="Times New Roman"/>
          <w:sz w:val="22"/>
        </w:rPr>
        <w:t>:</w:t>
      </w:r>
    </w:p>
    <w:p w:rsidRPr="00DF6F4B" w:rsidR="00494935" w:rsidP="00494935" w:rsidRDefault="00494935" w14:paraId="541D29D6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7DDAC8B6" w14:textId="77777777">
      <w:pPr>
        <w:pStyle w:val="ListParagraph"/>
        <w:widowControl w:val="0"/>
        <w:numPr>
          <w:ilvl w:val="0"/>
          <w:numId w:val="6"/>
        </w:numPr>
        <w:adjustRightInd w:val="0"/>
        <w:snapToGrid w:val="0"/>
        <w:spacing w:after="0" w:line="288" w:lineRule="auto"/>
        <w:ind w:left="1701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asistența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trebuie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acordată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membrilor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delegaților</w:t>
      </w:r>
      <w:proofErr w:type="spellEnd"/>
      <w:r>
        <w:rPr>
          <w:rFonts w:ascii="Times New Roman" w:hAnsi="Times New Roman"/>
          <w:sz w:val="22"/>
        </w:rPr>
        <w:t xml:space="preserve"> CCMI, </w:t>
      </w:r>
      <w:proofErr w:type="spellStart"/>
      <w:r>
        <w:rPr>
          <w:rFonts w:ascii="Times New Roman" w:hAnsi="Times New Roman"/>
          <w:sz w:val="22"/>
        </w:rPr>
        <w:t>supleanților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consilierilor</w:t>
      </w:r>
      <w:proofErr w:type="spellEnd"/>
      <w:r>
        <w:rPr>
          <w:rFonts w:ascii="Times New Roman" w:hAnsi="Times New Roman"/>
          <w:sz w:val="22"/>
        </w:rPr>
        <w:t xml:space="preserve"> care au un handicap; </w:t>
      </w:r>
    </w:p>
    <w:p w:rsidRPr="00DF6F4B" w:rsidR="00494935" w:rsidP="00750253" w:rsidRDefault="00494935" w14:paraId="4D52E361" w14:textId="77777777">
      <w:pPr>
        <w:pStyle w:val="ListParagraph"/>
        <w:widowControl w:val="0"/>
        <w:numPr>
          <w:ilvl w:val="0"/>
          <w:numId w:val="6"/>
        </w:numPr>
        <w:adjustRightInd w:val="0"/>
        <w:snapToGrid w:val="0"/>
        <w:spacing w:after="0" w:line="288" w:lineRule="auto"/>
        <w:ind w:left="1701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cofinanțarea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costurilor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formare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echipamente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informatice</w:t>
      </w:r>
      <w:proofErr w:type="spellEnd"/>
      <w:r>
        <w:rPr>
          <w:rFonts w:ascii="Times New Roman" w:hAnsi="Times New Roman"/>
          <w:sz w:val="22"/>
        </w:rPr>
        <w:t xml:space="preserve">, de </w:t>
      </w:r>
      <w:proofErr w:type="spellStart"/>
      <w:r>
        <w:rPr>
          <w:rFonts w:ascii="Times New Roman" w:hAnsi="Times New Roman"/>
          <w:sz w:val="22"/>
        </w:rPr>
        <w:t>telecomunicații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birotică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suportate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delegații</w:t>
      </w:r>
      <w:proofErr w:type="spellEnd"/>
      <w:r>
        <w:rPr>
          <w:rFonts w:ascii="Times New Roman" w:hAnsi="Times New Roman"/>
          <w:sz w:val="22"/>
        </w:rPr>
        <w:t xml:space="preserve"> CCMI; </w:t>
      </w:r>
    </w:p>
    <w:p w:rsidRPr="00DF6F4B" w:rsidR="00494935" w:rsidP="00750253" w:rsidRDefault="00494935" w14:paraId="7FE9E46A" w14:textId="77777777">
      <w:pPr>
        <w:pStyle w:val="ListParagraph"/>
        <w:widowControl w:val="0"/>
        <w:numPr>
          <w:ilvl w:val="0"/>
          <w:numId w:val="6"/>
        </w:numPr>
        <w:adjustRightInd w:val="0"/>
        <w:snapToGrid w:val="0"/>
        <w:spacing w:after="0" w:line="288" w:lineRule="auto"/>
        <w:ind w:left="1701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suportarea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rambursarea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cheltuielilor</w:t>
      </w:r>
      <w:proofErr w:type="spellEnd"/>
      <w:r>
        <w:rPr>
          <w:rFonts w:ascii="Times New Roman" w:hAnsi="Times New Roman"/>
          <w:sz w:val="22"/>
        </w:rPr>
        <w:t xml:space="preserve"> de protocol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reprezentare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efectuate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delegații</w:t>
      </w:r>
      <w:proofErr w:type="spellEnd"/>
      <w:r>
        <w:rPr>
          <w:rFonts w:ascii="Times New Roman" w:hAnsi="Times New Roman"/>
          <w:sz w:val="22"/>
        </w:rPr>
        <w:t xml:space="preserve"> CCMI; </w:t>
      </w:r>
    </w:p>
    <w:p w:rsidRPr="00DF6F4B" w:rsidR="00494935" w:rsidP="00494935" w:rsidRDefault="00494935" w14:paraId="4AECB117" w14:textId="77777777">
      <w:pPr>
        <w:pStyle w:val="ListParagraph"/>
        <w:widowControl w:val="0"/>
        <w:adjustRightInd w:val="0"/>
        <w:snapToGrid w:val="0"/>
        <w:spacing w:after="0" w:line="288" w:lineRule="auto"/>
        <w:ind w:left="1701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75529F7C" w14:textId="77777777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autorizează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activitățile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dispozițiile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articolului</w:t>
      </w:r>
      <w:proofErr w:type="spellEnd"/>
      <w:r>
        <w:rPr>
          <w:rFonts w:ascii="Times New Roman" w:hAnsi="Times New Roman"/>
          <w:sz w:val="22"/>
        </w:rPr>
        <w:t> 13.</w:t>
      </w:r>
    </w:p>
    <w:p w:rsidRPr="005F59F4" w:rsidR="00494935" w:rsidP="00494935" w:rsidRDefault="00494935" w14:paraId="7DBD59F8" w14:textId="77777777">
      <w:pPr>
        <w:widowControl w:val="0"/>
        <w:adjustRightInd w:val="0"/>
        <w:snapToGrid w:val="0"/>
        <w:ind w:left="568" w:hanging="284"/>
        <w:rPr>
          <w:lang w:val="en-GB"/>
        </w:rPr>
      </w:pPr>
    </w:p>
    <w:p w:rsidRPr="005F59F4" w:rsidR="00494935" w:rsidP="00494935" w:rsidRDefault="00494935" w14:paraId="64317E18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răspunde</w:t>
      </w:r>
      <w:proofErr w:type="spellEnd"/>
      <w:r>
        <w:t xml:space="preserve"> de buna </w:t>
      </w:r>
      <w:proofErr w:type="spellStart"/>
      <w:r>
        <w:t>utilizare</w:t>
      </w:r>
      <w:proofErr w:type="spellEnd"/>
      <w:r>
        <w:t xml:space="preserve"> a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,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 xml:space="preserve">. </w:t>
      </w:r>
    </w:p>
    <w:p w:rsidRPr="005F59F4" w:rsidR="00494935" w:rsidP="00494935" w:rsidRDefault="00494935" w14:paraId="59BF5A6D" w14:textId="77777777">
      <w:pPr>
        <w:rPr>
          <w:lang w:val="en-GB"/>
        </w:rPr>
      </w:pPr>
    </w:p>
    <w:p w:rsidRPr="005F59F4" w:rsidR="00494935" w:rsidP="00494935" w:rsidRDefault="00494935" w14:paraId="1CFCDD2B" w14:textId="77777777">
      <w:pPr>
        <w:widowControl w:val="0"/>
        <w:adjustRightInd w:val="0"/>
        <w:snapToGrid w:val="0"/>
        <w:ind w:left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organigrama</w:t>
      </w:r>
      <w:proofErr w:type="spellEnd"/>
      <w:r>
        <w:t xml:space="preserve">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general.</w:t>
      </w:r>
    </w:p>
    <w:p w:rsidRPr="005F59F4" w:rsidR="00494935" w:rsidP="00494935" w:rsidRDefault="00494935" w14:paraId="2BBD7EBC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FB3AA0C" w14:textId="77777777">
      <w:pPr>
        <w:pStyle w:val="Heading1"/>
        <w:ind w:left="567" w:hanging="567"/>
      </w:pP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consultă</w:t>
      </w:r>
      <w:proofErr w:type="spellEnd"/>
      <w:r>
        <w:t xml:space="preserve"> </w:t>
      </w:r>
      <w:proofErr w:type="spellStart"/>
      <w:r>
        <w:t>grupurile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4A8F473B" w14:textId="77777777">
      <w:pPr>
        <w:rPr>
          <w:lang w:val="en-GB"/>
        </w:rPr>
      </w:pPr>
    </w:p>
    <w:p w:rsidRPr="005F59F4" w:rsidR="00494935" w:rsidP="00F32017" w:rsidRDefault="00494935" w14:paraId="75AC771A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ad-hoc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aborda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chestiune</w:t>
      </w:r>
      <w:proofErr w:type="spellEnd"/>
      <w:r>
        <w:t xml:space="preserve"> care este de </w:t>
      </w:r>
      <w:proofErr w:type="spellStart"/>
      <w:r>
        <w:t>competența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El </w:t>
      </w:r>
      <w:proofErr w:type="spellStart"/>
      <w:r>
        <w:t>poate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înființeze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35.</w:t>
      </w:r>
    </w:p>
    <w:p w:rsidRPr="005F59F4" w:rsidR="00494935" w:rsidP="00F32017" w:rsidRDefault="00494935" w14:paraId="74620406" w14:textId="77777777">
      <w:pPr>
        <w:rPr>
          <w:lang w:val="en-GB"/>
        </w:rPr>
      </w:pPr>
    </w:p>
    <w:p w:rsidRPr="008F164F" w:rsidR="00494935" w:rsidP="002C40AA" w:rsidRDefault="00494935" w14:paraId="6F414374" w14:textId="77777777">
      <w:pPr>
        <w:pStyle w:val="Heading1"/>
        <w:keepNext/>
        <w:keepLines/>
        <w:ind w:left="567" w:hanging="567"/>
      </w:pPr>
      <w:proofErr w:type="spellStart"/>
      <w:r>
        <w:lastRenderedPageBreak/>
        <w:t>Biroul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precizări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interpretarea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acestuia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secretarului</w:t>
      </w:r>
      <w:proofErr w:type="spellEnd"/>
      <w:r>
        <w:t xml:space="preserve"> general.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este </w:t>
      </w:r>
      <w:proofErr w:type="spellStart"/>
      <w:r>
        <w:t>cea</w:t>
      </w:r>
      <w:proofErr w:type="spellEnd"/>
      <w:r>
        <w:t xml:space="preserve"> care este </w:t>
      </w:r>
      <w:proofErr w:type="spellStart"/>
      <w:r>
        <w:t>competentă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interpreteze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prerogativele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>.</w:t>
      </w:r>
    </w:p>
    <w:p w:rsidRPr="005F59F4" w:rsidR="00494935" w:rsidP="002C40AA" w:rsidRDefault="00494935" w14:paraId="35C59AEC" w14:textId="77777777">
      <w:pPr>
        <w:widowControl w:val="0"/>
        <w:adjustRightInd w:val="0"/>
        <w:snapToGrid w:val="0"/>
        <w:spacing w:line="240" w:lineRule="auto"/>
        <w:ind w:left="567"/>
        <w:rPr>
          <w:lang w:val="en-GB"/>
        </w:rPr>
      </w:pPr>
    </w:p>
    <w:p w:rsidRPr="008F164F" w:rsidR="00494935" w:rsidP="00494935" w:rsidRDefault="00494935" w14:paraId="78D52B38" w14:textId="77777777">
      <w:pPr>
        <w:widowControl w:val="0"/>
        <w:adjustRightInd w:val="0"/>
        <w:snapToGrid w:val="0"/>
        <w:ind w:left="567"/>
      </w:pPr>
      <w:proofErr w:type="spellStart"/>
      <w:r>
        <w:t>Deciziile</w:t>
      </w:r>
      <w:proofErr w:type="spellEnd"/>
      <w:r>
        <w:t xml:space="preserve"> de </w:t>
      </w:r>
      <w:proofErr w:type="spellStart"/>
      <w:r>
        <w:t>interpretare</w:t>
      </w:r>
      <w:proofErr w:type="spellEnd"/>
      <w:r>
        <w:t xml:space="preserve"> ale </w:t>
      </w:r>
      <w:proofErr w:type="spellStart"/>
      <w:r>
        <w:t>Biroului</w:t>
      </w:r>
      <w:proofErr w:type="spellEnd"/>
      <w:r>
        <w:t xml:space="preserve"> pot fi </w:t>
      </w:r>
      <w:proofErr w:type="spellStart"/>
      <w:r>
        <w:t>contestate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recurs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8F164F" w:rsidR="00494935" w:rsidP="002C40AA" w:rsidRDefault="00494935" w14:paraId="24E7FB3B" w14:textId="77777777">
      <w:pPr>
        <w:widowControl w:val="0"/>
        <w:adjustRightInd w:val="0"/>
        <w:snapToGrid w:val="0"/>
        <w:spacing w:line="240" w:lineRule="auto"/>
        <w:ind w:left="567"/>
        <w:rPr>
          <w:bCs/>
          <w:lang w:val="en-GB"/>
        </w:rPr>
      </w:pPr>
    </w:p>
    <w:p w:rsidR="00494935" w:rsidP="00494935" w:rsidRDefault="00494935" w14:paraId="729DD1E2" w14:textId="77777777">
      <w:pPr>
        <w:widowControl w:val="0"/>
        <w:adjustRightInd w:val="0"/>
        <w:snapToGrid w:val="0"/>
        <w:ind w:left="567"/>
      </w:pPr>
      <w:proofErr w:type="spellStart"/>
      <w:r>
        <w:t>Decizia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este </w:t>
      </w:r>
      <w:proofErr w:type="spellStart"/>
      <w:r>
        <w:t>definitivă</w:t>
      </w:r>
      <w:proofErr w:type="spellEnd"/>
      <w:r>
        <w:t>.</w:t>
      </w:r>
    </w:p>
    <w:p w:rsidRPr="008F164F" w:rsidR="00494935" w:rsidP="00494935" w:rsidRDefault="00494935" w14:paraId="2B89C7E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FC7E6FA" w14:textId="77777777">
      <w:pPr>
        <w:pStyle w:val="Heading1"/>
        <w:ind w:left="567" w:hanging="567"/>
      </w:pPr>
      <w:r>
        <w:t xml:space="preserve">Din </w:t>
      </w:r>
      <w:proofErr w:type="spellStart"/>
      <w:r>
        <w:t>șase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șase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analizează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redactat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scop, </w:t>
      </w:r>
      <w:proofErr w:type="spellStart"/>
      <w:r>
        <w:t>măsurile</w:t>
      </w:r>
      <w:proofErr w:type="spellEnd"/>
      <w:r>
        <w:t xml:space="preserve"> care se </w:t>
      </w:r>
      <w:proofErr w:type="spellStart"/>
      <w:r>
        <w:t>iau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avizelor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. </w:t>
      </w:r>
    </w:p>
    <w:p w:rsidRPr="005F59F4" w:rsidR="00494935" w:rsidP="00494935" w:rsidRDefault="00494935" w14:paraId="12F4E5C8" w14:textId="77777777">
      <w:pPr>
        <w:rPr>
          <w:lang w:val="en-GB"/>
        </w:rPr>
      </w:pPr>
    </w:p>
    <w:p w:rsidRPr="005F59F4" w:rsidR="00494935" w:rsidP="00494935" w:rsidRDefault="00494935" w14:paraId="581FDEC7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util </w:t>
      </w:r>
      <w:proofErr w:type="spellStart"/>
      <w:r>
        <w:t>sugestiile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recomandările</w:t>
      </w:r>
      <w:proofErr w:type="spellEnd"/>
      <w:r>
        <w:t xml:space="preserve">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externe</w:t>
      </w:r>
      <w:proofErr w:type="spellEnd"/>
      <w:r>
        <w:t xml:space="preserve"> de control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anchetă</w:t>
      </w:r>
      <w:proofErr w:type="spellEnd"/>
      <w:r>
        <w:t>.</w:t>
      </w:r>
    </w:p>
    <w:p w:rsidRPr="005F59F4" w:rsidR="00494935" w:rsidP="00494935" w:rsidRDefault="00494935" w14:paraId="59B2702D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2D86602A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propriile</w:t>
      </w:r>
      <w:proofErr w:type="spellEnd"/>
      <w:r>
        <w:t xml:space="preserve"> reguli de </w:t>
      </w:r>
      <w:proofErr w:type="spellStart"/>
      <w:r>
        <w:t>funcționare</w:t>
      </w:r>
      <w:proofErr w:type="spellEnd"/>
      <w:r>
        <w:t xml:space="preserve">. </w:t>
      </w:r>
    </w:p>
    <w:p w:rsidRPr="005F59F4" w:rsidR="00494935" w:rsidP="00494935" w:rsidRDefault="00494935" w14:paraId="172401BA" w14:textId="77777777">
      <w:pPr>
        <w:rPr>
          <w:lang w:val="en-GB"/>
        </w:rPr>
      </w:pPr>
    </w:p>
    <w:p w:rsidRPr="005F59F4" w:rsidR="00494935" w:rsidP="00494935" w:rsidRDefault="00494935" w14:paraId="5B63079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13 – </w:t>
      </w:r>
      <w:proofErr w:type="spellStart"/>
      <w:r>
        <w:rPr>
          <w:b/>
        </w:rPr>
        <w:t>Autorizarea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activităților</w:t>
      </w:r>
      <w:proofErr w:type="spellEnd"/>
    </w:p>
    <w:p w:rsidRPr="005F59F4" w:rsidR="00494935" w:rsidP="00494935" w:rsidRDefault="00494935" w14:paraId="0126656D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390DC3F7" w14:textId="77777777">
      <w:pPr>
        <w:widowControl w:val="0"/>
        <w:adjustRightInd w:val="0"/>
        <w:snapToGrid w:val="0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autoriza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de la </w:t>
      </w:r>
      <w:proofErr w:type="spellStart"/>
      <w:r>
        <w:t>caz</w:t>
      </w:r>
      <w:proofErr w:type="spellEnd"/>
      <w:r>
        <w:t xml:space="preserve"> la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activități</w:t>
      </w:r>
      <w:proofErr w:type="spellEnd"/>
      <w:r>
        <w:t xml:space="preserve"> legate direct </w:t>
      </w:r>
      <w:proofErr w:type="spellStart"/>
      <w:r>
        <w:t>sau</w:t>
      </w:r>
      <w:proofErr w:type="spellEnd"/>
      <w:r>
        <w:t xml:space="preserve"> indirect de </w:t>
      </w:r>
      <w:proofErr w:type="spellStart"/>
      <w:r>
        <w:t>funcția</w:t>
      </w:r>
      <w:proofErr w:type="spellEnd"/>
      <w:r>
        <w:t xml:space="preserve"> </w:t>
      </w:r>
      <w:proofErr w:type="spellStart"/>
      <w:r>
        <w:t>consultativă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.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dispoziție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special,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: </w:t>
      </w:r>
    </w:p>
    <w:p w:rsidRPr="005F59F4" w:rsidR="00494935" w:rsidP="002C40AA" w:rsidRDefault="00494935" w14:paraId="6023AB81" w14:textId="77777777">
      <w:pPr>
        <w:widowControl w:val="0"/>
        <w:adjustRightInd w:val="0"/>
        <w:snapToGrid w:val="0"/>
        <w:spacing w:line="240" w:lineRule="auto"/>
        <w:ind w:left="567" w:hanging="567"/>
        <w:rPr>
          <w:lang w:val="en-GB"/>
        </w:rPr>
      </w:pPr>
    </w:p>
    <w:p w:rsidRPr="00DF6F4B" w:rsidR="00494935" w:rsidP="00750253" w:rsidRDefault="00494935" w14:paraId="537751D3" w14:textId="77777777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crearea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alcătuirea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gestionarea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către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unor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forumuri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platforme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alte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structuri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tematice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consultare</w:t>
      </w:r>
      <w:proofErr w:type="spellEnd"/>
      <w:r>
        <w:rPr>
          <w:rFonts w:ascii="Times New Roman" w:hAnsi="Times New Roman"/>
          <w:sz w:val="22"/>
        </w:rPr>
        <w:t xml:space="preserve">, precum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formatul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participării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structurile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înființate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instituțiile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Uniunii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Europene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structurile</w:t>
      </w:r>
      <w:proofErr w:type="spellEnd"/>
      <w:r>
        <w:rPr>
          <w:rFonts w:ascii="Times New Roman" w:hAnsi="Times New Roman"/>
          <w:sz w:val="22"/>
        </w:rPr>
        <w:t xml:space="preserve"> la care </w:t>
      </w:r>
      <w:proofErr w:type="spellStart"/>
      <w:r>
        <w:rPr>
          <w:rFonts w:ascii="Times New Roman" w:hAnsi="Times New Roman"/>
          <w:sz w:val="22"/>
        </w:rPr>
        <w:t>acestea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participă</w:t>
      </w:r>
      <w:proofErr w:type="spellEnd"/>
      <w:r>
        <w:rPr>
          <w:rFonts w:ascii="Times New Roman" w:hAnsi="Times New Roman"/>
          <w:sz w:val="22"/>
        </w:rPr>
        <w:t xml:space="preserve">; </w:t>
      </w:r>
    </w:p>
    <w:p w:rsidRPr="005F59F4" w:rsidR="00494935" w:rsidP="002C40AA" w:rsidRDefault="00494935" w14:paraId="238ADCF4" w14:textId="77777777">
      <w:pPr>
        <w:widowControl w:val="0"/>
        <w:adjustRightInd w:val="0"/>
        <w:snapToGrid w:val="0"/>
        <w:spacing w:line="240" w:lineRule="auto"/>
        <w:ind w:left="567" w:hanging="567"/>
        <w:rPr>
          <w:lang w:val="en-GB"/>
        </w:rPr>
      </w:pPr>
    </w:p>
    <w:p w:rsidRPr="00D4622D" w:rsidR="00494935" w:rsidP="00750253" w:rsidRDefault="00494935" w14:paraId="214B3331" w14:textId="77777777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after="0" w:line="288" w:lineRule="auto"/>
        <w:ind w:left="567" w:hanging="567"/>
      </w:pPr>
      <w:proofErr w:type="spellStart"/>
      <w:r>
        <w:rPr>
          <w:rFonts w:ascii="Times New Roman" w:hAnsi="Times New Roman"/>
          <w:sz w:val="22"/>
        </w:rPr>
        <w:t>participarea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membrilor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organisme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externe</w:t>
      </w:r>
      <w:proofErr w:type="spellEnd"/>
      <w:r>
        <w:rPr>
          <w:rFonts w:ascii="Times New Roman" w:hAnsi="Times New Roman"/>
          <w:sz w:val="22"/>
        </w:rPr>
        <w:t xml:space="preserve">, care este </w:t>
      </w:r>
      <w:proofErr w:type="spellStart"/>
      <w:r>
        <w:rPr>
          <w:rFonts w:ascii="Times New Roman" w:hAnsi="Times New Roman"/>
          <w:sz w:val="22"/>
        </w:rPr>
        <w:t>monitorizată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evaluată</w:t>
      </w:r>
      <w:proofErr w:type="spellEnd"/>
      <w:r>
        <w:rPr>
          <w:rFonts w:ascii="Times New Roman" w:hAnsi="Times New Roman"/>
          <w:sz w:val="22"/>
        </w:rPr>
        <w:t xml:space="preserve"> periodic. </w:t>
      </w:r>
      <w:proofErr w:type="spellStart"/>
      <w:r>
        <w:rPr>
          <w:rFonts w:ascii="Times New Roman" w:hAnsi="Times New Roman"/>
          <w:sz w:val="22"/>
        </w:rPr>
        <w:t>Reprezentarea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organismele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externe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trebuie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fie </w:t>
      </w:r>
      <w:proofErr w:type="spellStart"/>
      <w:r>
        <w:rPr>
          <w:rFonts w:ascii="Times New Roman" w:hAnsi="Times New Roman"/>
          <w:sz w:val="22"/>
        </w:rPr>
        <w:t>echilibrată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asigurată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rotație</w:t>
      </w:r>
      <w:proofErr w:type="spellEnd"/>
      <w:r>
        <w:rPr>
          <w:rFonts w:ascii="Times New Roman" w:hAnsi="Times New Roman"/>
          <w:sz w:val="22"/>
        </w:rPr>
        <w:t>;</w:t>
      </w:r>
    </w:p>
    <w:p w:rsidRPr="005F59F4" w:rsidR="00494935" w:rsidP="002C40AA" w:rsidRDefault="00494935" w14:paraId="5CF79B44" w14:textId="77777777">
      <w:pPr>
        <w:widowControl w:val="0"/>
        <w:adjustRightInd w:val="0"/>
        <w:snapToGrid w:val="0"/>
        <w:spacing w:line="240" w:lineRule="auto"/>
        <w:ind w:left="567"/>
        <w:rPr>
          <w:lang w:val="en-GB"/>
        </w:rPr>
      </w:pPr>
    </w:p>
    <w:p w:rsidRPr="00DF6F4B" w:rsidR="00494935" w:rsidP="00750253" w:rsidRDefault="00494935" w14:paraId="220C6FF3" w14:textId="77777777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realizarea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comandarea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studii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publicarea</w:t>
      </w:r>
      <w:proofErr w:type="spellEnd"/>
      <w:r>
        <w:rPr>
          <w:rFonts w:ascii="Times New Roman" w:hAnsi="Times New Roman"/>
          <w:sz w:val="22"/>
        </w:rPr>
        <w:t xml:space="preserve"> lor;</w:t>
      </w:r>
    </w:p>
    <w:p w:rsidRPr="00DF6F4B" w:rsidR="00494935" w:rsidP="002C40AA" w:rsidRDefault="00494935" w14:paraId="522F7480" w14:textId="77777777">
      <w:pPr>
        <w:pStyle w:val="ListParagraph"/>
        <w:widowControl w:val="0"/>
        <w:adjustRightInd w:val="0"/>
        <w:snapToGrid w:val="0"/>
        <w:spacing w:after="0" w:line="240" w:lineRule="auto"/>
        <w:ind w:left="567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01952753" w14:textId="77777777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after="0" w:line="288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organizarea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vizite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lucru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unor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manifestări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afara </w:t>
      </w:r>
      <w:proofErr w:type="spellStart"/>
      <w:r>
        <w:rPr>
          <w:rFonts w:ascii="Times New Roman" w:hAnsi="Times New Roman"/>
          <w:sz w:val="22"/>
        </w:rPr>
        <w:t>sediului</w:t>
      </w:r>
      <w:proofErr w:type="spellEnd"/>
      <w:r>
        <w:rPr>
          <w:rFonts w:ascii="Times New Roman" w:hAnsi="Times New Roman"/>
          <w:sz w:val="22"/>
        </w:rPr>
        <w:t>;</w:t>
      </w:r>
    </w:p>
    <w:p w:rsidRPr="005F59F4" w:rsidR="00494935" w:rsidP="00494935" w:rsidRDefault="00494935" w14:paraId="52123FF1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212BE183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14 – </w:t>
      </w:r>
      <w:proofErr w:type="spellStart"/>
      <w:r>
        <w:rPr>
          <w:b/>
        </w:rPr>
        <w:t>Evaluarea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politicilor</w:t>
      </w:r>
      <w:proofErr w:type="spellEnd"/>
    </w:p>
    <w:p w:rsidRPr="005F59F4" w:rsidR="00494935" w:rsidP="00494935" w:rsidRDefault="00494935" w14:paraId="2B771F2E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583462" w:rsidRDefault="002C40AA" w14:paraId="13F3F138" w14:textId="287FBE3B">
      <w:pPr>
        <w:pStyle w:val="Heading1"/>
        <w:numPr>
          <w:ilvl w:val="0"/>
          <w:numId w:val="125"/>
        </w:numPr>
        <w:tabs>
          <w:tab w:val="left" w:pos="567"/>
        </w:tabs>
      </w:pPr>
      <w:r>
        <w:tab/>
      </w:r>
      <w:proofErr w:type="spellStart"/>
      <w:r w:rsidR="00494935">
        <w:t>Dacă</w:t>
      </w:r>
      <w:proofErr w:type="spellEnd"/>
      <w:r w:rsidR="00494935">
        <w:t xml:space="preserve"> este </w:t>
      </w:r>
      <w:proofErr w:type="spellStart"/>
      <w:r w:rsidR="00494935">
        <w:t>cazul</w:t>
      </w:r>
      <w:proofErr w:type="spellEnd"/>
      <w:r w:rsidR="00494935">
        <w:t xml:space="preserve">, </w:t>
      </w:r>
      <w:proofErr w:type="spellStart"/>
      <w:r w:rsidR="00494935">
        <w:t>Biroul</w:t>
      </w:r>
      <w:proofErr w:type="spellEnd"/>
      <w:r w:rsidR="00494935">
        <w:t xml:space="preserve"> </w:t>
      </w:r>
      <w:proofErr w:type="spellStart"/>
      <w:r w:rsidR="00494935">
        <w:t>autorizează</w:t>
      </w:r>
      <w:proofErr w:type="spellEnd"/>
      <w:r w:rsidR="00494935">
        <w:t xml:space="preserve"> </w:t>
      </w:r>
      <w:proofErr w:type="spellStart"/>
      <w:r w:rsidR="00494935">
        <w:t>evaluarea</w:t>
      </w:r>
      <w:proofErr w:type="spellEnd"/>
      <w:r w:rsidR="00494935">
        <w:t xml:space="preserve"> </w:t>
      </w:r>
      <w:proofErr w:type="spellStart"/>
      <w:r w:rsidR="00494935">
        <w:t>politicilor</w:t>
      </w:r>
      <w:proofErr w:type="spellEnd"/>
      <w:r w:rsidR="00494935">
        <w:t>.</w:t>
      </w:r>
    </w:p>
    <w:p w:rsidRPr="005F59F4" w:rsidR="00494935" w:rsidP="00494935" w:rsidRDefault="00494935" w14:paraId="1079AC17" w14:textId="77777777">
      <w:pPr>
        <w:rPr>
          <w:lang w:val="en-GB"/>
        </w:rPr>
      </w:pPr>
    </w:p>
    <w:p w:rsidRPr="005F59F4" w:rsidR="00494935" w:rsidP="00494935" w:rsidRDefault="00494935" w14:paraId="26CBB16B" w14:textId="77777777">
      <w:pPr>
        <w:pStyle w:val="Heading1"/>
        <w:ind w:left="567" w:hanging="567"/>
      </w:pPr>
      <w:proofErr w:type="spellStart"/>
      <w:r>
        <w:t>Prin</w:t>
      </w:r>
      <w:proofErr w:type="spellEnd"/>
      <w:r>
        <w:t xml:space="preserve"> „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politicilor</w:t>
      </w:r>
      <w:proofErr w:type="spellEnd"/>
      <w:r>
        <w:t xml:space="preserve">” se </w:t>
      </w:r>
      <w:proofErr w:type="spellStart"/>
      <w:r>
        <w:t>înțelege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evaluări</w:t>
      </w:r>
      <w:proofErr w:type="spellEnd"/>
      <w:r>
        <w:t xml:space="preserve"> ex post, care se </w:t>
      </w:r>
      <w:proofErr w:type="spellStart"/>
      <w:r>
        <w:t>referă</w:t>
      </w:r>
      <w:proofErr w:type="spellEnd"/>
      <w:r>
        <w:t xml:space="preserve"> la </w:t>
      </w:r>
      <w:proofErr w:type="spellStart"/>
      <w:r>
        <w:t>politici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este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 de </w:t>
      </w:r>
      <w:proofErr w:type="spellStart"/>
      <w:r>
        <w:t>desfășurare</w:t>
      </w:r>
      <w:proofErr w:type="spellEnd"/>
      <w:r>
        <w:t>.</w:t>
      </w:r>
    </w:p>
    <w:p w:rsidRPr="005F59F4" w:rsidR="00494935" w:rsidP="002C40AA" w:rsidRDefault="00494935" w14:paraId="6F621F26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2251E75F" w14:textId="77777777">
      <w:pPr>
        <w:widowControl w:val="0"/>
        <w:adjustRightInd w:val="0"/>
        <w:snapToGrid w:val="0"/>
        <w:ind w:left="567"/>
      </w:pPr>
      <w:proofErr w:type="spellStart"/>
      <w:r>
        <w:t>Evaluările</w:t>
      </w:r>
      <w:proofErr w:type="spellEnd"/>
      <w:r>
        <w:t xml:space="preserve"> </w:t>
      </w:r>
      <w:r>
        <w:rPr>
          <w:i/>
        </w:rPr>
        <w:t>ex-post</w:t>
      </w:r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calitative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. </w:t>
      </w:r>
    </w:p>
    <w:p w:rsidRPr="005F59F4" w:rsidR="00494935" w:rsidP="00494935" w:rsidRDefault="00494935" w14:paraId="3B25F703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A81FD37" w14:textId="77777777">
      <w:pPr>
        <w:widowControl w:val="0"/>
        <w:adjustRightInd w:val="0"/>
        <w:snapToGrid w:val="0"/>
        <w:ind w:left="567"/>
      </w:pPr>
      <w:proofErr w:type="spellStart"/>
      <w:r>
        <w:t>Exercițiul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implicațiile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. </w:t>
      </w:r>
    </w:p>
    <w:p w:rsidRPr="005F59F4" w:rsidR="00494935" w:rsidP="00494935" w:rsidRDefault="00494935" w14:paraId="27DBF9A1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D045660" w14:textId="77777777">
      <w:pPr>
        <w:pStyle w:val="Heading1"/>
        <w:ind w:left="567" w:hanging="567"/>
      </w:pPr>
      <w:proofErr w:type="spellStart"/>
      <w:r>
        <w:lastRenderedPageBreak/>
        <w:t>Evaluările</w:t>
      </w:r>
      <w:proofErr w:type="spellEnd"/>
      <w:r>
        <w:t xml:space="preserve"> </w:t>
      </w:r>
      <w:proofErr w:type="spellStart"/>
      <w:r>
        <w:t>politicilor</w:t>
      </w:r>
      <w:proofErr w:type="spellEnd"/>
      <w:r>
        <w:t xml:space="preserve"> pot fi </w:t>
      </w:r>
      <w:proofErr w:type="spellStart"/>
      <w:r>
        <w:t>efectuate</w:t>
      </w:r>
      <w:proofErr w:type="spellEnd"/>
      <w:r>
        <w:t xml:space="preserve"> sub </w:t>
      </w:r>
      <w:proofErr w:type="spellStart"/>
      <w:r>
        <w:t>formă</w:t>
      </w:r>
      <w:proofErr w:type="spellEnd"/>
      <w:r>
        <w:t xml:space="preserve"> de </w:t>
      </w:r>
      <w:proofErr w:type="spellStart"/>
      <w:r>
        <w:t>avize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:</w:t>
      </w:r>
    </w:p>
    <w:p w:rsidRPr="005F59F4" w:rsidR="00494935" w:rsidP="00261264" w:rsidRDefault="00494935" w14:paraId="6A728640" w14:textId="77777777">
      <w:pPr>
        <w:spacing w:line="240" w:lineRule="auto"/>
        <w:ind w:left="1134" w:hanging="567"/>
        <w:rPr>
          <w:lang w:val="en-GB"/>
        </w:rPr>
      </w:pPr>
    </w:p>
    <w:p w:rsidRPr="00DF6F4B" w:rsidR="00494935" w:rsidP="00750253" w:rsidRDefault="00494935" w14:paraId="46953C3C" w14:textId="77777777">
      <w:pPr>
        <w:pStyle w:val="ListParagraph"/>
        <w:widowControl w:val="0"/>
        <w:numPr>
          <w:ilvl w:val="2"/>
          <w:numId w:val="7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sunt solicitate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mod </w:t>
      </w:r>
      <w:proofErr w:type="spellStart"/>
      <w:r>
        <w:rPr>
          <w:rFonts w:ascii="Times New Roman" w:hAnsi="Times New Roman"/>
          <w:sz w:val="22"/>
        </w:rPr>
        <w:t>expres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instituțiile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Uniunii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Europene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sunt din </w:t>
      </w:r>
      <w:proofErr w:type="spellStart"/>
      <w:r>
        <w:rPr>
          <w:rFonts w:ascii="Times New Roman" w:hAnsi="Times New Roman"/>
          <w:sz w:val="22"/>
        </w:rPr>
        <w:t>proprie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inițiativă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urmăresc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exprime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puncte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vedere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aprecieri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solicitări</w:t>
      </w:r>
      <w:proofErr w:type="spellEnd"/>
      <w:r>
        <w:rPr>
          <w:rFonts w:ascii="Times New Roman" w:hAnsi="Times New Roman"/>
          <w:sz w:val="22"/>
        </w:rPr>
        <w:t xml:space="preserve"> ale </w:t>
      </w:r>
      <w:proofErr w:type="spellStart"/>
      <w:r>
        <w:rPr>
          <w:rFonts w:ascii="Times New Roman" w:hAnsi="Times New Roman"/>
          <w:sz w:val="22"/>
        </w:rPr>
        <w:t>societății</w:t>
      </w:r>
      <w:proofErr w:type="spellEnd"/>
      <w:r>
        <w:rPr>
          <w:rFonts w:ascii="Times New Roman" w:hAnsi="Times New Roman"/>
          <w:sz w:val="22"/>
        </w:rPr>
        <w:t xml:space="preserve"> civile </w:t>
      </w:r>
      <w:proofErr w:type="spellStart"/>
      <w:r>
        <w:rPr>
          <w:rFonts w:ascii="Times New Roman" w:hAnsi="Times New Roman"/>
          <w:sz w:val="22"/>
        </w:rPr>
        <w:t>organizate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privire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impactul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politicilor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Uniunii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evaluările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politice</w:t>
      </w:r>
      <w:proofErr w:type="spellEnd"/>
      <w:r>
        <w:rPr>
          <w:rFonts w:ascii="Times New Roman" w:hAnsi="Times New Roman"/>
          <w:sz w:val="22"/>
        </w:rPr>
        <w:t xml:space="preserve"> sunt </w:t>
      </w:r>
      <w:proofErr w:type="spellStart"/>
      <w:r>
        <w:rPr>
          <w:rFonts w:ascii="Times New Roman" w:hAnsi="Times New Roman"/>
          <w:sz w:val="22"/>
        </w:rPr>
        <w:t>adoptate</w:t>
      </w:r>
      <w:proofErr w:type="spellEnd"/>
      <w:r>
        <w:rPr>
          <w:rFonts w:ascii="Times New Roman" w:hAnsi="Times New Roman"/>
          <w:sz w:val="22"/>
        </w:rPr>
        <w:t xml:space="preserve"> sub </w:t>
      </w:r>
      <w:proofErr w:type="spellStart"/>
      <w:r>
        <w:rPr>
          <w:rFonts w:ascii="Times New Roman" w:hAnsi="Times New Roman"/>
          <w:sz w:val="22"/>
        </w:rPr>
        <w:t>formă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avize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261264" w:rsidRDefault="00494935" w14:paraId="6634B4B8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0F05D867" w14:textId="77777777">
      <w:pPr>
        <w:pStyle w:val="ListParagraph"/>
        <w:widowControl w:val="0"/>
        <w:numPr>
          <w:ilvl w:val="2"/>
          <w:numId w:val="7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sunt solicitate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mod </w:t>
      </w:r>
      <w:proofErr w:type="spellStart"/>
      <w:r>
        <w:rPr>
          <w:rFonts w:ascii="Times New Roman" w:hAnsi="Times New Roman"/>
          <w:sz w:val="22"/>
        </w:rPr>
        <w:t>expres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instituțiile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Uniunii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Europene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sunt </w:t>
      </w:r>
      <w:proofErr w:type="spellStart"/>
      <w:r>
        <w:rPr>
          <w:rFonts w:ascii="Times New Roman" w:hAnsi="Times New Roman"/>
          <w:sz w:val="22"/>
        </w:rPr>
        <w:t>menite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prezinte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informații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factuale</w:t>
      </w:r>
      <w:proofErr w:type="spellEnd"/>
      <w:r>
        <w:rPr>
          <w:rFonts w:ascii="Times New Roman" w:hAnsi="Times New Roman"/>
          <w:sz w:val="22"/>
        </w:rPr>
        <w:t xml:space="preserve">, cu </w:t>
      </w:r>
      <w:proofErr w:type="spellStart"/>
      <w:r>
        <w:rPr>
          <w:rFonts w:ascii="Times New Roman" w:hAnsi="Times New Roman"/>
          <w:sz w:val="22"/>
        </w:rPr>
        <w:t>concluzii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recomandări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evaluările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politice</w:t>
      </w:r>
      <w:proofErr w:type="spellEnd"/>
      <w:r>
        <w:rPr>
          <w:rFonts w:ascii="Times New Roman" w:hAnsi="Times New Roman"/>
          <w:sz w:val="22"/>
        </w:rPr>
        <w:t xml:space="preserve"> sunt </w:t>
      </w:r>
      <w:proofErr w:type="spellStart"/>
      <w:r>
        <w:rPr>
          <w:rFonts w:ascii="Times New Roman" w:hAnsi="Times New Roman"/>
          <w:sz w:val="22"/>
        </w:rPr>
        <w:t>adoptate</w:t>
      </w:r>
      <w:proofErr w:type="spellEnd"/>
      <w:r>
        <w:rPr>
          <w:rFonts w:ascii="Times New Roman" w:hAnsi="Times New Roman"/>
          <w:sz w:val="22"/>
        </w:rPr>
        <w:t xml:space="preserve"> sub forma </w:t>
      </w:r>
      <w:proofErr w:type="spellStart"/>
      <w:r>
        <w:rPr>
          <w:rFonts w:ascii="Times New Roman" w:hAnsi="Times New Roman"/>
          <w:sz w:val="22"/>
        </w:rPr>
        <w:t>unor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rapoarte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evaluare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5F59F4" w:rsidR="00494935" w:rsidP="00494935" w:rsidRDefault="00494935" w14:paraId="6E4BADEC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685C3403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15 – </w:t>
      </w:r>
      <w:proofErr w:type="spellStart"/>
      <w:r>
        <w:rPr>
          <w:b/>
        </w:rPr>
        <w:t>Funcționarea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Biroului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</w:p>
    <w:p w:rsidRPr="005F59F4" w:rsidR="00494935" w:rsidP="00494935" w:rsidRDefault="00494935" w14:paraId="34444BE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583462" w:rsidRDefault="00494935" w14:paraId="3B20BD93" w14:textId="342CC2FD">
      <w:pPr>
        <w:pStyle w:val="Heading1"/>
        <w:numPr>
          <w:ilvl w:val="0"/>
          <w:numId w:val="126"/>
        </w:numPr>
        <w:ind w:left="567" w:hanging="567"/>
      </w:pPr>
      <w:proofErr w:type="spellStart"/>
      <w:r>
        <w:t>Biroul</w:t>
      </w:r>
      <w:proofErr w:type="spellEnd"/>
      <w:r>
        <w:t xml:space="preserve"> este </w:t>
      </w:r>
      <w:proofErr w:type="spellStart"/>
      <w:r>
        <w:t>prezidat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absența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, de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vicepreședinți</w:t>
      </w:r>
      <w:proofErr w:type="spellEnd"/>
      <w:r>
        <w:t xml:space="preserve">. </w:t>
      </w:r>
    </w:p>
    <w:p w:rsidRPr="005F59F4" w:rsidR="00494935" w:rsidP="00261264" w:rsidRDefault="00494935" w14:paraId="72159661" w14:textId="77777777">
      <w:pPr>
        <w:widowControl w:val="0"/>
        <w:adjustRightInd w:val="0"/>
        <w:snapToGrid w:val="0"/>
        <w:spacing w:line="240" w:lineRule="auto"/>
        <w:ind w:left="284"/>
        <w:rPr>
          <w:lang w:val="en-GB"/>
        </w:rPr>
      </w:pPr>
    </w:p>
    <w:p w:rsidRPr="005F59F4" w:rsidR="00494935" w:rsidP="00494935" w:rsidRDefault="00494935" w14:paraId="4136E93F" w14:textId="77777777">
      <w:pPr>
        <w:widowControl w:val="0"/>
        <w:adjustRightInd w:val="0"/>
        <w:snapToGrid w:val="0"/>
        <w:ind w:left="567"/>
      </w:pPr>
      <w:r>
        <w:t xml:space="preserve">El se </w:t>
      </w:r>
      <w:proofErr w:type="spellStart"/>
      <w:r>
        <w:t>reunește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</w:t>
      </w:r>
      <w:proofErr w:type="spellEnd"/>
      <w:r>
        <w:t xml:space="preserve"> </w:t>
      </w:r>
      <w:proofErr w:type="spellStart"/>
      <w:r>
        <w:t>ordinară</w:t>
      </w:r>
      <w:proofErr w:type="spellEnd"/>
      <w:r>
        <w:t xml:space="preserve"> </w:t>
      </w:r>
      <w:proofErr w:type="spellStart"/>
      <w:r>
        <w:t>înaintea</w:t>
      </w:r>
      <w:proofErr w:type="spellEnd"/>
      <w:r>
        <w:t xml:space="preserve"> </w:t>
      </w:r>
      <w:proofErr w:type="spellStart"/>
      <w:r>
        <w:t>sesiunilor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</w:t>
      </w:r>
      <w:proofErr w:type="spellEnd"/>
      <w:r>
        <w:t xml:space="preserve"> </w:t>
      </w:r>
      <w:proofErr w:type="spellStart"/>
      <w:r>
        <w:t>extraordinară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necesar</w:t>
      </w:r>
      <w:proofErr w:type="spellEnd"/>
      <w:r>
        <w:t>.</w:t>
      </w:r>
    </w:p>
    <w:p w:rsidRPr="005F59F4" w:rsidR="00494935" w:rsidP="00494935" w:rsidRDefault="00494935" w14:paraId="729EDFD7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3FE1FA9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convoacă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fie din </w:t>
      </w:r>
      <w:proofErr w:type="spellStart"/>
      <w:r>
        <w:t>oficiu</w:t>
      </w:r>
      <w:proofErr w:type="spellEnd"/>
      <w:r>
        <w:t xml:space="preserve">, fie la </w:t>
      </w:r>
      <w:proofErr w:type="spellStart"/>
      <w:r>
        <w:t>cererea</w:t>
      </w:r>
      <w:proofErr w:type="spellEnd"/>
      <w:r>
        <w:t xml:space="preserve"> a </w:t>
      </w:r>
      <w:proofErr w:type="spellStart"/>
      <w:r>
        <w:t>zece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Biroului</w:t>
      </w:r>
      <w:proofErr w:type="spellEnd"/>
      <w:r>
        <w:t xml:space="preserve">. </w:t>
      </w:r>
    </w:p>
    <w:p w:rsidRPr="005F59F4" w:rsidR="00494935" w:rsidP="00494935" w:rsidRDefault="00494935" w14:paraId="5711673E" w14:textId="77777777">
      <w:pPr>
        <w:rPr>
          <w:lang w:val="en-GB"/>
        </w:rPr>
      </w:pPr>
    </w:p>
    <w:p w:rsidRPr="005F59F4" w:rsidR="00494935" w:rsidP="00494935" w:rsidRDefault="00494935" w14:paraId="51B28EFD" w14:textId="77777777">
      <w:pPr>
        <w:pStyle w:val="Heading1"/>
        <w:ind w:left="567" w:hanging="567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 a </w:t>
      </w:r>
      <w:proofErr w:type="spellStart"/>
      <w:r>
        <w:t>Biroului</w:t>
      </w:r>
      <w:proofErr w:type="spellEnd"/>
      <w:r>
        <w:t xml:space="preserve"> se </w:t>
      </w:r>
      <w:proofErr w:type="spellStart"/>
      <w:r>
        <w:t>întocmește</w:t>
      </w:r>
      <w:proofErr w:type="spellEnd"/>
      <w:r>
        <w:t xml:space="preserve"> un </w:t>
      </w:r>
      <w:proofErr w:type="spellStart"/>
      <w:r>
        <w:t>proces</w:t>
      </w:r>
      <w:proofErr w:type="spellEnd"/>
      <w:r>
        <w:t xml:space="preserve">-verbal al </w:t>
      </w:r>
      <w:proofErr w:type="spellStart"/>
      <w:r>
        <w:t>dezbaterilor</w:t>
      </w:r>
      <w:proofErr w:type="spellEnd"/>
      <w:r>
        <w:t xml:space="preserve">. </w:t>
      </w:r>
    </w:p>
    <w:p w:rsidRPr="005F59F4" w:rsidR="00494935" w:rsidP="00261264" w:rsidRDefault="00494935" w14:paraId="4A24551A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6EE1B470" w14:textId="77777777">
      <w:pPr>
        <w:widowControl w:val="0"/>
        <w:adjustRightInd w:val="0"/>
        <w:snapToGrid w:val="0"/>
        <w:ind w:left="567"/>
      </w:pPr>
      <w:proofErr w:type="spellStart"/>
      <w:r>
        <w:t>Acest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-verbal se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următoarei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. </w:t>
      </w:r>
    </w:p>
    <w:p w:rsidRPr="005F59F4" w:rsidR="00494935" w:rsidP="00494935" w:rsidRDefault="00494935" w14:paraId="63D41F67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BC58FDA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lucra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. </w:t>
      </w:r>
    </w:p>
    <w:p w:rsidRPr="005F59F4" w:rsidR="00494935" w:rsidP="00261264" w:rsidRDefault="00494935" w14:paraId="452C8B71" w14:textId="77777777">
      <w:pPr>
        <w:widowControl w:val="0"/>
        <w:adjustRightInd w:val="0"/>
        <w:snapToGrid w:val="0"/>
        <w:spacing w:line="240" w:lineRule="auto"/>
        <w:ind w:left="567"/>
        <w:rPr>
          <w:lang w:val="en-GB"/>
        </w:rPr>
      </w:pPr>
    </w:p>
    <w:p w:rsidRPr="005F59F4" w:rsidR="00494935" w:rsidP="00494935" w:rsidRDefault="00494935" w14:paraId="58EE4172" w14:textId="77777777">
      <w:pPr>
        <w:widowControl w:val="0"/>
        <w:adjustRightInd w:val="0"/>
        <w:snapToGrid w:val="0"/>
        <w:ind w:left="567"/>
      </w:pPr>
      <w:proofErr w:type="spellStart"/>
      <w:r>
        <w:t>Procedura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este </w:t>
      </w:r>
      <w:proofErr w:type="spellStart"/>
      <w:r>
        <w:t>adoptată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>.</w:t>
      </w:r>
    </w:p>
    <w:p w:rsidRPr="005F59F4" w:rsidR="00494935" w:rsidP="00494935" w:rsidRDefault="00494935" w14:paraId="4751929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F72C04B" w14:textId="77777777">
      <w:pPr>
        <w:pStyle w:val="Heading1"/>
        <w:ind w:left="567" w:hanging="567"/>
      </w:pPr>
      <w:r>
        <w:t xml:space="preserve">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reînnoirii</w:t>
      </w:r>
      <w:proofErr w:type="spellEnd"/>
      <w:r>
        <w:t xml:space="preserve"> din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ani, </w:t>
      </w:r>
      <w:proofErr w:type="spellStart"/>
      <w:r>
        <w:t>Biroul</w:t>
      </w:r>
      <w:proofErr w:type="spellEnd"/>
      <w:r>
        <w:t xml:space="preserve"> al </w:t>
      </w:r>
      <w:proofErr w:type="spellStart"/>
      <w:r>
        <w:t>cărui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expiră</w:t>
      </w:r>
      <w:proofErr w:type="spellEnd"/>
      <w:r>
        <w:t xml:space="preserve"> </w:t>
      </w:r>
      <w:proofErr w:type="spellStart"/>
      <w:r>
        <w:t>amână</w:t>
      </w:r>
      <w:proofErr w:type="spellEnd"/>
      <w:r>
        <w:t xml:space="preserve"> </w:t>
      </w:r>
      <w:proofErr w:type="spellStart"/>
      <w:r>
        <w:t>discutarea</w:t>
      </w:r>
      <w:proofErr w:type="spellEnd"/>
      <w:r>
        <w:t xml:space="preserve"> </w:t>
      </w:r>
      <w:proofErr w:type="spellStart"/>
      <w:r>
        <w:t>chestiunilor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prima </w:t>
      </w:r>
      <w:proofErr w:type="spellStart"/>
      <w:r>
        <w:t>ședință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ales. </w:t>
      </w:r>
    </w:p>
    <w:p w:rsidRPr="005F59F4" w:rsidR="00494935" w:rsidP="00494935" w:rsidRDefault="00494935" w14:paraId="1047D19E" w14:textId="77777777">
      <w:pPr>
        <w:rPr>
          <w:lang w:val="en-GB"/>
        </w:rPr>
      </w:pPr>
    </w:p>
    <w:p w:rsidRPr="005F59F4" w:rsidR="00494935" w:rsidP="00494935" w:rsidRDefault="00494935" w14:paraId="2E41621B" w14:textId="77777777">
      <w:pPr>
        <w:pStyle w:val="Heading1"/>
        <w:ind w:left="567" w:hanging="567"/>
      </w:pPr>
      <w:r>
        <w:t>„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” sunt </w:t>
      </w:r>
      <w:proofErr w:type="spellStart"/>
      <w:r>
        <w:t>acele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tratare</w:t>
      </w:r>
      <w:proofErr w:type="spellEnd"/>
      <w:r>
        <w:t xml:space="preserve"> este </w:t>
      </w:r>
      <w:proofErr w:type="spellStart"/>
      <w:r>
        <w:t>esențială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continuitatea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normală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cuprinsă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sfârșitul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instalarea</w:t>
      </w:r>
      <w:proofErr w:type="spellEnd"/>
      <w:r>
        <w:t xml:space="preserve"> </w:t>
      </w:r>
      <w:proofErr w:type="spellStart"/>
      <w:r>
        <w:t>noului</w:t>
      </w:r>
      <w:proofErr w:type="spellEnd"/>
      <w:r>
        <w:t xml:space="preserve"> </w:t>
      </w:r>
      <w:proofErr w:type="spellStart"/>
      <w:r>
        <w:t>Comitet</w:t>
      </w:r>
      <w:proofErr w:type="spellEnd"/>
      <w:r>
        <w:t xml:space="preserve"> („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interregn</w:t>
      </w:r>
      <w:proofErr w:type="spellEnd"/>
      <w:r>
        <w:t xml:space="preserve">”), cum </w:t>
      </w:r>
      <w:proofErr w:type="spellStart"/>
      <w:r>
        <w:t>ar</w:t>
      </w:r>
      <w:proofErr w:type="spellEnd"/>
      <w:r>
        <w:t xml:space="preserve"> fi, </w:t>
      </w:r>
      <w:proofErr w:type="spellStart"/>
      <w:r>
        <w:t>în</w:t>
      </w:r>
      <w:proofErr w:type="spellEnd"/>
      <w:r>
        <w:t xml:space="preserve"> special:</w:t>
      </w:r>
    </w:p>
    <w:p w:rsidRPr="005F59F4" w:rsidR="00494935" w:rsidP="00261264" w:rsidRDefault="00494935" w14:paraId="1D5D7922" w14:textId="77777777">
      <w:pPr>
        <w:spacing w:line="240" w:lineRule="auto"/>
        <w:rPr>
          <w:lang w:val="en-GB"/>
        </w:rPr>
      </w:pPr>
    </w:p>
    <w:p w:rsidRPr="00DF6F4B" w:rsidR="00494935" w:rsidP="00750253" w:rsidRDefault="00494935" w14:paraId="25FCC03B" w14:textId="77777777">
      <w:pPr>
        <w:pStyle w:val="ListParagraph"/>
        <w:widowControl w:val="0"/>
        <w:numPr>
          <w:ilvl w:val="1"/>
          <w:numId w:val="8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cazurile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gestionare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cotidiană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trebuie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soluționate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care nu </w:t>
      </w:r>
      <w:proofErr w:type="spellStart"/>
      <w:r>
        <w:rPr>
          <w:rFonts w:ascii="Times New Roman" w:hAnsi="Times New Roman"/>
          <w:sz w:val="22"/>
        </w:rPr>
        <w:t>implică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noi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decizii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angaja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mod </w:t>
      </w:r>
      <w:proofErr w:type="spellStart"/>
      <w:r>
        <w:rPr>
          <w:rFonts w:ascii="Times New Roman" w:hAnsi="Times New Roman"/>
          <w:sz w:val="22"/>
        </w:rPr>
        <w:t>durabil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261264" w:rsidRDefault="00494935" w14:paraId="6C6757B8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539D2833" w14:textId="77777777">
      <w:pPr>
        <w:pStyle w:val="ListParagraph"/>
        <w:widowControl w:val="0"/>
        <w:numPr>
          <w:ilvl w:val="1"/>
          <w:numId w:val="8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cazurile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curs, cu </w:t>
      </w:r>
      <w:proofErr w:type="spellStart"/>
      <w:r>
        <w:rPr>
          <w:rFonts w:ascii="Times New Roman" w:hAnsi="Times New Roman"/>
          <w:sz w:val="22"/>
        </w:rPr>
        <w:t>privire</w:t>
      </w:r>
      <w:proofErr w:type="spellEnd"/>
      <w:r>
        <w:rPr>
          <w:rFonts w:ascii="Times New Roman" w:hAnsi="Times New Roman"/>
          <w:sz w:val="22"/>
        </w:rPr>
        <w:t xml:space="preserve"> la care s-au </w:t>
      </w:r>
      <w:proofErr w:type="spellStart"/>
      <w:r>
        <w:rPr>
          <w:rFonts w:ascii="Times New Roman" w:hAnsi="Times New Roman"/>
          <w:sz w:val="22"/>
        </w:rPr>
        <w:t>luat</w:t>
      </w:r>
      <w:proofErr w:type="spellEnd"/>
      <w:r>
        <w:rPr>
          <w:rFonts w:ascii="Times New Roman" w:hAnsi="Times New Roman"/>
          <w:sz w:val="22"/>
        </w:rPr>
        <w:t xml:space="preserve"> anterior </w:t>
      </w:r>
      <w:proofErr w:type="spellStart"/>
      <w:r>
        <w:rPr>
          <w:rFonts w:ascii="Times New Roman" w:hAnsi="Times New Roman"/>
          <w:sz w:val="22"/>
        </w:rPr>
        <w:t>decizii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care se </w:t>
      </w:r>
      <w:proofErr w:type="spellStart"/>
      <w:r>
        <w:rPr>
          <w:rFonts w:ascii="Times New Roman" w:hAnsi="Times New Roman"/>
          <w:sz w:val="22"/>
        </w:rPr>
        <w:t>află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într</w:t>
      </w:r>
      <w:proofErr w:type="spellEnd"/>
      <w:r>
        <w:rPr>
          <w:rFonts w:ascii="Times New Roman" w:hAnsi="Times New Roman"/>
          <w:sz w:val="22"/>
        </w:rPr>
        <w:t xml:space="preserve">-un </w:t>
      </w:r>
      <w:proofErr w:type="spellStart"/>
      <w:r>
        <w:rPr>
          <w:rFonts w:ascii="Times New Roman" w:hAnsi="Times New Roman"/>
          <w:sz w:val="22"/>
        </w:rPr>
        <w:t>stadiu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avansat</w:t>
      </w:r>
      <w:proofErr w:type="spellEnd"/>
      <w:r>
        <w:rPr>
          <w:rFonts w:ascii="Times New Roman" w:hAnsi="Times New Roman"/>
          <w:sz w:val="22"/>
        </w:rPr>
        <w:t xml:space="preserve"> al </w:t>
      </w:r>
      <w:proofErr w:type="spellStart"/>
      <w:r>
        <w:rPr>
          <w:rFonts w:ascii="Times New Roman" w:hAnsi="Times New Roman"/>
          <w:sz w:val="22"/>
        </w:rPr>
        <w:t>procedurilor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căror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finalizare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trebui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gestionată</w:t>
      </w:r>
      <w:proofErr w:type="spellEnd"/>
      <w:r>
        <w:rPr>
          <w:rFonts w:ascii="Times New Roman" w:hAnsi="Times New Roman"/>
          <w:sz w:val="22"/>
        </w:rPr>
        <w:t xml:space="preserve">; </w:t>
      </w:r>
    </w:p>
    <w:p w:rsidRPr="00DF6F4B" w:rsidR="00494935" w:rsidP="00261264" w:rsidRDefault="00494935" w14:paraId="4F1C1E31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04BF2CB3" w14:textId="77777777">
      <w:pPr>
        <w:pStyle w:val="ListParagraph"/>
        <w:widowControl w:val="0"/>
        <w:numPr>
          <w:ilvl w:val="1"/>
          <w:numId w:val="8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chestiuni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urgente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cărora</w:t>
      </w:r>
      <w:proofErr w:type="spellEnd"/>
      <w:r>
        <w:rPr>
          <w:rFonts w:ascii="Times New Roman" w:hAnsi="Times New Roman"/>
          <w:sz w:val="22"/>
        </w:rPr>
        <w:t xml:space="preserve"> o </w:t>
      </w:r>
      <w:proofErr w:type="spellStart"/>
      <w:r>
        <w:rPr>
          <w:rFonts w:ascii="Times New Roman" w:hAnsi="Times New Roman"/>
          <w:sz w:val="22"/>
        </w:rPr>
        <w:t>întârziere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soluționarea</w:t>
      </w:r>
      <w:proofErr w:type="spellEnd"/>
      <w:r>
        <w:rPr>
          <w:rFonts w:ascii="Times New Roman" w:hAnsi="Times New Roman"/>
          <w:sz w:val="22"/>
        </w:rPr>
        <w:t xml:space="preserve"> lor </w:t>
      </w:r>
      <w:proofErr w:type="spellStart"/>
      <w:r>
        <w:rPr>
          <w:rFonts w:ascii="Times New Roman" w:hAnsi="Times New Roman"/>
          <w:sz w:val="22"/>
        </w:rPr>
        <w:t>ar</w:t>
      </w:r>
      <w:proofErr w:type="spellEnd"/>
      <w:r>
        <w:rPr>
          <w:rFonts w:ascii="Times New Roman" w:hAnsi="Times New Roman"/>
          <w:sz w:val="22"/>
        </w:rPr>
        <w:t xml:space="preserve"> fi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detrimentul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.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acest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delega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doar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membru</w:t>
      </w:r>
      <w:proofErr w:type="spellEnd"/>
      <w:r>
        <w:rPr>
          <w:rFonts w:ascii="Times New Roman" w:hAnsi="Times New Roman"/>
          <w:sz w:val="22"/>
        </w:rPr>
        <w:t xml:space="preserve"> al </w:t>
      </w:r>
      <w:proofErr w:type="spellStart"/>
      <w:r>
        <w:rPr>
          <w:rFonts w:ascii="Times New Roman" w:hAnsi="Times New Roman"/>
          <w:sz w:val="22"/>
        </w:rPr>
        <w:t>cărui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mandat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fost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reînnoit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competența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de a</w:t>
      </w:r>
      <w:proofErr w:type="gramEnd"/>
      <w:r>
        <w:rPr>
          <w:rFonts w:ascii="Times New Roman" w:hAnsi="Times New Roman"/>
          <w:sz w:val="22"/>
        </w:rPr>
        <w:t xml:space="preserve"> continua </w:t>
      </w:r>
      <w:proofErr w:type="spellStart"/>
      <w:r>
        <w:rPr>
          <w:rFonts w:ascii="Times New Roman" w:hAnsi="Times New Roman"/>
          <w:sz w:val="22"/>
        </w:rPr>
        <w:t>anumite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activități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specifice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„</w:t>
      </w:r>
      <w:proofErr w:type="spellStart"/>
      <w:r>
        <w:rPr>
          <w:rFonts w:ascii="Times New Roman" w:hAnsi="Times New Roman"/>
          <w:sz w:val="22"/>
        </w:rPr>
        <w:t>perioada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interregn</w:t>
      </w:r>
      <w:proofErr w:type="spellEnd"/>
      <w:r>
        <w:rPr>
          <w:rFonts w:ascii="Times New Roman" w:hAnsi="Times New Roman"/>
          <w:sz w:val="22"/>
        </w:rPr>
        <w:t>”.</w:t>
      </w:r>
    </w:p>
    <w:p w:rsidRPr="005F59F4" w:rsidR="00494935" w:rsidP="00494935" w:rsidRDefault="00494935" w14:paraId="35227BE9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6F86BEB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16 – Mandate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cooperării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externe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interinstituționale</w:t>
      </w:r>
      <w:proofErr w:type="spellEnd"/>
    </w:p>
    <w:p w:rsidRPr="005F59F4" w:rsidR="00494935" w:rsidP="00494935" w:rsidRDefault="00494935" w14:paraId="0350DAC9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A977A9" w:rsidRDefault="00494935" w14:paraId="4FE5FE47" w14:textId="49BA7CB1">
      <w:pPr>
        <w:pStyle w:val="Heading1"/>
        <w:numPr>
          <w:ilvl w:val="0"/>
          <w:numId w:val="127"/>
        </w:numPr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pe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negocieze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acorduri</w:t>
      </w:r>
      <w:proofErr w:type="spellEnd"/>
      <w:r>
        <w:t xml:space="preserve"> de </w:t>
      </w:r>
      <w:proofErr w:type="spellStart"/>
      <w:r>
        <w:t>cooperare</w:t>
      </w:r>
      <w:proofErr w:type="spellEnd"/>
      <w:r>
        <w:t xml:space="preserve"> cu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organismele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organisme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externe</w:t>
      </w:r>
      <w:proofErr w:type="spellEnd"/>
      <w:r>
        <w:t>.</w:t>
      </w:r>
    </w:p>
    <w:p w:rsidRPr="005F59F4" w:rsidR="00494935" w:rsidP="00494935" w:rsidRDefault="00494935" w14:paraId="4558B88C" w14:textId="77777777">
      <w:pPr>
        <w:rPr>
          <w:lang w:val="en-GB"/>
        </w:rPr>
      </w:pPr>
    </w:p>
    <w:p w:rsidRPr="005F59F4" w:rsidR="00494935" w:rsidP="00494935" w:rsidRDefault="00494935" w14:paraId="77AC99AA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mandateze</w:t>
      </w:r>
      <w:proofErr w:type="spellEnd"/>
      <w:r>
        <w:t xml:space="preserve"> pe </w:t>
      </w:r>
      <w:proofErr w:type="spellStart"/>
      <w:r>
        <w:t>secretarul</w:t>
      </w:r>
      <w:proofErr w:type="spellEnd"/>
      <w:r>
        <w:t xml:space="preserve"> general </w:t>
      </w:r>
      <w:proofErr w:type="spellStart"/>
      <w:r>
        <w:t>sau</w:t>
      </w:r>
      <w:proofErr w:type="spellEnd"/>
      <w:r>
        <w:t xml:space="preserve"> pe un director al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negocieze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acorduri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cu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organisme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externe</w:t>
      </w:r>
      <w:proofErr w:type="spellEnd"/>
      <w:r>
        <w:t xml:space="preserve">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delega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competențe</w:t>
      </w:r>
      <w:proofErr w:type="spellEnd"/>
      <w:r>
        <w:t xml:space="preserve">. </w:t>
      </w:r>
    </w:p>
    <w:p w:rsidRPr="005F59F4" w:rsidR="00494935" w:rsidP="00494935" w:rsidRDefault="00494935" w14:paraId="3390018D" w14:textId="77777777">
      <w:pPr>
        <w:rPr>
          <w:lang w:val="en-GB"/>
        </w:rPr>
      </w:pPr>
    </w:p>
    <w:p w:rsidRPr="005F59F4" w:rsidR="00494935" w:rsidP="00494935" w:rsidRDefault="00494935" w14:paraId="36983C30" w14:textId="77777777">
      <w:pPr>
        <w:pStyle w:val="Heading1"/>
        <w:ind w:left="567" w:hanging="567"/>
      </w:pPr>
      <w:proofErr w:type="spellStart"/>
      <w:r>
        <w:t>Mandatele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delegările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sfera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stabilind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urmată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negocierea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acorduri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0949DF99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7213A21B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17 – </w:t>
      </w:r>
      <w:proofErr w:type="spellStart"/>
      <w:r>
        <w:rPr>
          <w:b/>
        </w:rPr>
        <w:t>Comisia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afaceri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bugetare</w:t>
      </w:r>
      <w:proofErr w:type="spellEnd"/>
      <w:r>
        <w:rPr>
          <w:b/>
        </w:rPr>
        <w:t xml:space="preserve"> (CAF)</w:t>
      </w:r>
    </w:p>
    <w:p w:rsidRPr="005F59F4" w:rsidR="00494935" w:rsidP="00494935" w:rsidRDefault="00494935" w14:paraId="763EE87B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A977A9" w:rsidRDefault="00494935" w14:paraId="6669AE7E" w14:textId="00BBA59B">
      <w:pPr>
        <w:pStyle w:val="Heading1"/>
        <w:numPr>
          <w:ilvl w:val="0"/>
          <w:numId w:val="128"/>
        </w:numPr>
        <w:ind w:left="567" w:hanging="567"/>
      </w:pPr>
      <w:r>
        <w:t xml:space="preserve">Se </w:t>
      </w:r>
      <w:proofErr w:type="spellStart"/>
      <w:r>
        <w:t>înființează</w:t>
      </w:r>
      <w:proofErr w:type="spellEnd"/>
      <w:r>
        <w:t xml:space="preserve"> o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(CAF), </w:t>
      </w:r>
      <w:proofErr w:type="spellStart"/>
      <w:r>
        <w:t>alcătuită</w:t>
      </w:r>
      <w:proofErr w:type="spellEnd"/>
      <w:r>
        <w:t xml:space="preserve"> din </w:t>
      </w:r>
      <w:proofErr w:type="spellStart"/>
      <w:r>
        <w:t>doisprezece</w:t>
      </w:r>
      <w:proofErr w:type="spellEnd"/>
      <w:r w:rsidR="008320F3">
        <w:t> </w:t>
      </w:r>
      <w:proofErr w:type="spellStart"/>
      <w:r>
        <w:t>membri</w:t>
      </w:r>
      <w:proofErr w:type="spellEnd"/>
      <w:r>
        <w:t xml:space="preserve">: un </w:t>
      </w:r>
      <w:proofErr w:type="spellStart"/>
      <w:r>
        <w:t>președinte</w:t>
      </w:r>
      <w:proofErr w:type="spellEnd"/>
      <w:r>
        <w:t xml:space="preserve">, care este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vicepreședinți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unsprezece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7F5802B1" w14:textId="77777777">
      <w:pPr>
        <w:rPr>
          <w:lang w:val="en-GB"/>
        </w:rPr>
      </w:pPr>
    </w:p>
    <w:p w:rsidRPr="005F59F4" w:rsidR="00494935" w:rsidP="00494935" w:rsidRDefault="00494935" w14:paraId="6E6C4838" w14:textId="77777777">
      <w:pPr>
        <w:pStyle w:val="Heading1"/>
        <w:ind w:left="567" w:hanging="567"/>
      </w:pP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competențe</w:t>
      </w:r>
      <w:proofErr w:type="spellEnd"/>
      <w:r>
        <w:t>:</w:t>
      </w:r>
    </w:p>
    <w:p w:rsidRPr="005F59F4" w:rsidR="00494935" w:rsidP="00494935" w:rsidRDefault="00494935" w14:paraId="4B1B795D" w14:textId="77777777">
      <w:pPr>
        <w:rPr>
          <w:lang w:val="en-GB"/>
        </w:rPr>
      </w:pPr>
    </w:p>
    <w:p w:rsidRPr="00DF6F4B" w:rsidR="00494935" w:rsidP="00750253" w:rsidRDefault="00494935" w14:paraId="780BC9B6" w14:textId="77777777">
      <w:pPr>
        <w:pStyle w:val="ListParagraph"/>
        <w:widowControl w:val="0"/>
        <w:numPr>
          <w:ilvl w:val="0"/>
          <w:numId w:val="9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CAF </w:t>
      </w:r>
      <w:proofErr w:type="spellStart"/>
      <w:r>
        <w:rPr>
          <w:rFonts w:ascii="Times New Roman" w:hAnsi="Times New Roman"/>
          <w:sz w:val="22"/>
        </w:rPr>
        <w:t>primește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proiectul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preliminar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estimare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veniturilor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cheltuielilor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exercițiul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financiar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următor</w:t>
      </w:r>
      <w:proofErr w:type="spellEnd"/>
      <w:r>
        <w:rPr>
          <w:rFonts w:ascii="Times New Roman" w:hAnsi="Times New Roman"/>
          <w:sz w:val="22"/>
        </w:rPr>
        <w:t xml:space="preserve">, care </w:t>
      </w:r>
      <w:proofErr w:type="spellStart"/>
      <w:r>
        <w:rPr>
          <w:rFonts w:ascii="Times New Roman" w:hAnsi="Times New Roman"/>
          <w:sz w:val="22"/>
        </w:rPr>
        <w:t>îi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înaintat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secretarul</w:t>
      </w:r>
      <w:proofErr w:type="spellEnd"/>
      <w:r>
        <w:rPr>
          <w:rFonts w:ascii="Times New Roman" w:hAnsi="Times New Roman"/>
          <w:sz w:val="22"/>
        </w:rPr>
        <w:t xml:space="preserve"> general, </w:t>
      </w:r>
      <w:proofErr w:type="spellStart"/>
      <w:r>
        <w:rPr>
          <w:rFonts w:ascii="Times New Roman" w:hAnsi="Times New Roman"/>
          <w:sz w:val="22"/>
        </w:rPr>
        <w:t>îl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examinează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discută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secretarul</w:t>
      </w:r>
      <w:proofErr w:type="spellEnd"/>
      <w:r>
        <w:rPr>
          <w:rFonts w:ascii="Times New Roman" w:hAnsi="Times New Roman"/>
          <w:sz w:val="22"/>
        </w:rPr>
        <w:t xml:space="preserve"> general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prezintă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spre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aprobare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împreună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observațiile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propunerile</w:t>
      </w:r>
      <w:proofErr w:type="spellEnd"/>
      <w:r>
        <w:rPr>
          <w:rFonts w:ascii="Times New Roman" w:hAnsi="Times New Roman"/>
          <w:sz w:val="22"/>
        </w:rPr>
        <w:t xml:space="preserve"> sale de </w:t>
      </w:r>
      <w:proofErr w:type="spellStart"/>
      <w:r>
        <w:rPr>
          <w:rFonts w:ascii="Times New Roman" w:hAnsi="Times New Roman"/>
          <w:sz w:val="22"/>
        </w:rPr>
        <w:t>modificare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77463EA7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5CDE9077" w14:textId="77777777">
      <w:pPr>
        <w:pStyle w:val="ListParagraph"/>
        <w:widowControl w:val="0"/>
        <w:numPr>
          <w:ilvl w:val="0"/>
          <w:numId w:val="9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Ea</w:t>
      </w:r>
      <w:proofErr w:type="spellEnd"/>
      <w:r>
        <w:rPr>
          <w:rFonts w:ascii="Times New Roman" w:hAnsi="Times New Roman"/>
          <w:sz w:val="22"/>
        </w:rPr>
        <w:t xml:space="preserve"> are </w:t>
      </w:r>
      <w:proofErr w:type="spellStart"/>
      <w:r>
        <w:rPr>
          <w:rFonts w:ascii="Times New Roman" w:hAnsi="Times New Roman"/>
          <w:sz w:val="22"/>
        </w:rPr>
        <w:t>sarcina</w:t>
      </w:r>
      <w:proofErr w:type="spellEnd"/>
      <w:r>
        <w:rPr>
          <w:rFonts w:ascii="Times New Roman" w:hAnsi="Times New Roman"/>
          <w:sz w:val="22"/>
        </w:rPr>
        <w:t xml:space="preserve"> de a </w:t>
      </w:r>
      <w:proofErr w:type="spellStart"/>
      <w:r>
        <w:rPr>
          <w:rFonts w:ascii="Times New Roman" w:hAnsi="Times New Roman"/>
          <w:sz w:val="22"/>
        </w:rPr>
        <w:t>pregăti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proiectele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decizii</w:t>
      </w:r>
      <w:proofErr w:type="spellEnd"/>
      <w:r>
        <w:rPr>
          <w:rFonts w:ascii="Times New Roman" w:hAnsi="Times New Roman"/>
          <w:sz w:val="22"/>
        </w:rPr>
        <w:t xml:space="preserve"> ale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domeniul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financiar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bugetar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plan </w:t>
      </w:r>
      <w:proofErr w:type="spellStart"/>
      <w:r>
        <w:rPr>
          <w:rFonts w:ascii="Times New Roman" w:hAnsi="Times New Roman"/>
          <w:sz w:val="22"/>
        </w:rPr>
        <w:t>organizatoric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au</w:t>
      </w:r>
      <w:proofErr w:type="spellEnd"/>
      <w:r>
        <w:rPr>
          <w:rFonts w:ascii="Times New Roman" w:hAnsi="Times New Roman"/>
          <w:sz w:val="22"/>
        </w:rPr>
        <w:t xml:space="preserve"> un impact </w:t>
      </w:r>
      <w:proofErr w:type="spellStart"/>
      <w:r>
        <w:rPr>
          <w:rFonts w:ascii="Times New Roman" w:hAnsi="Times New Roman"/>
          <w:sz w:val="22"/>
        </w:rPr>
        <w:t>financiar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bugetar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6159128D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31298596" w14:textId="77777777">
      <w:pPr>
        <w:pStyle w:val="ListParagraph"/>
        <w:widowControl w:val="0"/>
        <w:numPr>
          <w:ilvl w:val="0"/>
          <w:numId w:val="9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Ea</w:t>
      </w:r>
      <w:proofErr w:type="spellEnd"/>
      <w:r>
        <w:rPr>
          <w:rFonts w:ascii="Times New Roman" w:hAnsi="Times New Roman"/>
          <w:sz w:val="22"/>
        </w:rPr>
        <w:t xml:space="preserve"> are o </w:t>
      </w:r>
      <w:proofErr w:type="spellStart"/>
      <w:r>
        <w:rPr>
          <w:rFonts w:ascii="Times New Roman" w:hAnsi="Times New Roman"/>
          <w:sz w:val="22"/>
        </w:rPr>
        <w:t>funcție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consiliere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raport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privire</w:t>
      </w:r>
      <w:proofErr w:type="spellEnd"/>
      <w:r>
        <w:rPr>
          <w:rFonts w:ascii="Times New Roman" w:hAnsi="Times New Roman"/>
          <w:sz w:val="22"/>
        </w:rPr>
        <w:t xml:space="preserve"> la:</w:t>
      </w:r>
    </w:p>
    <w:p w:rsidRPr="00DF6F4B" w:rsidR="00494935" w:rsidP="00494935" w:rsidRDefault="00494935" w14:paraId="20F6A795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494935" w:rsidRDefault="00494935" w14:paraId="3187BBAC" w14:textId="77777777">
      <w:pPr>
        <w:pStyle w:val="ListParagraph"/>
        <w:widowControl w:val="0"/>
        <w:adjustRightInd w:val="0"/>
        <w:snapToGrid w:val="0"/>
        <w:spacing w:after="0" w:line="288" w:lineRule="auto"/>
        <w:ind w:left="1724" w:hanging="5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orice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chestiune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importantă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pericol</w:t>
      </w:r>
      <w:proofErr w:type="spellEnd"/>
      <w:r>
        <w:rPr>
          <w:rFonts w:ascii="Times New Roman" w:hAnsi="Times New Roman"/>
          <w:sz w:val="22"/>
        </w:rPr>
        <w:t xml:space="preserve"> buna </w:t>
      </w:r>
      <w:proofErr w:type="spellStart"/>
      <w:r>
        <w:rPr>
          <w:rFonts w:ascii="Times New Roman" w:hAnsi="Times New Roman"/>
          <w:sz w:val="22"/>
        </w:rPr>
        <w:t>gestiune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creditelor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împiedica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atingerea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obiectivelor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stabilite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special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privește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previziunile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materie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utilizare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creditelor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3F378655" w14:textId="77777777">
      <w:pPr>
        <w:pStyle w:val="ListParagraph"/>
        <w:widowControl w:val="0"/>
        <w:adjustRightInd w:val="0"/>
        <w:snapToGrid w:val="0"/>
        <w:spacing w:after="0" w:line="288" w:lineRule="auto"/>
        <w:ind w:left="1724"/>
        <w:rPr>
          <w:rFonts w:ascii="Times New Roman" w:hAnsi="Times New Roman" w:cs="Times New Roman"/>
          <w:sz w:val="22"/>
          <w:szCs w:val="22"/>
        </w:rPr>
      </w:pPr>
    </w:p>
    <w:p w:rsidRPr="000F7D1A" w:rsidR="00494935" w:rsidP="00494935" w:rsidRDefault="00494935" w14:paraId="50294458" w14:textId="77777777">
      <w:pPr>
        <w:pStyle w:val="ListParagraph"/>
        <w:widowControl w:val="0"/>
        <w:adjustRightInd w:val="0"/>
        <w:snapToGrid w:val="0"/>
        <w:spacing w:after="0" w:line="288" w:lineRule="auto"/>
        <w:ind w:left="1724" w:hanging="5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execuția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bugetului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curs, </w:t>
      </w:r>
      <w:proofErr w:type="spellStart"/>
      <w:r>
        <w:rPr>
          <w:rFonts w:ascii="Times New Roman" w:hAnsi="Times New Roman"/>
          <w:sz w:val="22"/>
        </w:rPr>
        <w:t>transferurile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credite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impactul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bugetar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privind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schemele</w:t>
      </w:r>
      <w:proofErr w:type="spellEnd"/>
      <w:r>
        <w:rPr>
          <w:rFonts w:ascii="Times New Roman" w:hAnsi="Times New Roman"/>
          <w:sz w:val="22"/>
        </w:rPr>
        <w:t xml:space="preserve"> de personal, </w:t>
      </w:r>
      <w:proofErr w:type="spellStart"/>
      <w:r>
        <w:rPr>
          <w:rFonts w:ascii="Times New Roman" w:hAnsi="Times New Roman"/>
          <w:sz w:val="22"/>
        </w:rPr>
        <w:t>creditele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funcționare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operațiunile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aferente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proiectelor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imobiliare</w:t>
      </w:r>
      <w:proofErr w:type="spellEnd"/>
      <w:r>
        <w:rPr>
          <w:rFonts w:ascii="Times New Roman" w:hAnsi="Times New Roman"/>
          <w:sz w:val="22"/>
        </w:rPr>
        <w:t xml:space="preserve">. </w:t>
      </w:r>
      <w:proofErr w:type="spellStart"/>
      <w:r>
        <w:rPr>
          <w:rFonts w:ascii="Times New Roman" w:hAnsi="Times New Roman"/>
          <w:sz w:val="22"/>
        </w:rPr>
        <w:t>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oferă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inclusiv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evaluarea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situației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actuale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propunerile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acțiuni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viitoare</w:t>
      </w:r>
      <w:proofErr w:type="spellEnd"/>
      <w:r>
        <w:rPr>
          <w:rFonts w:ascii="Times New Roman" w:hAnsi="Times New Roman"/>
          <w:sz w:val="22"/>
        </w:rPr>
        <w:t>;</w:t>
      </w:r>
    </w:p>
    <w:p w:rsidRPr="00825E9E" w:rsidR="00494935" w:rsidP="00182215" w:rsidRDefault="00494935" w14:paraId="5A2FB929" w14:textId="77777777">
      <w:pPr>
        <w:pStyle w:val="ListParagraph"/>
        <w:widowControl w:val="0"/>
        <w:adjustRightInd w:val="0"/>
        <w:snapToGrid w:val="0"/>
        <w:spacing w:after="0" w:line="240" w:lineRule="auto"/>
        <w:ind w:left="1724"/>
        <w:rPr>
          <w:rFonts w:ascii="Times New Roman" w:hAnsi="Times New Roman" w:cs="Times New Roman"/>
          <w:sz w:val="16"/>
          <w:szCs w:val="16"/>
        </w:rPr>
      </w:pPr>
    </w:p>
    <w:p w:rsidR="00494935" w:rsidP="00494935" w:rsidRDefault="00494935" w14:paraId="73DF47E3" w14:textId="77777777">
      <w:pPr>
        <w:pStyle w:val="ListParagraph"/>
        <w:widowControl w:val="0"/>
        <w:adjustRightInd w:val="0"/>
        <w:snapToGrid w:val="0"/>
        <w:spacing w:after="0" w:line="288" w:lineRule="auto"/>
        <w:ind w:left="1724" w:hanging="5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procesul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descărcare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gestiune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strânsă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cooperare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secretarul</w:t>
      </w:r>
      <w:proofErr w:type="spellEnd"/>
      <w:r>
        <w:rPr>
          <w:rFonts w:ascii="Times New Roman" w:hAnsi="Times New Roman"/>
          <w:sz w:val="22"/>
        </w:rPr>
        <w:t xml:space="preserve"> general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raportorul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Parlamentului</w:t>
      </w:r>
      <w:proofErr w:type="spellEnd"/>
      <w:r>
        <w:rPr>
          <w:rFonts w:ascii="Times New Roman" w:hAnsi="Times New Roman"/>
          <w:sz w:val="22"/>
        </w:rPr>
        <w:t xml:space="preserve"> European. </w:t>
      </w:r>
    </w:p>
    <w:p w:rsidRPr="005F59F4" w:rsidR="00494935" w:rsidP="00494935" w:rsidRDefault="00494935" w14:paraId="57D5C22E" w14:textId="77777777">
      <w:pPr>
        <w:widowControl w:val="0"/>
        <w:adjustRightInd w:val="0"/>
        <w:snapToGrid w:val="0"/>
        <w:rPr>
          <w:lang w:val="en-GB"/>
        </w:rPr>
      </w:pPr>
    </w:p>
    <w:p w:rsidRPr="005F59F4" w:rsidR="00494935" w:rsidP="00494935" w:rsidRDefault="00494935" w14:paraId="3E873C26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delega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competențe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>.</w:t>
      </w:r>
    </w:p>
    <w:p w:rsidRPr="005F59F4" w:rsidR="00494935" w:rsidP="00494935" w:rsidRDefault="00494935" w14:paraId="651B44AF" w14:textId="77777777">
      <w:pPr>
        <w:rPr>
          <w:lang w:val="en-GB"/>
        </w:rPr>
      </w:pPr>
    </w:p>
    <w:p w:rsidRPr="005F59F4" w:rsidR="00494935" w:rsidP="00494935" w:rsidRDefault="00494935" w14:paraId="6226E755" w14:textId="77777777">
      <w:pPr>
        <w:pStyle w:val="Heading1"/>
        <w:ind w:left="567" w:hanging="567"/>
      </w:pP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un </w:t>
      </w:r>
      <w:proofErr w:type="spellStart"/>
      <w:r>
        <w:t>proiect</w:t>
      </w:r>
      <w:proofErr w:type="spellEnd"/>
      <w:r>
        <w:t xml:space="preserve"> cu </w:t>
      </w:r>
      <w:proofErr w:type="spellStart"/>
      <w:r>
        <w:t>propriile</w:t>
      </w:r>
      <w:proofErr w:type="spellEnd"/>
      <w:r>
        <w:t xml:space="preserve"> sale </w:t>
      </w:r>
      <w:proofErr w:type="spellStart"/>
      <w:r>
        <w:t>norme</w:t>
      </w:r>
      <w:proofErr w:type="spellEnd"/>
      <w:r>
        <w:t xml:space="preserve"> interne de </w:t>
      </w:r>
      <w:proofErr w:type="spellStart"/>
      <w:r>
        <w:t>funcționare</w:t>
      </w:r>
      <w:proofErr w:type="spellEnd"/>
      <w:r>
        <w:t>.</w:t>
      </w:r>
    </w:p>
    <w:p w:rsidRPr="005F59F4" w:rsidR="00494935" w:rsidP="00494935" w:rsidRDefault="00494935" w14:paraId="09858817" w14:textId="77777777">
      <w:pPr>
        <w:rPr>
          <w:lang w:val="en-GB"/>
        </w:rPr>
      </w:pPr>
    </w:p>
    <w:p w:rsidRPr="005F59F4" w:rsidR="00494935" w:rsidP="00494935" w:rsidRDefault="00494935" w14:paraId="62C29685" w14:textId="77777777">
      <w:pPr>
        <w:pStyle w:val="Heading1"/>
        <w:ind w:left="567" w:hanging="567"/>
      </w:pP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ședință</w:t>
      </w:r>
      <w:proofErr w:type="spellEnd"/>
      <w:r>
        <w:t xml:space="preserve"> </w:t>
      </w:r>
      <w:proofErr w:type="spellStart"/>
      <w:r>
        <w:t>ordinară</w:t>
      </w:r>
      <w:proofErr w:type="spellEnd"/>
      <w:r>
        <w:t xml:space="preserve"> a </w:t>
      </w:r>
      <w:proofErr w:type="spellStart"/>
      <w:r>
        <w:t>Biroului</w:t>
      </w:r>
      <w:proofErr w:type="spellEnd"/>
      <w:r>
        <w:t xml:space="preserve"> un </w:t>
      </w:r>
      <w:proofErr w:type="spellStart"/>
      <w:r>
        <w:t>raport</w:t>
      </w:r>
      <w:proofErr w:type="spellEnd"/>
      <w:r>
        <w:t xml:space="preserve"> al </w:t>
      </w:r>
      <w:proofErr w:type="spellStart"/>
      <w:r>
        <w:t>activităților</w:t>
      </w:r>
      <w:proofErr w:type="spellEnd"/>
      <w:r>
        <w:t xml:space="preserve"> sale.</w:t>
      </w:r>
    </w:p>
    <w:p w:rsidRPr="005F59F4" w:rsidR="00494935" w:rsidP="00494935" w:rsidRDefault="00494935" w14:paraId="5E15670C" w14:textId="77777777">
      <w:pPr>
        <w:rPr>
          <w:lang w:val="en-GB"/>
        </w:rPr>
      </w:pPr>
    </w:p>
    <w:p w:rsidRPr="005F59F4" w:rsidR="00494935" w:rsidP="00494935" w:rsidRDefault="00494935" w14:paraId="761F256D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aspect.</w:t>
      </w:r>
    </w:p>
    <w:p w:rsidRPr="005F59F4" w:rsidR="00494935" w:rsidP="00494935" w:rsidRDefault="00494935" w14:paraId="23EBC049" w14:textId="77777777">
      <w:pPr>
        <w:rPr>
          <w:lang w:val="en-GB"/>
        </w:rPr>
      </w:pPr>
    </w:p>
    <w:p w:rsidRPr="005F59F4" w:rsidR="00494935" w:rsidP="00494935" w:rsidRDefault="00494935" w14:paraId="263C636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18 – </w:t>
      </w:r>
      <w:proofErr w:type="spellStart"/>
      <w:r>
        <w:rPr>
          <w:b/>
        </w:rPr>
        <w:t>Comisia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comunicare</w:t>
      </w:r>
      <w:proofErr w:type="spellEnd"/>
      <w:r>
        <w:rPr>
          <w:b/>
        </w:rPr>
        <w:t xml:space="preserve"> (COCOM)</w:t>
      </w:r>
    </w:p>
    <w:p w:rsidRPr="005F59F4" w:rsidR="00494935" w:rsidP="00494935" w:rsidRDefault="00494935" w14:paraId="75BE005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A977A9" w:rsidRDefault="00494935" w14:paraId="152003F7" w14:textId="1758E71C">
      <w:pPr>
        <w:pStyle w:val="Heading1"/>
        <w:numPr>
          <w:ilvl w:val="0"/>
          <w:numId w:val="129"/>
        </w:numPr>
        <w:ind w:left="567" w:hanging="567"/>
      </w:pPr>
      <w:r>
        <w:t xml:space="preserve">Se </w:t>
      </w:r>
      <w:proofErr w:type="spellStart"/>
      <w:r>
        <w:t>constituie</w:t>
      </w:r>
      <w:proofErr w:type="spellEnd"/>
      <w:r>
        <w:t xml:space="preserve"> o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(COCOM) </w:t>
      </w:r>
      <w:proofErr w:type="spellStart"/>
      <w:r>
        <w:t>alcătuită</w:t>
      </w:r>
      <w:proofErr w:type="spellEnd"/>
      <w:r>
        <w:t xml:space="preserve"> din </w:t>
      </w:r>
      <w:proofErr w:type="spellStart"/>
      <w:r>
        <w:t>doisprezece</w:t>
      </w:r>
      <w:proofErr w:type="spellEnd"/>
      <w:r>
        <w:t xml:space="preserve"> </w:t>
      </w:r>
      <w:proofErr w:type="spellStart"/>
      <w:r>
        <w:t>membri</w:t>
      </w:r>
      <w:proofErr w:type="spellEnd"/>
      <w:r>
        <w:t>: un</w:t>
      </w:r>
      <w:r w:rsidR="00261264">
        <w:t> </w:t>
      </w:r>
      <w:proofErr w:type="spellStart"/>
      <w:r>
        <w:t>președinte</w:t>
      </w:r>
      <w:proofErr w:type="spellEnd"/>
      <w:r>
        <w:t xml:space="preserve">, care este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vicepreședinți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unsprezece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DF6F4B" w:rsidR="00494935" w:rsidP="00494935" w:rsidRDefault="00494935" w14:paraId="0844E60A" w14:textId="77777777">
      <w:pPr>
        <w:rPr>
          <w:lang w:val="en-GB"/>
        </w:rPr>
      </w:pPr>
    </w:p>
    <w:p w:rsidRPr="005F59F4" w:rsidR="00494935" w:rsidP="00494935" w:rsidRDefault="00494935" w14:paraId="5639AFCD" w14:textId="77777777">
      <w:pPr>
        <w:pStyle w:val="Heading1"/>
        <w:ind w:left="567" w:hanging="567"/>
      </w:pP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competențe</w:t>
      </w:r>
      <w:proofErr w:type="spellEnd"/>
      <w:r>
        <w:t>:</w:t>
      </w:r>
    </w:p>
    <w:p w:rsidRPr="005F59F4" w:rsidR="00494935" w:rsidP="00825E9E" w:rsidRDefault="00494935" w14:paraId="7E1A1EB7" w14:textId="77777777">
      <w:pPr>
        <w:spacing w:line="240" w:lineRule="auto"/>
        <w:rPr>
          <w:lang w:val="en-GB"/>
        </w:rPr>
      </w:pPr>
    </w:p>
    <w:p w:rsidRPr="00DF6F4B" w:rsidR="00494935" w:rsidP="00750253" w:rsidRDefault="00494935" w14:paraId="4B194B1D" w14:textId="77777777">
      <w:pPr>
        <w:pStyle w:val="ListParagraph"/>
        <w:widowControl w:val="0"/>
        <w:numPr>
          <w:ilvl w:val="0"/>
          <w:numId w:val="38"/>
        </w:numPr>
        <w:adjustRightInd w:val="0"/>
        <w:snapToGrid w:val="0"/>
        <w:spacing w:after="0" w:line="288" w:lineRule="auto"/>
        <w:ind w:hanging="43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Sarcina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ei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impulsurile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necesare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strategiei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comunicare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asigure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monitorizarea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acesteia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DF6F4B" w:rsidR="00494935" w:rsidP="00182215" w:rsidRDefault="00494935" w14:paraId="24638276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1890A410" w14:textId="77777777">
      <w:pPr>
        <w:pStyle w:val="ListParagraph"/>
        <w:widowControl w:val="0"/>
        <w:numPr>
          <w:ilvl w:val="0"/>
          <w:numId w:val="38"/>
        </w:numPr>
        <w:adjustRightInd w:val="0"/>
        <w:snapToGrid w:val="0"/>
        <w:spacing w:after="0" w:line="288" w:lineRule="auto"/>
        <w:ind w:hanging="43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îndeplinește</w:t>
      </w:r>
      <w:proofErr w:type="spellEnd"/>
      <w:r>
        <w:rPr>
          <w:rFonts w:ascii="Times New Roman" w:hAnsi="Times New Roman"/>
          <w:sz w:val="22"/>
        </w:rPr>
        <w:t xml:space="preserve"> o </w:t>
      </w:r>
      <w:proofErr w:type="spellStart"/>
      <w:r>
        <w:rPr>
          <w:rFonts w:ascii="Times New Roman" w:hAnsi="Times New Roman"/>
          <w:sz w:val="22"/>
        </w:rPr>
        <w:t>funcție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consiliere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președintelui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materie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comunicare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182215" w:rsidRDefault="00494935" w14:paraId="7FF2C051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1EC8E0B5" w14:textId="77777777">
      <w:pPr>
        <w:pStyle w:val="ListParagraph"/>
        <w:widowControl w:val="0"/>
        <w:numPr>
          <w:ilvl w:val="0"/>
          <w:numId w:val="38"/>
        </w:numPr>
        <w:adjustRightInd w:val="0"/>
        <w:snapToGrid w:val="0"/>
        <w:spacing w:after="0" w:line="288" w:lineRule="auto"/>
        <w:ind w:hanging="43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coordonează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activitățile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structurilor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responsabile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comunicarea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relațiile</w:t>
      </w:r>
      <w:proofErr w:type="spellEnd"/>
      <w:r>
        <w:rPr>
          <w:rFonts w:ascii="Times New Roman" w:hAnsi="Times New Roman"/>
          <w:sz w:val="22"/>
        </w:rPr>
        <w:t xml:space="preserve"> cu presa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mijloacele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informare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cultura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asigurându</w:t>
      </w:r>
      <w:proofErr w:type="spellEnd"/>
      <w:r>
        <w:rPr>
          <w:rFonts w:ascii="Times New Roman" w:hAnsi="Times New Roman"/>
          <w:sz w:val="22"/>
        </w:rPr>
        <w:t xml:space="preserve">-se </w:t>
      </w:r>
      <w:proofErr w:type="spellStart"/>
      <w:r>
        <w:rPr>
          <w:rFonts w:ascii="Times New Roman" w:hAnsi="Times New Roman"/>
          <w:sz w:val="22"/>
        </w:rPr>
        <w:t>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aceste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activități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desfășoară</w:t>
      </w:r>
      <w:proofErr w:type="spellEnd"/>
      <w:r>
        <w:rPr>
          <w:rFonts w:ascii="Times New Roman" w:hAnsi="Times New Roman"/>
          <w:sz w:val="22"/>
        </w:rPr>
        <w:t xml:space="preserve"> conform </w:t>
      </w:r>
      <w:proofErr w:type="spellStart"/>
      <w:r>
        <w:rPr>
          <w:rFonts w:ascii="Times New Roman" w:hAnsi="Times New Roman"/>
          <w:sz w:val="22"/>
        </w:rPr>
        <w:t>strategiei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programelor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aprobate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1B614E35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rPr>
          <w:rFonts w:ascii="Times New Roman" w:hAnsi="Times New Roman" w:cs="Times New Roman"/>
          <w:sz w:val="22"/>
          <w:szCs w:val="22"/>
        </w:rPr>
      </w:pPr>
    </w:p>
    <w:p w:rsidRPr="005F59F4" w:rsidR="00494935" w:rsidP="00494935" w:rsidRDefault="00494935" w14:paraId="7F02018B" w14:textId="77777777">
      <w:pPr>
        <w:pStyle w:val="Heading1"/>
        <w:ind w:left="567" w:hanging="567"/>
      </w:pP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un </w:t>
      </w:r>
      <w:proofErr w:type="spellStart"/>
      <w:r>
        <w:t>proiect</w:t>
      </w:r>
      <w:proofErr w:type="spellEnd"/>
      <w:r>
        <w:t xml:space="preserve"> al </w:t>
      </w:r>
      <w:proofErr w:type="spellStart"/>
      <w:r>
        <w:t>propriilor</w:t>
      </w:r>
      <w:proofErr w:type="spellEnd"/>
      <w:r>
        <w:t xml:space="preserve"> reguli interne de </w:t>
      </w:r>
      <w:proofErr w:type="spellStart"/>
      <w:r>
        <w:t>funcționare</w:t>
      </w:r>
      <w:proofErr w:type="spellEnd"/>
      <w:r>
        <w:t>.</w:t>
      </w:r>
    </w:p>
    <w:p w:rsidRPr="005F59F4" w:rsidR="00494935" w:rsidP="00494935" w:rsidRDefault="00494935" w14:paraId="0B023DD7" w14:textId="77777777">
      <w:pPr>
        <w:rPr>
          <w:lang w:val="en-GB"/>
        </w:rPr>
      </w:pPr>
    </w:p>
    <w:p w:rsidRPr="005F59F4" w:rsidR="00494935" w:rsidP="00494935" w:rsidRDefault="00494935" w14:paraId="700B1CD2" w14:textId="77777777">
      <w:pPr>
        <w:pStyle w:val="Heading1"/>
        <w:ind w:left="567" w:hanging="567"/>
      </w:pP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un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sale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ședință</w:t>
      </w:r>
      <w:proofErr w:type="spellEnd"/>
      <w:r>
        <w:t xml:space="preserve"> </w:t>
      </w:r>
      <w:proofErr w:type="spellStart"/>
      <w:r>
        <w:t>ordinară</w:t>
      </w:r>
      <w:proofErr w:type="spellEnd"/>
      <w:r>
        <w:t xml:space="preserve"> a </w:t>
      </w:r>
      <w:proofErr w:type="spellStart"/>
      <w:r>
        <w:t>Biroului</w:t>
      </w:r>
      <w:proofErr w:type="spellEnd"/>
      <w:r>
        <w:t xml:space="preserve">. </w:t>
      </w:r>
    </w:p>
    <w:p w:rsidRPr="005F59F4" w:rsidR="00494935" w:rsidP="00494935" w:rsidRDefault="00494935" w14:paraId="755D9B92" w14:textId="77777777">
      <w:pPr>
        <w:rPr>
          <w:lang w:val="en-GB"/>
        </w:rPr>
      </w:pPr>
    </w:p>
    <w:p w:rsidRPr="005F59F4" w:rsidR="00494935" w:rsidP="00494935" w:rsidRDefault="00494935" w14:paraId="232636D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V</w:t>
      </w:r>
    </w:p>
    <w:p w:rsidRPr="005F59F4" w:rsidR="00494935" w:rsidP="00494935" w:rsidRDefault="00494935" w14:paraId="0C1280E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PREȘEDINȚIA</w:t>
      </w:r>
    </w:p>
    <w:p w:rsidRPr="005F59F4" w:rsidR="00494935" w:rsidP="00494935" w:rsidRDefault="00494935" w14:paraId="3CE779CE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738988C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19 – </w:t>
      </w:r>
      <w:proofErr w:type="spellStart"/>
      <w:r>
        <w:rPr>
          <w:b/>
        </w:rPr>
        <w:t>Președintele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</w:p>
    <w:p w:rsidRPr="005F59F4" w:rsidR="00494935" w:rsidP="00494935" w:rsidRDefault="00494935" w14:paraId="7140FBFD" w14:textId="77777777">
      <w:pPr>
        <w:keepNext/>
        <w:keepLines/>
        <w:widowControl w:val="0"/>
        <w:adjustRightInd w:val="0"/>
        <w:snapToGrid w:val="0"/>
        <w:jc w:val="center"/>
        <w:rPr>
          <w:lang w:val="en-GB"/>
        </w:rPr>
      </w:pPr>
    </w:p>
    <w:p w:rsidRPr="005F59F4" w:rsidR="00494935" w:rsidP="006B5032" w:rsidRDefault="00825E9E" w14:paraId="650FFD89" w14:textId="2064E228">
      <w:pPr>
        <w:pStyle w:val="Heading1"/>
        <w:numPr>
          <w:ilvl w:val="0"/>
          <w:numId w:val="130"/>
        </w:numPr>
      </w:pPr>
      <w:r>
        <w:tab/>
      </w:r>
      <w:proofErr w:type="spellStart"/>
      <w:r w:rsidR="00494935">
        <w:t>Președintele</w:t>
      </w:r>
      <w:proofErr w:type="spellEnd"/>
      <w:r w:rsidR="00494935">
        <w:t xml:space="preserve"> </w:t>
      </w:r>
      <w:proofErr w:type="spellStart"/>
      <w:r w:rsidR="00494935">
        <w:t>reprezintă</w:t>
      </w:r>
      <w:proofErr w:type="spellEnd"/>
      <w:r w:rsidR="00494935">
        <w:t xml:space="preserve"> </w:t>
      </w:r>
      <w:proofErr w:type="spellStart"/>
      <w:r w:rsidR="00494935">
        <w:t>Comitetul</w:t>
      </w:r>
      <w:proofErr w:type="spellEnd"/>
      <w:r w:rsidR="00494935">
        <w:t>.</w:t>
      </w:r>
    </w:p>
    <w:p w:rsidRPr="005F59F4" w:rsidR="00494935" w:rsidP="00494935" w:rsidRDefault="00494935" w14:paraId="317E6EE0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5A7055C0" w14:textId="77777777">
      <w:pPr>
        <w:widowControl w:val="0"/>
        <w:adjustRightInd w:val="0"/>
        <w:snapToGrid w:val="0"/>
        <w:ind w:left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delega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competență</w:t>
      </w:r>
      <w:proofErr w:type="spellEnd"/>
      <w:r>
        <w:t xml:space="preserve"> de </w:t>
      </w:r>
      <w:proofErr w:type="spellStart"/>
      <w:r>
        <w:t>reprezentare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vicepreședinte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nevoie</w:t>
      </w:r>
      <w:proofErr w:type="spellEnd"/>
      <w:r>
        <w:t xml:space="preserve">, </w:t>
      </w:r>
      <w:proofErr w:type="spellStart"/>
      <w:r>
        <w:t>unui</w:t>
      </w:r>
      <w:proofErr w:type="spellEnd"/>
      <w:r>
        <w:t xml:space="preserve"> alt </w:t>
      </w:r>
      <w:proofErr w:type="spellStart"/>
      <w:r>
        <w:t>membru</w:t>
      </w:r>
      <w:proofErr w:type="spellEnd"/>
      <w:r>
        <w:t>.</w:t>
      </w:r>
    </w:p>
    <w:p w:rsidRPr="005F59F4" w:rsidR="00494935" w:rsidP="00494935" w:rsidRDefault="00494935" w14:paraId="22968071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2CA32CA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conduce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organelor</w:t>
      </w:r>
      <w:proofErr w:type="spellEnd"/>
      <w:r>
        <w:t xml:space="preserve"> sale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tratatele</w:t>
      </w:r>
      <w:proofErr w:type="spellEnd"/>
      <w:r>
        <w:t xml:space="preserve">, cu </w:t>
      </w:r>
      <w:proofErr w:type="spellStart"/>
      <w:r>
        <w:t>instrumentele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. </w:t>
      </w:r>
    </w:p>
    <w:p w:rsidRPr="005F59F4" w:rsidR="00494935" w:rsidP="00494935" w:rsidRDefault="00494935" w14:paraId="220B2AA7" w14:textId="77777777">
      <w:pPr>
        <w:rPr>
          <w:lang w:val="en-GB"/>
        </w:rPr>
      </w:pPr>
    </w:p>
    <w:p w:rsidRPr="005F59F4" w:rsidR="00494935" w:rsidP="00494935" w:rsidRDefault="00494935" w14:paraId="21701626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convoacă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prezidează</w:t>
      </w:r>
      <w:proofErr w:type="spellEnd"/>
      <w:r>
        <w:t xml:space="preserve"> </w:t>
      </w:r>
      <w:proofErr w:type="spellStart"/>
      <w:r>
        <w:t>ședințele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, ale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>.</w:t>
      </w:r>
    </w:p>
    <w:p w:rsidRPr="008F164F" w:rsidR="00494935" w:rsidP="00494935" w:rsidRDefault="00494935" w14:paraId="640E733D" w14:textId="77777777">
      <w:pPr>
        <w:rPr>
          <w:lang w:val="en-GB"/>
        </w:rPr>
      </w:pPr>
    </w:p>
    <w:p w:rsidRPr="005F59F4" w:rsidR="00494935" w:rsidP="00494935" w:rsidRDefault="00494935" w14:paraId="1967D749" w14:textId="77777777">
      <w:pPr>
        <w:widowControl w:val="0"/>
        <w:adjustRightInd w:val="0"/>
        <w:snapToGrid w:val="0"/>
        <w:ind w:left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de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prerogativele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îndruma</w:t>
      </w:r>
      <w:proofErr w:type="spellEnd"/>
      <w:r>
        <w:t xml:space="preserve"> </w:t>
      </w:r>
      <w:proofErr w:type="spellStart"/>
      <w:r>
        <w:t>dezbaterile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garanta</w:t>
      </w:r>
      <w:proofErr w:type="spellEnd"/>
      <w:r>
        <w:t xml:space="preserve"> buna lor </w:t>
      </w:r>
      <w:proofErr w:type="spellStart"/>
      <w:r>
        <w:t>desfășurare</w:t>
      </w:r>
      <w:proofErr w:type="spellEnd"/>
      <w:r>
        <w:t>.</w:t>
      </w:r>
    </w:p>
    <w:p w:rsidRPr="005F59F4" w:rsidR="00494935" w:rsidP="00494935" w:rsidRDefault="00494935" w14:paraId="3FBAC31E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7ADC2731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implică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permanență</w:t>
      </w:r>
      <w:proofErr w:type="spellEnd"/>
      <w:r>
        <w:t xml:space="preserve"> pe </w:t>
      </w:r>
      <w:proofErr w:type="spellStart"/>
      <w:r>
        <w:t>vicepreședinți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sale; </w:t>
      </w:r>
      <w:proofErr w:type="spellStart"/>
      <w:r>
        <w:t>el</w:t>
      </w:r>
      <w:proofErr w:type="spellEnd"/>
      <w:r>
        <w:t xml:space="preserve"> le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încredința</w:t>
      </w:r>
      <w:proofErr w:type="spellEnd"/>
      <w:r>
        <w:t xml:space="preserve">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delega</w:t>
      </w:r>
      <w:proofErr w:type="spellEnd"/>
      <w:r>
        <w:t xml:space="preserve"> din </w:t>
      </w:r>
      <w:proofErr w:type="spellStart"/>
      <w:r>
        <w:t>responsabilitățile</w:t>
      </w:r>
      <w:proofErr w:type="spellEnd"/>
      <w:r>
        <w:t xml:space="preserve"> sale </w:t>
      </w:r>
      <w:proofErr w:type="spellStart"/>
      <w:r>
        <w:t>specifice</w:t>
      </w:r>
      <w:proofErr w:type="spellEnd"/>
      <w:r>
        <w:t>.</w:t>
      </w:r>
    </w:p>
    <w:p w:rsidRPr="005F59F4" w:rsidR="00494935" w:rsidP="00494935" w:rsidRDefault="00494935" w14:paraId="6AD88613" w14:textId="77777777">
      <w:pPr>
        <w:rPr>
          <w:lang w:val="en-GB"/>
        </w:rPr>
      </w:pPr>
    </w:p>
    <w:p w:rsidRPr="005F59F4" w:rsidR="00494935" w:rsidP="00494935" w:rsidRDefault="00494935" w14:paraId="0F9C69BC" w14:textId="77777777">
      <w:pPr>
        <w:widowControl w:val="0"/>
        <w:adjustRightInd w:val="0"/>
        <w:snapToGrid w:val="0"/>
        <w:ind w:left="567"/>
      </w:pPr>
      <w:proofErr w:type="spellStart"/>
      <w:r>
        <w:t>Vicepreședinții</w:t>
      </w:r>
      <w:proofErr w:type="spellEnd"/>
      <w:r>
        <w:t> </w:t>
      </w:r>
      <w:proofErr w:type="spellStart"/>
      <w:r>
        <w:t>răspund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delegări</w:t>
      </w:r>
      <w:proofErr w:type="spellEnd"/>
      <w:r>
        <w:t>.</w:t>
      </w:r>
    </w:p>
    <w:p w:rsidRPr="005F59F4" w:rsidR="00494935" w:rsidP="00494935" w:rsidRDefault="00494935" w14:paraId="7E911B3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FCF4ACE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demersurile</w:t>
      </w:r>
      <w:proofErr w:type="spellEnd"/>
      <w:r>
        <w:t xml:space="preserve"> </w:t>
      </w:r>
      <w:proofErr w:type="spellStart"/>
      <w:r>
        <w:t>întreprinse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perioadele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sesiunile</w:t>
      </w:r>
      <w:proofErr w:type="spellEnd"/>
      <w:r>
        <w:t xml:space="preserve"> </w:t>
      </w:r>
      <w:proofErr w:type="spellStart"/>
      <w:r>
        <w:t>plenare</w:t>
      </w:r>
      <w:proofErr w:type="spellEnd"/>
      <w:r>
        <w:t>.</w:t>
      </w:r>
    </w:p>
    <w:p w:rsidRPr="005F59F4" w:rsidR="00494935" w:rsidP="00494935" w:rsidRDefault="00494935" w14:paraId="6E7591AE" w14:textId="77777777">
      <w:pPr>
        <w:rPr>
          <w:lang w:val="en-GB"/>
        </w:rPr>
      </w:pPr>
    </w:p>
    <w:p w:rsidRPr="005F59F4" w:rsidR="00494935" w:rsidP="00494935" w:rsidRDefault="00494935" w14:paraId="2F62C00A" w14:textId="77777777">
      <w:pPr>
        <w:widowControl w:val="0"/>
        <w:adjustRightInd w:val="0"/>
        <w:snapToGrid w:val="0"/>
        <w:ind w:left="567"/>
      </w:pPr>
      <w:proofErr w:type="spellStart"/>
      <w:r>
        <w:t>Aceste</w:t>
      </w:r>
      <w:proofErr w:type="spellEnd"/>
      <w:r>
        <w:t xml:space="preserve"> </w:t>
      </w:r>
      <w:proofErr w:type="spellStart"/>
      <w:r>
        <w:t>comunicări</w:t>
      </w:r>
      <w:proofErr w:type="spellEnd"/>
      <w:r>
        <w:t xml:space="preserve"> pot fi </w:t>
      </w:r>
      <w:proofErr w:type="spellStart"/>
      <w:r>
        <w:t>urmate</w:t>
      </w:r>
      <w:proofErr w:type="spellEnd"/>
      <w:r>
        <w:t xml:space="preserve"> de </w:t>
      </w:r>
      <w:proofErr w:type="spellStart"/>
      <w:r>
        <w:t>dezbateri</w:t>
      </w:r>
      <w:proofErr w:type="spellEnd"/>
      <w:r>
        <w:t xml:space="preserve">. </w:t>
      </w:r>
    </w:p>
    <w:p w:rsidRPr="005F59F4" w:rsidR="00494935" w:rsidP="00494935" w:rsidRDefault="00494935" w14:paraId="7A6E14F9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C279063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încredința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, pe </w:t>
      </w:r>
      <w:proofErr w:type="spellStart"/>
      <w:r>
        <w:t>perioade</w:t>
      </w:r>
      <w:proofErr w:type="spellEnd"/>
      <w:r>
        <w:t xml:space="preserve"> determinate. </w:t>
      </w:r>
      <w:proofErr w:type="spellStart"/>
      <w:r>
        <w:t>Secretarul</w:t>
      </w:r>
      <w:proofErr w:type="spellEnd"/>
      <w:r>
        <w:t xml:space="preserve"> general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aspect.</w:t>
      </w:r>
    </w:p>
    <w:p w:rsidRPr="005F59F4" w:rsidR="00494935" w:rsidP="00494935" w:rsidRDefault="00494935" w14:paraId="44DB1096" w14:textId="77777777">
      <w:pPr>
        <w:rPr>
          <w:lang w:val="en-GB"/>
        </w:rPr>
      </w:pPr>
    </w:p>
    <w:p w:rsidRPr="005F59F4" w:rsidR="00494935" w:rsidP="00494935" w:rsidRDefault="00494935" w14:paraId="2318369E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Comitetul</w:t>
      </w:r>
      <w:proofErr w:type="spellEnd"/>
      <w:r>
        <w:t xml:space="preserve"> este </w:t>
      </w:r>
      <w:proofErr w:type="spellStart"/>
      <w:r>
        <w:t>reprezentat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său</w:t>
      </w:r>
      <w:proofErr w:type="spellEnd"/>
      <w:r>
        <w:t>.</w:t>
      </w:r>
    </w:p>
    <w:p w:rsidRPr="005F59F4" w:rsidR="00494935" w:rsidP="00494935" w:rsidRDefault="00494935" w14:paraId="72F402FE" w14:textId="77777777">
      <w:pPr>
        <w:rPr>
          <w:lang w:val="en-GB"/>
        </w:rPr>
      </w:pPr>
    </w:p>
    <w:p w:rsidRPr="005F59F4" w:rsidR="00494935" w:rsidP="00494935" w:rsidRDefault="00494935" w14:paraId="1623C1F0" w14:textId="77777777">
      <w:pPr>
        <w:widowControl w:val="0"/>
        <w:adjustRightInd w:val="0"/>
        <w:snapToGrid w:val="0"/>
        <w:ind w:left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organ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funcțiile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responsabilitățile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sunt </w:t>
      </w:r>
      <w:proofErr w:type="spellStart"/>
      <w:r>
        <w:t>atribuite</w:t>
      </w:r>
      <w:proofErr w:type="spellEnd"/>
      <w:r>
        <w:t xml:space="preserve"> de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aplicabilă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personal.</w:t>
      </w:r>
    </w:p>
    <w:p w:rsidRPr="005F59F4" w:rsidR="00494935" w:rsidP="00494935" w:rsidRDefault="00494935" w14:paraId="74D3CAC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C1850FF" w14:textId="77777777">
      <w:pPr>
        <w:widowControl w:val="0"/>
        <w:adjustRightInd w:val="0"/>
        <w:snapToGrid w:val="0"/>
        <w:ind w:left="567"/>
      </w:pPr>
      <w:r>
        <w:t xml:space="preserve">El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delega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atribuție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general.</w:t>
      </w:r>
    </w:p>
    <w:p w:rsidRPr="005F59F4" w:rsidR="00494935" w:rsidP="00494935" w:rsidRDefault="00494935" w14:paraId="4BE832C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5F01A83" w14:textId="77777777">
      <w:pPr>
        <w:pStyle w:val="Heading1"/>
        <w:ind w:left="567" w:hanging="567"/>
      </w:pPr>
      <w:proofErr w:type="spellStart"/>
      <w:r>
        <w:t>După</w:t>
      </w:r>
      <w:proofErr w:type="spellEnd"/>
      <w:r>
        <w:t xml:space="preserve">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>.</w:t>
      </w:r>
    </w:p>
    <w:p w:rsidRPr="005F59F4" w:rsidR="00494935" w:rsidP="00494935" w:rsidRDefault="00494935" w14:paraId="0735EBDC" w14:textId="77777777">
      <w:pPr>
        <w:rPr>
          <w:lang w:val="en-GB"/>
        </w:rPr>
      </w:pPr>
    </w:p>
    <w:p w:rsidRPr="005F59F4" w:rsidR="00494935" w:rsidP="00494935" w:rsidRDefault="00494935" w14:paraId="3AA60959" w14:textId="77777777">
      <w:pPr>
        <w:widowControl w:val="0"/>
        <w:adjustRightInd w:val="0"/>
        <w:snapToGrid w:val="0"/>
        <w:ind w:left="567"/>
      </w:pPr>
      <w:r>
        <w:t xml:space="preserve">La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bilanțul</w:t>
      </w:r>
      <w:proofErr w:type="spellEnd"/>
      <w:r>
        <w:t xml:space="preserve"> </w:t>
      </w:r>
      <w:proofErr w:type="spellStart"/>
      <w:r>
        <w:t>realizărilor</w:t>
      </w:r>
      <w:proofErr w:type="spellEnd"/>
      <w:r>
        <w:t xml:space="preserve"> sale.</w:t>
      </w:r>
    </w:p>
    <w:p w:rsidRPr="005F59F4" w:rsidR="00494935" w:rsidP="00494935" w:rsidRDefault="00494935" w14:paraId="0EC17E8A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0203A7E" w14:textId="77777777">
      <w:pPr>
        <w:widowControl w:val="0"/>
        <w:adjustRightInd w:val="0"/>
        <w:snapToGrid w:val="0"/>
        <w:ind w:left="567"/>
      </w:pPr>
      <w:proofErr w:type="spellStart"/>
      <w:r>
        <w:t>Aceste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prezentări</w:t>
      </w:r>
      <w:proofErr w:type="spellEnd"/>
      <w:r>
        <w:t xml:space="preserve"> sunt </w:t>
      </w:r>
      <w:proofErr w:type="spellStart"/>
      <w:r>
        <w:t>urmate</w:t>
      </w:r>
      <w:proofErr w:type="spellEnd"/>
      <w:r>
        <w:t xml:space="preserve"> de o </w:t>
      </w:r>
      <w:proofErr w:type="spellStart"/>
      <w:r>
        <w:t>dezbatere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. </w:t>
      </w:r>
    </w:p>
    <w:p w:rsidRPr="005F59F4" w:rsidR="00494935" w:rsidP="00494935" w:rsidRDefault="00494935" w14:paraId="5F70BCC1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3060EC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20 – </w:t>
      </w:r>
      <w:proofErr w:type="spellStart"/>
      <w:r>
        <w:rPr>
          <w:b/>
        </w:rPr>
        <w:t>Președinția</w:t>
      </w:r>
      <w:proofErr w:type="spellEnd"/>
    </w:p>
    <w:p w:rsidRPr="005F59F4" w:rsidR="00494935" w:rsidP="00494935" w:rsidRDefault="00494935" w14:paraId="1A72D4BF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A977A9" w:rsidRDefault="00E375C2" w14:paraId="42586A0C" w14:textId="090C4A89">
      <w:pPr>
        <w:pStyle w:val="Heading1"/>
        <w:numPr>
          <w:ilvl w:val="0"/>
          <w:numId w:val="131"/>
        </w:numPr>
        <w:tabs>
          <w:tab w:val="left" w:pos="567"/>
        </w:tabs>
      </w:pPr>
      <w:r>
        <w:tab/>
      </w:r>
      <w:proofErr w:type="spellStart"/>
      <w:r w:rsidR="00494935">
        <w:t>Președinția</w:t>
      </w:r>
      <w:proofErr w:type="spellEnd"/>
      <w:r w:rsidR="00494935">
        <w:t xml:space="preserve"> </w:t>
      </w:r>
      <w:proofErr w:type="spellStart"/>
      <w:r w:rsidR="00494935">
        <w:t>Comitetului</w:t>
      </w:r>
      <w:proofErr w:type="spellEnd"/>
      <w:r w:rsidR="00494935">
        <w:t xml:space="preserve"> este </w:t>
      </w:r>
      <w:proofErr w:type="spellStart"/>
      <w:r w:rsidR="00494935">
        <w:t>formată</w:t>
      </w:r>
      <w:proofErr w:type="spellEnd"/>
      <w:r w:rsidR="00494935">
        <w:t xml:space="preserve"> din </w:t>
      </w:r>
      <w:proofErr w:type="spellStart"/>
      <w:r w:rsidR="00494935">
        <w:t>președinte</w:t>
      </w:r>
      <w:proofErr w:type="spellEnd"/>
      <w:r w:rsidR="00494935">
        <w:t xml:space="preserve"> </w:t>
      </w:r>
      <w:proofErr w:type="spellStart"/>
      <w:r w:rsidR="00494935">
        <w:t>și</w:t>
      </w:r>
      <w:proofErr w:type="spellEnd"/>
      <w:r w:rsidR="00494935">
        <w:t xml:space="preserve"> </w:t>
      </w:r>
      <w:proofErr w:type="spellStart"/>
      <w:r w:rsidR="00494935">
        <w:t>cei</w:t>
      </w:r>
      <w:proofErr w:type="spellEnd"/>
      <w:r w:rsidR="00494935">
        <w:t xml:space="preserve"> </w:t>
      </w:r>
      <w:proofErr w:type="spellStart"/>
      <w:r w:rsidR="00494935">
        <w:t>doi</w:t>
      </w:r>
      <w:proofErr w:type="spellEnd"/>
      <w:r w:rsidR="00494935">
        <w:t xml:space="preserve"> </w:t>
      </w:r>
      <w:proofErr w:type="spellStart"/>
      <w:r w:rsidR="00494935">
        <w:t>vicepreședinți</w:t>
      </w:r>
      <w:proofErr w:type="spellEnd"/>
      <w:r w:rsidR="00494935">
        <w:t>.</w:t>
      </w:r>
    </w:p>
    <w:p w:rsidRPr="005F59F4" w:rsidR="00494935" w:rsidP="00494935" w:rsidRDefault="00494935" w14:paraId="54E923DA" w14:textId="77777777">
      <w:pPr>
        <w:rPr>
          <w:lang w:val="en-GB"/>
        </w:rPr>
      </w:pPr>
    </w:p>
    <w:p w:rsidRPr="005F59F4" w:rsidR="00494935" w:rsidP="00494935" w:rsidRDefault="00494935" w14:paraId="0F1145B4" w14:textId="77777777">
      <w:pPr>
        <w:pStyle w:val="Heading1"/>
        <w:ind w:left="567" w:hanging="567"/>
      </w:pPr>
      <w:proofErr w:type="spellStart"/>
      <w:r>
        <w:t>Cei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vicepreședinți</w:t>
      </w:r>
      <w:proofErr w:type="spellEnd"/>
      <w:r>
        <w:t xml:space="preserve"> sunt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sub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24ABC643" w14:textId="77777777">
      <w:pPr>
        <w:rPr>
          <w:lang w:val="en-GB"/>
        </w:rPr>
      </w:pPr>
    </w:p>
    <w:p w:rsidRPr="005F59F4" w:rsidR="00494935" w:rsidP="00494935" w:rsidRDefault="00494935" w14:paraId="6CE1B0D5" w14:textId="77777777">
      <w:pPr>
        <w:pStyle w:val="Heading1"/>
        <w:ind w:left="567" w:hanging="567"/>
      </w:pPr>
      <w:proofErr w:type="spellStart"/>
      <w:r>
        <w:t>Președinția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se </w:t>
      </w:r>
      <w:proofErr w:type="spellStart"/>
      <w:r>
        <w:t>întâlnește</w:t>
      </w:r>
      <w:proofErr w:type="spellEnd"/>
      <w:r>
        <w:t xml:space="preserve"> cu </w:t>
      </w:r>
      <w:proofErr w:type="spellStart"/>
      <w:r>
        <w:t>președinții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Adunării</w:t>
      </w:r>
      <w:proofErr w:type="spellEnd"/>
      <w:r>
        <w:t>.</w:t>
      </w:r>
    </w:p>
    <w:p w:rsidRPr="005F59F4" w:rsidR="00494935" w:rsidP="00494935" w:rsidRDefault="00494935" w14:paraId="2949D9EF" w14:textId="77777777">
      <w:pPr>
        <w:rPr>
          <w:lang w:val="en-GB"/>
        </w:rPr>
      </w:pPr>
    </w:p>
    <w:p w:rsidRPr="005F59F4" w:rsidR="00494935" w:rsidP="00494935" w:rsidRDefault="00494935" w14:paraId="113A77B9" w14:textId="77777777">
      <w:pPr>
        <w:widowControl w:val="0"/>
        <w:adjustRightInd w:val="0"/>
        <w:snapToGrid w:val="0"/>
        <w:ind w:left="567"/>
      </w:pPr>
      <w:proofErr w:type="spellStart"/>
      <w:r>
        <w:lastRenderedPageBreak/>
        <w:t>Președinții</w:t>
      </w:r>
      <w:proofErr w:type="spellEnd"/>
      <w:r>
        <w:t xml:space="preserve"> de </w:t>
      </w:r>
      <w:proofErr w:type="spellStart"/>
      <w:r>
        <w:t>secțiune</w:t>
      </w:r>
      <w:proofErr w:type="spellEnd"/>
      <w:r>
        <w:t xml:space="preserve"> pot fi </w:t>
      </w:r>
      <w:proofErr w:type="spellStart"/>
      <w:r>
        <w:t>invitați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>.</w:t>
      </w:r>
    </w:p>
    <w:p w:rsidRPr="005F59F4" w:rsidR="00494935" w:rsidP="00494935" w:rsidRDefault="00494935" w14:paraId="0B0FBC24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75B172F0" w14:textId="77777777">
      <w:pPr>
        <w:pStyle w:val="Heading1"/>
        <w:ind w:left="567" w:hanging="567"/>
      </w:pPr>
      <w:proofErr w:type="spellStart"/>
      <w:r>
        <w:t>Președinția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se </w:t>
      </w:r>
      <w:proofErr w:type="spellStart"/>
      <w:r>
        <w:t>întrunește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pe an cu </w:t>
      </w:r>
      <w:proofErr w:type="spellStart"/>
      <w:r>
        <w:t>președinții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președinții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CCMI,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defini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evalua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>.</w:t>
      </w:r>
    </w:p>
    <w:p w:rsidRPr="005F59F4" w:rsidR="00494935" w:rsidP="00494935" w:rsidRDefault="00494935" w14:paraId="3393546E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361AC18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21 – </w:t>
      </w:r>
      <w:proofErr w:type="spellStart"/>
      <w:r>
        <w:rPr>
          <w:b/>
        </w:rPr>
        <w:t>Președinția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extinsă</w:t>
      </w:r>
      <w:proofErr w:type="spellEnd"/>
    </w:p>
    <w:p w:rsidRPr="005F59F4" w:rsidR="00494935" w:rsidP="00494935" w:rsidRDefault="00494935" w14:paraId="3B7F090C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A977A9" w:rsidRDefault="00E375C2" w14:paraId="138AE342" w14:textId="6A618C57">
      <w:pPr>
        <w:pStyle w:val="Heading1"/>
        <w:numPr>
          <w:ilvl w:val="0"/>
          <w:numId w:val="132"/>
        </w:numPr>
        <w:tabs>
          <w:tab w:val="left" w:pos="567"/>
        </w:tabs>
      </w:pPr>
      <w:r>
        <w:tab/>
      </w:r>
      <w:proofErr w:type="spellStart"/>
      <w:r w:rsidR="00494935">
        <w:t>Președinția</w:t>
      </w:r>
      <w:proofErr w:type="spellEnd"/>
      <w:r w:rsidR="00494935">
        <w:t xml:space="preserve"> </w:t>
      </w:r>
      <w:proofErr w:type="spellStart"/>
      <w:r w:rsidR="00494935">
        <w:t>extinsă</w:t>
      </w:r>
      <w:proofErr w:type="spellEnd"/>
      <w:r w:rsidR="00494935">
        <w:t xml:space="preserve"> este </w:t>
      </w:r>
      <w:proofErr w:type="spellStart"/>
      <w:r w:rsidR="00494935">
        <w:t>formată</w:t>
      </w:r>
      <w:proofErr w:type="spellEnd"/>
      <w:r w:rsidR="00494935">
        <w:t xml:space="preserve"> din </w:t>
      </w:r>
      <w:proofErr w:type="spellStart"/>
      <w:r w:rsidR="00494935">
        <w:t>Președinție</w:t>
      </w:r>
      <w:proofErr w:type="spellEnd"/>
      <w:r w:rsidR="00494935">
        <w:t xml:space="preserve"> </w:t>
      </w:r>
      <w:proofErr w:type="spellStart"/>
      <w:r w:rsidR="00494935">
        <w:t>și</w:t>
      </w:r>
      <w:proofErr w:type="spellEnd"/>
      <w:r w:rsidR="00494935">
        <w:t xml:space="preserve"> </w:t>
      </w:r>
      <w:proofErr w:type="spellStart"/>
      <w:r w:rsidR="00494935">
        <w:t>președinții</w:t>
      </w:r>
      <w:proofErr w:type="spellEnd"/>
      <w:r w:rsidR="00494935">
        <w:t xml:space="preserve"> </w:t>
      </w:r>
      <w:proofErr w:type="spellStart"/>
      <w:r w:rsidR="00494935">
        <w:t>grupurilor</w:t>
      </w:r>
      <w:proofErr w:type="spellEnd"/>
      <w:r w:rsidR="00494935">
        <w:t xml:space="preserve">. </w:t>
      </w:r>
    </w:p>
    <w:p w:rsidRPr="005F59F4" w:rsidR="00494935" w:rsidP="00494935" w:rsidRDefault="00494935" w14:paraId="523D22E8" w14:textId="77777777">
      <w:pPr>
        <w:rPr>
          <w:lang w:val="en-GB"/>
        </w:rPr>
      </w:pPr>
    </w:p>
    <w:p w:rsidRPr="005F59F4" w:rsidR="00494935" w:rsidP="00494935" w:rsidRDefault="00494935" w14:paraId="0E710683" w14:textId="77777777">
      <w:pPr>
        <w:pStyle w:val="Heading1"/>
        <w:ind w:left="567" w:hanging="567"/>
      </w:pPr>
      <w:proofErr w:type="spellStart"/>
      <w:r>
        <w:t>Președinția</w:t>
      </w:r>
      <w:proofErr w:type="spellEnd"/>
      <w:r>
        <w:t xml:space="preserve"> </w:t>
      </w:r>
      <w:proofErr w:type="spellStart"/>
      <w:r>
        <w:t>extinsă</w:t>
      </w:r>
      <w:proofErr w:type="spellEnd"/>
      <w:r>
        <w:t xml:space="preserve"> are </w:t>
      </w:r>
      <w:proofErr w:type="spellStart"/>
      <w:r>
        <w:t>rolul</w:t>
      </w:r>
      <w:proofErr w:type="spellEnd"/>
      <w:r>
        <w:t xml:space="preserve">: </w:t>
      </w:r>
    </w:p>
    <w:p w:rsidRPr="005F59F4" w:rsidR="00494935" w:rsidP="00494935" w:rsidRDefault="00494935" w14:paraId="2113761B" w14:textId="77777777">
      <w:pPr>
        <w:rPr>
          <w:lang w:val="en-GB"/>
        </w:rPr>
      </w:pPr>
    </w:p>
    <w:p w:rsidRPr="00DF6F4B" w:rsidR="00494935" w:rsidP="00750253" w:rsidRDefault="00494935" w14:paraId="02A6AB3A" w14:textId="77777777">
      <w:pPr>
        <w:pStyle w:val="ListParagraph"/>
        <w:widowControl w:val="0"/>
        <w:numPr>
          <w:ilvl w:val="0"/>
          <w:numId w:val="10"/>
        </w:numPr>
        <w:adjustRightInd w:val="0"/>
        <w:snapToGrid w:val="0"/>
        <w:spacing w:after="0" w:line="288" w:lineRule="auto"/>
        <w:ind w:left="1003" w:hanging="357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de a </w:t>
      </w:r>
      <w:proofErr w:type="spellStart"/>
      <w:r>
        <w:rPr>
          <w:rFonts w:ascii="Times New Roman" w:hAnsi="Times New Roman"/>
          <w:sz w:val="22"/>
        </w:rPr>
        <w:t>pregăti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facilita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lucrările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ale </w:t>
      </w:r>
      <w:proofErr w:type="spellStart"/>
      <w:r>
        <w:rPr>
          <w:rFonts w:ascii="Times New Roman" w:hAnsi="Times New Roman"/>
          <w:sz w:val="22"/>
        </w:rPr>
        <w:t>Adunării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4F037323" w14:textId="77777777">
      <w:pPr>
        <w:pStyle w:val="ListParagraph"/>
        <w:widowControl w:val="0"/>
        <w:adjustRightInd w:val="0"/>
        <w:snapToGrid w:val="0"/>
        <w:spacing w:after="0" w:line="288" w:lineRule="auto"/>
        <w:ind w:left="1003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5264DFDB" w14:textId="77777777">
      <w:pPr>
        <w:pStyle w:val="ListParagraph"/>
        <w:widowControl w:val="0"/>
        <w:numPr>
          <w:ilvl w:val="0"/>
          <w:numId w:val="10"/>
        </w:numPr>
        <w:adjustRightInd w:val="0"/>
        <w:snapToGrid w:val="0"/>
        <w:spacing w:after="0" w:line="288" w:lineRule="auto"/>
        <w:ind w:left="1003" w:hanging="357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de a </w:t>
      </w:r>
      <w:proofErr w:type="spellStart"/>
      <w:r>
        <w:rPr>
          <w:rFonts w:ascii="Times New Roman" w:hAnsi="Times New Roman"/>
          <w:sz w:val="22"/>
        </w:rPr>
        <w:t>facilita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luarea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deciziilor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necesare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urgență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în </w:t>
      </w:r>
      <w:proofErr w:type="spellStart"/>
      <w:r>
        <w:rPr>
          <w:rFonts w:ascii="Times New Roman" w:hAnsi="Times New Roman"/>
          <w:sz w:val="22"/>
        </w:rPr>
        <w:t>situații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excepționale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DF6F4B" w:rsidR="00494935" w:rsidP="00494935" w:rsidRDefault="00494935" w14:paraId="02ECB2BF" w14:textId="77777777">
      <w:pPr>
        <w:pStyle w:val="ListParagraph"/>
        <w:widowControl w:val="0"/>
        <w:adjustRightInd w:val="0"/>
        <w:snapToGrid w:val="0"/>
        <w:spacing w:after="0" w:line="288" w:lineRule="auto"/>
        <w:ind w:left="1003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4D92093A" w14:textId="77777777">
      <w:pPr>
        <w:pStyle w:val="ListParagraph"/>
        <w:widowControl w:val="0"/>
        <w:numPr>
          <w:ilvl w:val="0"/>
          <w:numId w:val="10"/>
        </w:numPr>
        <w:adjustRightInd w:val="0"/>
        <w:snapToGrid w:val="0"/>
        <w:spacing w:after="0" w:line="288" w:lineRule="auto"/>
        <w:ind w:left="1003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de a </w:t>
      </w:r>
      <w:proofErr w:type="spellStart"/>
      <w:r>
        <w:rPr>
          <w:rFonts w:ascii="Times New Roman" w:hAnsi="Times New Roman"/>
          <w:sz w:val="22"/>
        </w:rPr>
        <w:t>consilia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elaborarea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politicilor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7678C69E" w14:textId="77777777">
      <w:pPr>
        <w:pStyle w:val="ListParagraph"/>
        <w:widowControl w:val="0"/>
        <w:adjustRightInd w:val="0"/>
        <w:snapToGrid w:val="0"/>
        <w:spacing w:after="0" w:line="288" w:lineRule="auto"/>
        <w:ind w:left="1003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1268965C" w14:textId="77777777">
      <w:pPr>
        <w:pStyle w:val="ListParagraph"/>
        <w:widowControl w:val="0"/>
        <w:numPr>
          <w:ilvl w:val="0"/>
          <w:numId w:val="10"/>
        </w:numPr>
        <w:adjustRightInd w:val="0"/>
        <w:snapToGrid w:val="0"/>
        <w:spacing w:after="0" w:line="288" w:lineRule="auto"/>
        <w:ind w:left="1003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de a face </w:t>
      </w:r>
      <w:proofErr w:type="spellStart"/>
      <w:r>
        <w:rPr>
          <w:rFonts w:ascii="Times New Roman" w:hAnsi="Times New Roman"/>
          <w:sz w:val="22"/>
        </w:rPr>
        <w:t>apel</w:t>
      </w:r>
      <w:proofErr w:type="spellEnd"/>
      <w:r>
        <w:rPr>
          <w:rFonts w:ascii="Times New Roman" w:hAnsi="Times New Roman"/>
          <w:sz w:val="22"/>
        </w:rPr>
        <w:t xml:space="preserve"> la un </w:t>
      </w:r>
      <w:proofErr w:type="spellStart"/>
      <w:r>
        <w:rPr>
          <w:rFonts w:ascii="Times New Roman" w:hAnsi="Times New Roman"/>
          <w:sz w:val="22"/>
        </w:rPr>
        <w:t>arbitraj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</w:t>
      </w:r>
      <w:proofErr w:type="spellEnd"/>
      <w:r>
        <w:rPr>
          <w:rFonts w:ascii="Times New Roman" w:hAnsi="Times New Roman"/>
          <w:sz w:val="22"/>
        </w:rPr>
        <w:t xml:space="preserve"> de conflict </w:t>
      </w:r>
      <w:proofErr w:type="spellStart"/>
      <w:r>
        <w:rPr>
          <w:rFonts w:ascii="Times New Roman" w:hAnsi="Times New Roman"/>
          <w:sz w:val="22"/>
        </w:rPr>
        <w:t>atunci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când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stabilește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dimensiunea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studiu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legătură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activitățile</w:t>
      </w:r>
      <w:proofErr w:type="spellEnd"/>
      <w:r>
        <w:rPr>
          <w:rFonts w:ascii="Times New Roman" w:hAnsi="Times New Roman"/>
          <w:sz w:val="22"/>
        </w:rPr>
        <w:t xml:space="preserve"> sale;</w:t>
      </w:r>
    </w:p>
    <w:p w:rsidRPr="00DF6F4B" w:rsidR="00494935" w:rsidP="00494935" w:rsidRDefault="00494935" w14:paraId="515CFDBF" w14:textId="77777777">
      <w:pPr>
        <w:pStyle w:val="ListParagraph"/>
        <w:widowControl w:val="0"/>
        <w:adjustRightInd w:val="0"/>
        <w:snapToGrid w:val="0"/>
        <w:spacing w:after="0" w:line="288" w:lineRule="auto"/>
        <w:ind w:left="1003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777F564F" w14:textId="77777777">
      <w:pPr>
        <w:pStyle w:val="ListParagraph"/>
        <w:widowControl w:val="0"/>
        <w:numPr>
          <w:ilvl w:val="0"/>
          <w:numId w:val="10"/>
        </w:numPr>
        <w:adjustRightInd w:val="0"/>
        <w:snapToGrid w:val="0"/>
        <w:spacing w:after="0" w:line="288" w:lineRule="auto"/>
        <w:ind w:left="1003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de a </w:t>
      </w:r>
      <w:proofErr w:type="spellStart"/>
      <w:r>
        <w:rPr>
          <w:rFonts w:ascii="Times New Roman" w:hAnsi="Times New Roman"/>
          <w:sz w:val="22"/>
        </w:rPr>
        <w:t>propune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ordinea</w:t>
      </w:r>
      <w:proofErr w:type="spellEnd"/>
      <w:r>
        <w:rPr>
          <w:rFonts w:ascii="Times New Roman" w:hAnsi="Times New Roman"/>
          <w:sz w:val="22"/>
        </w:rPr>
        <w:t xml:space="preserve"> de zi a </w:t>
      </w:r>
      <w:proofErr w:type="spellStart"/>
      <w:r>
        <w:rPr>
          <w:rFonts w:ascii="Times New Roman" w:hAnsi="Times New Roman"/>
          <w:sz w:val="22"/>
        </w:rPr>
        <w:t>Adunării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6B1F114D" w14:textId="77777777">
      <w:pPr>
        <w:pStyle w:val="ListParagraph"/>
        <w:widowControl w:val="0"/>
        <w:adjustRightInd w:val="0"/>
        <w:snapToGrid w:val="0"/>
        <w:spacing w:after="0" w:line="288" w:lineRule="auto"/>
        <w:ind w:left="1003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21E7B9E0" w14:textId="42DB9F43">
      <w:pPr>
        <w:pStyle w:val="ListParagraph"/>
        <w:widowControl w:val="0"/>
        <w:numPr>
          <w:ilvl w:val="0"/>
          <w:numId w:val="10"/>
        </w:numPr>
        <w:adjustRightInd w:val="0"/>
        <w:snapToGrid w:val="0"/>
        <w:spacing w:after="0" w:line="288" w:lineRule="auto"/>
        <w:ind w:left="1003" w:hanging="357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de a </w:t>
      </w:r>
      <w:proofErr w:type="spellStart"/>
      <w:r>
        <w:rPr>
          <w:rFonts w:ascii="Times New Roman" w:hAnsi="Times New Roman"/>
          <w:sz w:val="22"/>
        </w:rPr>
        <w:t>consilia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, cu </w:t>
      </w:r>
      <w:proofErr w:type="spellStart"/>
      <w:r>
        <w:rPr>
          <w:rFonts w:ascii="Times New Roman" w:hAnsi="Times New Roman"/>
          <w:sz w:val="22"/>
        </w:rPr>
        <w:t>privire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numirea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funcționarilor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angajarea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agenților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 w:rsidR="00261264">
        <w:rPr>
          <w:rFonts w:ascii="Times New Roman" w:hAnsi="Times New Roman"/>
          <w:sz w:val="22"/>
        </w:rPr>
        <w:t> 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prezentul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Regulament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procedură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5F59F4" w:rsidR="00494935" w:rsidP="00494935" w:rsidRDefault="00494935" w14:paraId="51D28670" w14:textId="77777777">
      <w:pPr>
        <w:widowControl w:val="0"/>
        <w:adjustRightInd w:val="0"/>
        <w:snapToGrid w:val="0"/>
        <w:ind w:left="568" w:hanging="284"/>
        <w:rPr>
          <w:lang w:val="en-GB"/>
        </w:rPr>
      </w:pPr>
    </w:p>
    <w:p w:rsidR="00494935" w:rsidP="00494935" w:rsidRDefault="00494935" w14:paraId="147C5C25" w14:textId="77777777">
      <w:pPr>
        <w:pStyle w:val="Heading1"/>
        <w:ind w:left="567" w:hanging="567"/>
      </w:pPr>
      <w:proofErr w:type="spellStart"/>
      <w:r>
        <w:t>Președinția</w:t>
      </w:r>
      <w:proofErr w:type="spellEnd"/>
      <w:r>
        <w:t xml:space="preserve"> </w:t>
      </w:r>
      <w:proofErr w:type="spellStart"/>
      <w:r>
        <w:t>extinsă</w:t>
      </w:r>
      <w:proofErr w:type="spellEnd"/>
      <w:r>
        <w:t xml:space="preserve"> se </w:t>
      </w:r>
      <w:proofErr w:type="spellStart"/>
      <w:r>
        <w:t>reunește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pregăti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necesar</w:t>
      </w:r>
      <w:proofErr w:type="spellEnd"/>
      <w:r>
        <w:t xml:space="preserve">. </w:t>
      </w:r>
    </w:p>
    <w:p w:rsidRPr="00527DFD" w:rsidR="00494935" w:rsidP="00494935" w:rsidRDefault="00494935" w14:paraId="01E7A8AC" w14:textId="77777777">
      <w:pPr>
        <w:rPr>
          <w:lang w:val="fr-BE"/>
        </w:rPr>
      </w:pPr>
    </w:p>
    <w:p w:rsidR="00494935" w:rsidP="00494935" w:rsidRDefault="00494935" w14:paraId="2F3E8EED" w14:textId="77777777">
      <w:pPr>
        <w:widowControl w:val="0"/>
        <w:adjustRightInd w:val="0"/>
        <w:snapToGrid w:val="0"/>
        <w:ind w:left="567"/>
      </w:pPr>
      <w:r>
        <w:t xml:space="preserve">De </w:t>
      </w:r>
      <w:proofErr w:type="spellStart"/>
      <w:r>
        <w:t>asemene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se </w:t>
      </w:r>
      <w:proofErr w:type="spellStart"/>
      <w:r>
        <w:t>întrunește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pe an cu </w:t>
      </w:r>
      <w:proofErr w:type="spellStart"/>
      <w:r>
        <w:t>președinții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CCMI,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evalua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–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 –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. </w:t>
      </w:r>
    </w:p>
    <w:p w:rsidR="00494935" w:rsidP="00494935" w:rsidRDefault="00494935" w14:paraId="0DFDD5AC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5DFADB1C" w14:textId="77777777">
      <w:pPr>
        <w:widowControl w:val="0"/>
        <w:adjustRightInd w:val="0"/>
        <w:snapToGrid w:val="0"/>
        <w:ind w:left="567"/>
      </w:pPr>
      <w:r>
        <w:t xml:space="preserve">Alte </w:t>
      </w:r>
      <w:proofErr w:type="spellStart"/>
      <w:r>
        <w:t>persoane</w:t>
      </w:r>
      <w:proofErr w:type="spellEnd"/>
      <w:r>
        <w:t xml:space="preserve"> pot fi </w:t>
      </w:r>
      <w:proofErr w:type="spellStart"/>
      <w:r>
        <w:t>invitate</w:t>
      </w:r>
      <w:proofErr w:type="spellEnd"/>
      <w:r>
        <w:t xml:space="preserve"> la </w:t>
      </w:r>
      <w:proofErr w:type="spellStart"/>
      <w:r>
        <w:t>reuniunile</w:t>
      </w:r>
      <w:proofErr w:type="spellEnd"/>
      <w:r>
        <w:t xml:space="preserve"> </w:t>
      </w: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.</w:t>
      </w:r>
    </w:p>
    <w:p w:rsidRPr="005F59F4" w:rsidR="00494935" w:rsidP="00494935" w:rsidRDefault="00494935" w14:paraId="7BB4A0C7" w14:textId="77777777">
      <w:pPr>
        <w:rPr>
          <w:lang w:val="en-GB"/>
        </w:rPr>
      </w:pPr>
    </w:p>
    <w:p w:rsidRPr="005F59F4" w:rsidR="00494935" w:rsidP="00E375C2" w:rsidRDefault="00494935" w14:paraId="5B88E9CD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VI</w:t>
      </w:r>
    </w:p>
    <w:p w:rsidRPr="005F59F4" w:rsidR="00494935" w:rsidP="00E375C2" w:rsidRDefault="00494935" w14:paraId="2E7E52E3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SECȚIUNILE</w:t>
      </w:r>
    </w:p>
    <w:p w:rsidRPr="005F59F4" w:rsidR="00494935" w:rsidP="00E375C2" w:rsidRDefault="00494935" w14:paraId="3F3E9A25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375C2" w:rsidRDefault="00494935" w14:paraId="5FAC4273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22 – </w:t>
      </w:r>
      <w:proofErr w:type="spellStart"/>
      <w:r>
        <w:rPr>
          <w:b/>
        </w:rPr>
        <w:t>Constituirea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E375C2" w:rsidRDefault="00494935" w14:paraId="6E7E1AC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A977A9" w:rsidRDefault="00494935" w14:paraId="76D63ECC" w14:textId="5441D3E4">
      <w:pPr>
        <w:pStyle w:val="Heading1"/>
        <w:keepNext/>
        <w:keepLines/>
        <w:numPr>
          <w:ilvl w:val="0"/>
          <w:numId w:val="133"/>
        </w:numPr>
        <w:ind w:left="567" w:hanging="567"/>
      </w:pPr>
      <w:proofErr w:type="spellStart"/>
      <w:r>
        <w:t>Lucrările</w:t>
      </w:r>
      <w:proofErr w:type="spellEnd"/>
      <w:r>
        <w:t xml:space="preserve"> consultative ale </w:t>
      </w:r>
      <w:proofErr w:type="spellStart"/>
      <w:r>
        <w:t>Comitetului</w:t>
      </w:r>
      <w:proofErr w:type="spellEnd"/>
      <w:r>
        <w:t xml:space="preserve"> sunt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</w:t>
      </w:r>
      <w:proofErr w:type="spellStart"/>
      <w:r>
        <w:t>tematice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altfel</w:t>
      </w:r>
      <w:proofErr w:type="spellEnd"/>
      <w:r>
        <w:t>.</w:t>
      </w:r>
    </w:p>
    <w:p w:rsidRPr="005F59F4" w:rsidR="00494935" w:rsidP="00E375C2" w:rsidRDefault="00494935" w14:paraId="143417B7" w14:textId="77777777">
      <w:pPr>
        <w:keepNext/>
        <w:keepLines/>
        <w:rPr>
          <w:lang w:val="en-GB"/>
        </w:rPr>
      </w:pPr>
    </w:p>
    <w:p w:rsidRPr="005F59F4" w:rsidR="00494935" w:rsidP="00E375C2" w:rsidRDefault="00494935" w14:paraId="2D7E87D8" w14:textId="77777777">
      <w:pPr>
        <w:pStyle w:val="Heading1"/>
        <w:keepNext/>
        <w:keepLines/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înființează</w:t>
      </w:r>
      <w:proofErr w:type="spellEnd"/>
      <w:r>
        <w:t xml:space="preserve"> </w:t>
      </w:r>
      <w:proofErr w:type="spellStart"/>
      <w:r>
        <w:t>secțiunile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de </w:t>
      </w:r>
      <w:proofErr w:type="spellStart"/>
      <w:r>
        <w:t>instalare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reînnoire</w:t>
      </w:r>
      <w:proofErr w:type="spellEnd"/>
      <w:r>
        <w:t xml:space="preserve"> din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ani.</w:t>
      </w:r>
    </w:p>
    <w:p w:rsidRPr="005F59F4" w:rsidR="00494935" w:rsidP="00494935" w:rsidRDefault="00494935" w14:paraId="6A2E446E" w14:textId="77777777">
      <w:pPr>
        <w:rPr>
          <w:lang w:val="en-GB"/>
        </w:rPr>
      </w:pPr>
    </w:p>
    <w:p w:rsidRPr="005F59F4" w:rsidR="00494935" w:rsidP="00494935" w:rsidRDefault="00494935" w14:paraId="0C041D6F" w14:textId="77777777">
      <w:pPr>
        <w:widowControl w:val="0"/>
        <w:adjustRightInd w:val="0"/>
        <w:snapToGrid w:val="0"/>
        <w:ind w:left="567"/>
      </w:pPr>
      <w:proofErr w:type="spellStart"/>
      <w:r>
        <w:lastRenderedPageBreak/>
        <w:t>Adunarea</w:t>
      </w:r>
      <w:proofErr w:type="spellEnd"/>
      <w:r>
        <w:t xml:space="preserve"> </w:t>
      </w:r>
      <w:proofErr w:type="spellStart"/>
      <w:r>
        <w:t>înființează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tratatele</w:t>
      </w:r>
      <w:proofErr w:type="spellEnd"/>
      <w:r>
        <w:t xml:space="preserve"> </w:t>
      </w:r>
      <w:proofErr w:type="spellStart"/>
      <w:r>
        <w:t>atribuie</w:t>
      </w:r>
      <w:proofErr w:type="spellEnd"/>
      <w:r>
        <w:t xml:space="preserve"> o </w:t>
      </w:r>
      <w:proofErr w:type="spellStart"/>
      <w:r>
        <w:t>competență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14E9ED44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D3FF72F" w14:textId="77777777">
      <w:pPr>
        <w:pStyle w:val="Heading1"/>
        <w:ind w:left="567" w:hanging="567"/>
      </w:pPr>
      <w:r>
        <w:t xml:space="preserve">Lista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de </w:t>
      </w:r>
      <w:proofErr w:type="spellStart"/>
      <w:r>
        <w:t>competență</w:t>
      </w:r>
      <w:proofErr w:type="spellEnd"/>
      <w:r>
        <w:t xml:space="preserve"> ale </w:t>
      </w:r>
      <w:proofErr w:type="spellStart"/>
      <w:r>
        <w:t>secțiunilor</w:t>
      </w:r>
      <w:proofErr w:type="spellEnd"/>
      <w:r>
        <w:t xml:space="preserve"> pot fi </w:t>
      </w:r>
      <w:proofErr w:type="spellStart"/>
      <w:r>
        <w:t>reexaminate</w:t>
      </w:r>
      <w:proofErr w:type="spellEnd"/>
      <w:r>
        <w:t xml:space="preserve"> 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reînnoiri</w:t>
      </w:r>
      <w:proofErr w:type="spellEnd"/>
      <w:r>
        <w:t xml:space="preserve"> din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ani.</w:t>
      </w:r>
    </w:p>
    <w:p w:rsidRPr="005F59F4" w:rsidR="00494935" w:rsidP="00494935" w:rsidRDefault="00494935" w14:paraId="49FAA9BB" w14:textId="77777777">
      <w:pPr>
        <w:rPr>
          <w:lang w:val="en-GB"/>
        </w:rPr>
      </w:pPr>
    </w:p>
    <w:p w:rsidRPr="005F59F4" w:rsidR="00494935" w:rsidP="00494935" w:rsidRDefault="00494935" w14:paraId="304E34E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23 – </w:t>
      </w:r>
      <w:proofErr w:type="spellStart"/>
      <w:r>
        <w:rPr>
          <w:b/>
        </w:rPr>
        <w:t>Membrii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434FCD05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8933A4" w:rsidRDefault="00E375C2" w14:paraId="67790983" w14:textId="1EBB1726">
      <w:pPr>
        <w:pStyle w:val="Heading1"/>
        <w:numPr>
          <w:ilvl w:val="0"/>
          <w:numId w:val="134"/>
        </w:numPr>
        <w:tabs>
          <w:tab w:val="left" w:pos="567"/>
        </w:tabs>
      </w:pPr>
      <w:r>
        <w:tab/>
      </w:r>
      <w:proofErr w:type="spellStart"/>
      <w:r w:rsidR="00494935">
        <w:t>Numărul</w:t>
      </w:r>
      <w:proofErr w:type="spellEnd"/>
      <w:r w:rsidR="00494935">
        <w:t xml:space="preserve"> </w:t>
      </w:r>
      <w:proofErr w:type="spellStart"/>
      <w:r w:rsidR="00494935">
        <w:t>membrilor</w:t>
      </w:r>
      <w:proofErr w:type="spellEnd"/>
      <w:r w:rsidR="00494935">
        <w:t xml:space="preserve"> </w:t>
      </w:r>
      <w:proofErr w:type="spellStart"/>
      <w:r w:rsidR="00494935">
        <w:t>secțiunilor</w:t>
      </w:r>
      <w:proofErr w:type="spellEnd"/>
      <w:r w:rsidR="00494935">
        <w:t xml:space="preserve"> este </w:t>
      </w:r>
      <w:proofErr w:type="spellStart"/>
      <w:r w:rsidR="00494935">
        <w:t>stabilit</w:t>
      </w:r>
      <w:proofErr w:type="spellEnd"/>
      <w:r w:rsidR="00494935">
        <w:t xml:space="preserve"> de </w:t>
      </w:r>
      <w:proofErr w:type="spellStart"/>
      <w:r w:rsidR="00494935">
        <w:t>Adunare</w:t>
      </w:r>
      <w:proofErr w:type="spellEnd"/>
      <w:r w:rsidR="00494935">
        <w:t>.</w:t>
      </w:r>
    </w:p>
    <w:p w:rsidRPr="005F59F4" w:rsidR="00494935" w:rsidP="00494935" w:rsidRDefault="00494935" w14:paraId="296ED87C" w14:textId="77777777">
      <w:pPr>
        <w:rPr>
          <w:lang w:val="en-GB"/>
        </w:rPr>
      </w:pPr>
    </w:p>
    <w:p w:rsidRPr="005F59F4" w:rsidR="00494935" w:rsidP="00494935" w:rsidRDefault="00494935" w14:paraId="1C73C41F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</w:t>
      </w:r>
      <w:proofErr w:type="spellStart"/>
      <w:r>
        <w:t>făcute</w:t>
      </w:r>
      <w:proofErr w:type="spellEnd"/>
      <w:r>
        <w:t xml:space="preserve"> de </w:t>
      </w:r>
      <w:proofErr w:type="spellStart"/>
      <w:r>
        <w:t>grupuri</w:t>
      </w:r>
      <w:proofErr w:type="spellEnd"/>
      <w:r>
        <w:t xml:space="preserve">.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de pe o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,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reînnoită</w:t>
      </w:r>
      <w:proofErr w:type="spellEnd"/>
      <w:r>
        <w:t>.</w:t>
      </w:r>
    </w:p>
    <w:p w:rsidRPr="005F59F4" w:rsidR="00494935" w:rsidP="00494935" w:rsidRDefault="00494935" w14:paraId="2037A025" w14:textId="77777777">
      <w:pPr>
        <w:rPr>
          <w:lang w:val="en-GB"/>
        </w:rPr>
      </w:pPr>
    </w:p>
    <w:p w:rsidRPr="005F59F4" w:rsidR="00494935" w:rsidP="00494935" w:rsidRDefault="00494935" w14:paraId="11077ED7" w14:textId="77777777">
      <w:pPr>
        <w:pStyle w:val="Heading1"/>
        <w:ind w:left="567" w:hanging="567"/>
      </w:pPr>
      <w:r>
        <w:t xml:space="preserve">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, </w:t>
      </w:r>
      <w:proofErr w:type="spellStart"/>
      <w:r>
        <w:t>oricare</w:t>
      </w:r>
      <w:proofErr w:type="spellEnd"/>
      <w:r>
        <w:t xml:space="preserve"> alt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o </w:t>
      </w:r>
      <w:proofErr w:type="spellStart"/>
      <w:r>
        <w:t>secțiune</w:t>
      </w:r>
      <w:proofErr w:type="spellEnd"/>
      <w:r>
        <w:t xml:space="preserve">. </w:t>
      </w:r>
    </w:p>
    <w:p w:rsidRPr="005F59F4" w:rsidR="00494935" w:rsidP="00494935" w:rsidRDefault="00494935" w14:paraId="6799B7F3" w14:textId="77777777">
      <w:pPr>
        <w:rPr>
          <w:lang w:val="en-GB"/>
        </w:rPr>
      </w:pPr>
    </w:p>
    <w:p w:rsidRPr="005F59F4" w:rsidR="00494935" w:rsidP="00494935" w:rsidRDefault="00494935" w14:paraId="0F32C7D0" w14:textId="77777777">
      <w:pPr>
        <w:widowControl w:val="0"/>
        <w:adjustRightInd w:val="0"/>
        <w:snapToGrid w:val="0"/>
        <w:ind w:left="567"/>
      </w:pPr>
      <w:proofErr w:type="spellStart"/>
      <w:r>
        <w:t>Niciun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care </w:t>
      </w:r>
      <w:proofErr w:type="spellStart"/>
      <w:r>
        <w:t>provin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stat </w:t>
      </w:r>
      <w:proofErr w:type="spellStart"/>
      <w:r>
        <w:t>membru</w:t>
      </w:r>
      <w:proofErr w:type="spellEnd"/>
      <w:r>
        <w:t xml:space="preserve"> care are 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2A28249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10FBCBE" w14:textId="77777777">
      <w:pPr>
        <w:widowControl w:val="0"/>
        <w:adjustRightInd w:val="0"/>
        <w:snapToGrid w:val="0"/>
        <w:ind w:left="567"/>
      </w:pPr>
      <w:proofErr w:type="spellStart"/>
      <w:r>
        <w:t>Nimeni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>.</w:t>
      </w:r>
    </w:p>
    <w:p w:rsidRPr="005F59F4" w:rsidR="00494935" w:rsidP="00494935" w:rsidRDefault="00494935" w14:paraId="33C8BEB5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748FEFF" w14:textId="77777777">
      <w:pPr>
        <w:pStyle w:val="Heading1"/>
        <w:ind w:left="567" w:hanging="567"/>
      </w:pPr>
      <w:proofErr w:type="spellStart"/>
      <w:r>
        <w:t>Înlocuirea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 xml:space="preserve"> ca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. </w:t>
      </w:r>
    </w:p>
    <w:p w:rsidRPr="005F59F4" w:rsidR="00494935" w:rsidP="00494935" w:rsidRDefault="00494935" w14:paraId="066B3CEE" w14:textId="77777777">
      <w:pPr>
        <w:rPr>
          <w:lang w:val="en-GB"/>
        </w:rPr>
      </w:pPr>
    </w:p>
    <w:p w:rsidRPr="005F59F4" w:rsidR="00494935" w:rsidP="00494935" w:rsidRDefault="00494935" w14:paraId="5B0D2417" w14:textId="77777777">
      <w:pPr>
        <w:widowControl w:val="0"/>
        <w:adjustRightInd w:val="0"/>
        <w:snapToGrid w:val="0"/>
        <w:ind w:left="567"/>
      </w:pPr>
      <w:proofErr w:type="spellStart"/>
      <w:r>
        <w:t>Membrul</w:t>
      </w:r>
      <w:proofErr w:type="spellEnd"/>
      <w:r>
        <w:t xml:space="preserve">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înlocuiește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aparțină</w:t>
      </w:r>
      <w:proofErr w:type="spellEnd"/>
      <w:r>
        <w:t xml:space="preserve"> </w:t>
      </w:r>
      <w:proofErr w:type="spellStart"/>
      <w:r>
        <w:t>aceluiași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ca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înlocuit</w:t>
      </w:r>
      <w:proofErr w:type="spellEnd"/>
      <w:r>
        <w:t>.</w:t>
      </w:r>
    </w:p>
    <w:p w:rsidRPr="005F59F4" w:rsidR="00494935" w:rsidP="00494935" w:rsidRDefault="00494935" w14:paraId="222E77F3" w14:textId="77777777">
      <w:pPr>
        <w:rPr>
          <w:lang w:val="en-GB"/>
        </w:rPr>
      </w:pPr>
    </w:p>
    <w:p w:rsidRPr="005F59F4" w:rsidR="00494935" w:rsidP="00494935" w:rsidRDefault="00494935" w14:paraId="6BBC66D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24 – </w:t>
      </w:r>
      <w:proofErr w:type="spellStart"/>
      <w:r>
        <w:rPr>
          <w:b/>
        </w:rPr>
        <w:t>Președințiile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Birourile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35C21D79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8933A4" w:rsidRDefault="00494935" w14:paraId="72F17D00" w14:textId="647A1B76">
      <w:pPr>
        <w:pStyle w:val="Heading1"/>
        <w:numPr>
          <w:ilvl w:val="0"/>
          <w:numId w:val="135"/>
        </w:numPr>
        <w:ind w:left="567" w:hanging="567"/>
      </w:pPr>
      <w:proofErr w:type="spellStart"/>
      <w:r>
        <w:t>Birourile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, </w:t>
      </w:r>
      <w:proofErr w:type="spellStart"/>
      <w:r>
        <w:t>alese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, sunt </w:t>
      </w:r>
      <w:proofErr w:type="spellStart"/>
      <w:r>
        <w:t>formate</w:t>
      </w:r>
      <w:proofErr w:type="spellEnd"/>
      <w:r>
        <w:t xml:space="preserve"> din </w:t>
      </w:r>
      <w:proofErr w:type="spellStart"/>
      <w:r>
        <w:t>doisprezece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, </w:t>
      </w:r>
      <w:proofErr w:type="spellStart"/>
      <w:r>
        <w:t>dintre</w:t>
      </w:r>
      <w:proofErr w:type="spellEnd"/>
      <w:r>
        <w:t xml:space="preserve"> care un </w:t>
      </w:r>
      <w:proofErr w:type="spellStart"/>
      <w:r>
        <w:t>președinte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vicepreședinți</w:t>
      </w:r>
      <w:proofErr w:type="spellEnd"/>
      <w:r>
        <w:t>.</w:t>
      </w:r>
    </w:p>
    <w:p w:rsidRPr="005F59F4" w:rsidR="00494935" w:rsidP="00494935" w:rsidRDefault="00494935" w14:paraId="3555653B" w14:textId="77777777">
      <w:pPr>
        <w:rPr>
          <w:lang w:val="en-GB"/>
        </w:rPr>
      </w:pPr>
    </w:p>
    <w:p w:rsidRPr="005F59F4" w:rsidR="00494935" w:rsidP="00494935" w:rsidRDefault="00494935" w14:paraId="28196892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birourilor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71CD5E3C" w14:textId="77777777">
      <w:pPr>
        <w:rPr>
          <w:lang w:val="en-GB"/>
        </w:rPr>
      </w:pPr>
    </w:p>
    <w:p w:rsidRPr="005F59F4" w:rsidR="00494935" w:rsidP="00494935" w:rsidRDefault="00494935" w14:paraId="6EA522A6" w14:textId="77777777">
      <w:pPr>
        <w:widowControl w:val="0"/>
        <w:adjustRightInd w:val="0"/>
        <w:snapToGrid w:val="0"/>
        <w:ind w:left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ceilalți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pot fi </w:t>
      </w:r>
      <w:proofErr w:type="spellStart"/>
      <w:r>
        <w:t>realeși</w:t>
      </w:r>
      <w:proofErr w:type="spellEnd"/>
      <w:r>
        <w:t>.</w:t>
      </w:r>
    </w:p>
    <w:p w:rsidRPr="005F59F4" w:rsidR="00494935" w:rsidP="00494935" w:rsidRDefault="00494935" w14:paraId="502F2813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FE1672" w:rsidRDefault="00494935" w14:paraId="3C213ECA" w14:textId="77777777">
      <w:pPr>
        <w:pStyle w:val="Heading1"/>
        <w:keepNext/>
        <w:keepLines/>
        <w:ind w:left="567" w:hanging="567"/>
      </w:pPr>
      <w:proofErr w:type="spellStart"/>
      <w:r>
        <w:t>Președinția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rotații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>:</w:t>
      </w:r>
    </w:p>
    <w:p w:rsidRPr="005F59F4" w:rsidR="00494935" w:rsidP="00FE1672" w:rsidRDefault="00494935" w14:paraId="627295B6" w14:textId="77777777">
      <w:pPr>
        <w:keepNext/>
        <w:keepLines/>
        <w:rPr>
          <w:lang w:val="en-GB"/>
        </w:rPr>
      </w:pPr>
    </w:p>
    <w:p w:rsidRPr="00F16285" w:rsidR="00494935" w:rsidP="00FE1672" w:rsidRDefault="00494935" w14:paraId="60E64826" w14:textId="77777777">
      <w:pPr>
        <w:pStyle w:val="ListParagraph"/>
        <w:keepNext/>
        <w:keepLines/>
        <w:widowControl w:val="0"/>
        <w:numPr>
          <w:ilvl w:val="1"/>
          <w:numId w:val="39"/>
        </w:numPr>
        <w:adjustRightInd w:val="0"/>
        <w:snapToGrid w:val="0"/>
        <w:spacing w:after="0" w:line="288" w:lineRule="auto"/>
        <w:ind w:left="1134" w:hanging="567"/>
      </w:pPr>
      <w:proofErr w:type="spellStart"/>
      <w:r>
        <w:rPr>
          <w:rFonts w:ascii="Times New Roman" w:hAnsi="Times New Roman"/>
          <w:sz w:val="22"/>
        </w:rPr>
        <w:t>Președinția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jumătate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numărul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secțiunilor</w:t>
      </w:r>
      <w:proofErr w:type="spellEnd"/>
      <w:r>
        <w:rPr>
          <w:rFonts w:ascii="Times New Roman" w:hAnsi="Times New Roman"/>
          <w:sz w:val="22"/>
        </w:rPr>
        <w:t xml:space="preserve"> face </w:t>
      </w:r>
      <w:proofErr w:type="spellStart"/>
      <w:r>
        <w:rPr>
          <w:rFonts w:ascii="Times New Roman" w:hAnsi="Times New Roman"/>
          <w:sz w:val="22"/>
        </w:rPr>
        <w:t>obiectul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rotații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între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grupuri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începutul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mandatului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cincinal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7D6ABC42" w14:textId="77777777">
      <w:pPr>
        <w:widowControl w:val="0"/>
        <w:adjustRightInd w:val="0"/>
        <w:snapToGrid w:val="0"/>
        <w:ind w:left="568" w:hanging="284"/>
        <w:rPr>
          <w:lang w:val="en-GB"/>
        </w:rPr>
      </w:pPr>
    </w:p>
    <w:p w:rsidRPr="00F16285" w:rsidR="00494935" w:rsidP="00750253" w:rsidRDefault="00494935" w14:paraId="02C523BF" w14:textId="77777777">
      <w:pPr>
        <w:pStyle w:val="ListParagraph"/>
        <w:widowControl w:val="0"/>
        <w:numPr>
          <w:ilvl w:val="1"/>
          <w:numId w:val="39"/>
        </w:numPr>
        <w:adjustRightInd w:val="0"/>
        <w:snapToGrid w:val="0"/>
        <w:spacing w:after="0" w:line="288" w:lineRule="auto"/>
        <w:ind w:left="1134" w:hanging="567"/>
      </w:pPr>
      <w:proofErr w:type="spellStart"/>
      <w:r>
        <w:rPr>
          <w:rFonts w:ascii="Times New Roman" w:hAnsi="Times New Roman"/>
          <w:sz w:val="22"/>
        </w:rPr>
        <w:t>Președinția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celeilalte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jumătăți</w:t>
      </w:r>
      <w:proofErr w:type="spellEnd"/>
      <w:r>
        <w:rPr>
          <w:rFonts w:ascii="Times New Roman" w:hAnsi="Times New Roman"/>
          <w:sz w:val="22"/>
        </w:rPr>
        <w:t xml:space="preserve"> face </w:t>
      </w:r>
      <w:proofErr w:type="spellStart"/>
      <w:r>
        <w:rPr>
          <w:rFonts w:ascii="Times New Roman" w:hAnsi="Times New Roman"/>
          <w:sz w:val="22"/>
        </w:rPr>
        <w:t>obiectul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rotații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între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grupuri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fiecare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doi</w:t>
      </w:r>
      <w:proofErr w:type="spellEnd"/>
      <w:r>
        <w:rPr>
          <w:rFonts w:ascii="Times New Roman" w:hAnsi="Times New Roman"/>
          <w:sz w:val="22"/>
        </w:rPr>
        <w:t xml:space="preserve"> ani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jumătate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momentul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reînnoirii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jumătatea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mandatului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5FF8FBED" w14:textId="77777777">
      <w:pPr>
        <w:widowControl w:val="0"/>
        <w:adjustRightInd w:val="0"/>
        <w:snapToGrid w:val="0"/>
        <w:ind w:left="568" w:hanging="284"/>
        <w:rPr>
          <w:lang w:val="en-GB"/>
        </w:rPr>
      </w:pPr>
    </w:p>
    <w:p w:rsidRPr="00F16285" w:rsidR="00494935" w:rsidP="00750253" w:rsidRDefault="00494935" w14:paraId="6DE58D03" w14:textId="77777777">
      <w:pPr>
        <w:pStyle w:val="ListParagraph"/>
        <w:widowControl w:val="0"/>
        <w:numPr>
          <w:ilvl w:val="1"/>
          <w:numId w:val="39"/>
        </w:numPr>
        <w:adjustRightInd w:val="0"/>
        <w:snapToGrid w:val="0"/>
        <w:spacing w:after="0" w:line="288" w:lineRule="auto"/>
        <w:ind w:left="1134" w:hanging="567"/>
      </w:pPr>
      <w:proofErr w:type="spellStart"/>
      <w:r>
        <w:rPr>
          <w:rFonts w:ascii="Times New Roman" w:hAnsi="Times New Roman"/>
          <w:sz w:val="22"/>
        </w:rPr>
        <w:t>Același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</w:t>
      </w:r>
      <w:proofErr w:type="spellEnd"/>
      <w:r>
        <w:rPr>
          <w:rFonts w:ascii="Times New Roman" w:hAnsi="Times New Roman"/>
          <w:sz w:val="22"/>
        </w:rPr>
        <w:t xml:space="preserve"> nu </w:t>
      </w:r>
      <w:proofErr w:type="spellStart"/>
      <w:r>
        <w:rPr>
          <w:rFonts w:ascii="Times New Roman" w:hAnsi="Times New Roman"/>
          <w:sz w:val="22"/>
        </w:rPr>
        <w:t>poate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asigura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președinția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mult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două</w:t>
      </w:r>
      <w:proofErr w:type="spellEnd"/>
      <w:r>
        <w:rPr>
          <w:rFonts w:ascii="Times New Roman" w:hAnsi="Times New Roman"/>
          <w:sz w:val="22"/>
        </w:rPr>
        <w:t xml:space="preserve"> mandate consecutive de </w:t>
      </w:r>
      <w:proofErr w:type="spellStart"/>
      <w:r>
        <w:rPr>
          <w:rFonts w:ascii="Times New Roman" w:hAnsi="Times New Roman"/>
          <w:sz w:val="22"/>
        </w:rPr>
        <w:t>doi</w:t>
      </w:r>
      <w:proofErr w:type="spellEnd"/>
      <w:r>
        <w:rPr>
          <w:rFonts w:ascii="Times New Roman" w:hAnsi="Times New Roman"/>
          <w:sz w:val="22"/>
        </w:rPr>
        <w:t xml:space="preserve"> ani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jumătate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1A5F9BBC" w14:textId="77777777">
      <w:pPr>
        <w:widowControl w:val="0"/>
        <w:adjustRightInd w:val="0"/>
        <w:snapToGrid w:val="0"/>
        <w:ind w:left="568" w:hanging="284"/>
        <w:rPr>
          <w:lang w:val="en-GB"/>
        </w:rPr>
      </w:pPr>
    </w:p>
    <w:p w:rsidRPr="005F59F4" w:rsidR="00494935" w:rsidP="00494935" w:rsidRDefault="00494935" w14:paraId="60E647A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lastRenderedPageBreak/>
        <w:t>Articolul</w:t>
      </w:r>
      <w:proofErr w:type="spellEnd"/>
      <w:r>
        <w:rPr>
          <w:b/>
        </w:rPr>
        <w:t xml:space="preserve"> 25 – </w:t>
      </w:r>
      <w:proofErr w:type="spellStart"/>
      <w:r>
        <w:rPr>
          <w:b/>
        </w:rPr>
        <w:t>Sarcinile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7D5788A9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8933A4" w:rsidRDefault="00FE1672" w14:paraId="2222C809" w14:textId="20DB8D8E">
      <w:pPr>
        <w:pStyle w:val="Heading1"/>
        <w:numPr>
          <w:ilvl w:val="0"/>
          <w:numId w:val="136"/>
        </w:numPr>
        <w:tabs>
          <w:tab w:val="left" w:pos="567"/>
        </w:tabs>
      </w:pPr>
      <w:r>
        <w:tab/>
      </w:r>
      <w:proofErr w:type="spellStart"/>
      <w:r w:rsidR="00494935">
        <w:t>Secțiunile</w:t>
      </w:r>
      <w:proofErr w:type="spellEnd"/>
      <w:r w:rsidR="00494935">
        <w:t xml:space="preserve"> au </w:t>
      </w:r>
      <w:proofErr w:type="spellStart"/>
      <w:r w:rsidR="00494935">
        <w:t>sarcina</w:t>
      </w:r>
      <w:proofErr w:type="spellEnd"/>
      <w:r w:rsidR="00494935">
        <w:t xml:space="preserve"> de </w:t>
      </w:r>
      <w:proofErr w:type="gramStart"/>
      <w:r w:rsidR="00494935">
        <w:t>a</w:t>
      </w:r>
      <w:proofErr w:type="gramEnd"/>
      <w:r w:rsidR="00494935">
        <w:t xml:space="preserve"> </w:t>
      </w:r>
      <w:proofErr w:type="spellStart"/>
      <w:r w:rsidR="00494935">
        <w:t>adopta</w:t>
      </w:r>
      <w:proofErr w:type="spellEnd"/>
      <w:r w:rsidR="00494935">
        <w:t xml:space="preserve"> </w:t>
      </w:r>
      <w:proofErr w:type="spellStart"/>
      <w:r w:rsidR="00494935">
        <w:t>proiecte</w:t>
      </w:r>
      <w:proofErr w:type="spellEnd"/>
      <w:r w:rsidR="00494935">
        <w:t xml:space="preserve"> de </w:t>
      </w:r>
      <w:proofErr w:type="spellStart"/>
      <w:r w:rsidR="00494935">
        <w:t>aviz</w:t>
      </w:r>
      <w:proofErr w:type="spellEnd"/>
      <w:r w:rsidR="00494935">
        <w:t xml:space="preserve"> cu care sunt </w:t>
      </w:r>
      <w:proofErr w:type="spellStart"/>
      <w:r w:rsidR="00494935">
        <w:t>sesizate</w:t>
      </w:r>
      <w:proofErr w:type="spellEnd"/>
      <w:r w:rsidR="00494935">
        <w:t>.</w:t>
      </w:r>
    </w:p>
    <w:p w:rsidRPr="005F59F4" w:rsidR="00494935" w:rsidP="00494935" w:rsidRDefault="00494935" w14:paraId="2B60D8DD" w14:textId="77777777">
      <w:pPr>
        <w:rPr>
          <w:lang w:val="en-GB"/>
        </w:rPr>
      </w:pPr>
    </w:p>
    <w:p w:rsidRPr="005F59F4" w:rsidR="00494935" w:rsidP="00494935" w:rsidRDefault="00494935" w14:paraId="3D6C56B9" w14:textId="77777777">
      <w:pPr>
        <w:pStyle w:val="Heading1"/>
        <w:ind w:left="567" w:hanging="567"/>
      </w:pPr>
      <w:proofErr w:type="spellStart"/>
      <w:r>
        <w:t>Ele</w:t>
      </w:r>
      <w:proofErr w:type="spellEnd"/>
      <w:r>
        <w:t xml:space="preserve"> pot </w:t>
      </w:r>
      <w:proofErr w:type="spellStart"/>
      <w:r>
        <w:t>avea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sarcina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adopta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de </w:t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>.</w:t>
      </w:r>
    </w:p>
    <w:p w:rsidRPr="005F59F4" w:rsidR="00494935" w:rsidP="00494935" w:rsidRDefault="00494935" w14:paraId="0047D924" w14:textId="77777777">
      <w:pPr>
        <w:rPr>
          <w:lang w:val="en-GB"/>
        </w:rPr>
      </w:pPr>
    </w:p>
    <w:p w:rsidRPr="005F59F4" w:rsidR="00494935" w:rsidP="00494935" w:rsidRDefault="00494935" w14:paraId="5F61FD10" w14:textId="77777777">
      <w:pPr>
        <w:pStyle w:val="Heading1"/>
        <w:ind w:left="567" w:hanging="567"/>
      </w:pPr>
      <w:proofErr w:type="spellStart"/>
      <w:r>
        <w:t>Fiecare</w:t>
      </w:r>
      <w:proofErr w:type="spellEnd"/>
      <w:r>
        <w:t xml:space="preserve">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de un secretariat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sarcinilor</w:t>
      </w:r>
      <w:proofErr w:type="spellEnd"/>
      <w:r>
        <w:t xml:space="preserve"> </w:t>
      </w:r>
      <w:proofErr w:type="spellStart"/>
      <w:r>
        <w:t>încredințate</w:t>
      </w:r>
      <w:proofErr w:type="spellEnd"/>
      <w:r>
        <w:t>.</w:t>
      </w:r>
    </w:p>
    <w:p w:rsidRPr="005F59F4" w:rsidR="00494935" w:rsidP="00494935" w:rsidRDefault="00494935" w14:paraId="4D36377D" w14:textId="77777777">
      <w:pPr>
        <w:rPr>
          <w:lang w:val="en-GB"/>
        </w:rPr>
      </w:pPr>
    </w:p>
    <w:p w:rsidRPr="005F59F4" w:rsidR="00494935" w:rsidP="00494935" w:rsidRDefault="00494935" w14:paraId="33FB951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VII</w:t>
      </w:r>
    </w:p>
    <w:p w:rsidRPr="005F59F4" w:rsidR="00494935" w:rsidP="00494935" w:rsidRDefault="00494935" w14:paraId="5594908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SUBCOMITETE ȘI OBSERVATOARE</w:t>
      </w:r>
    </w:p>
    <w:p w:rsidRPr="005F59F4" w:rsidR="00494935" w:rsidP="00494935" w:rsidRDefault="00494935" w14:paraId="3F78F204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DE96A08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26 – </w:t>
      </w:r>
      <w:proofErr w:type="spellStart"/>
      <w:r>
        <w:rPr>
          <w:b/>
        </w:rPr>
        <w:t>Subcomitetele</w:t>
      </w:r>
      <w:proofErr w:type="spellEnd"/>
    </w:p>
    <w:p w:rsidRPr="005F59F4" w:rsidR="00494935" w:rsidP="00494935" w:rsidRDefault="00494935" w14:paraId="1E9581EF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F55684" w:rsidRDefault="00494935" w14:paraId="68A67D2C" w14:textId="638A7683">
      <w:pPr>
        <w:pStyle w:val="Heading1"/>
        <w:numPr>
          <w:ilvl w:val="0"/>
          <w:numId w:val="137"/>
        </w:numPr>
        <w:ind w:left="567" w:hanging="567"/>
      </w:pPr>
      <w:r>
        <w:t xml:space="preserve">La </w:t>
      </w:r>
      <w:proofErr w:type="spellStart"/>
      <w:r>
        <w:t>inițiativa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înființa</w:t>
      </w:r>
      <w:proofErr w:type="spellEnd"/>
      <w:r>
        <w:t xml:space="preserve">,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excepțional</w:t>
      </w:r>
      <w:proofErr w:type="spellEnd"/>
      <w:r>
        <w:t xml:space="preserve">, </w:t>
      </w:r>
      <w:proofErr w:type="spellStart"/>
      <w:r>
        <w:t>subcomitete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elaboreze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chestiuni</w:t>
      </w:r>
      <w:proofErr w:type="spellEnd"/>
      <w:r>
        <w:t xml:space="preserve"> strict </w:t>
      </w:r>
      <w:proofErr w:type="spellStart"/>
      <w:r>
        <w:t>orizontale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general.</w:t>
      </w:r>
    </w:p>
    <w:p w:rsidRPr="005F59F4" w:rsidR="00494935" w:rsidP="00494935" w:rsidRDefault="00494935" w14:paraId="561CE889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E11AAA9" w14:textId="77777777">
      <w:pPr>
        <w:widowControl w:val="0"/>
        <w:adjustRightInd w:val="0"/>
        <w:snapToGrid w:val="0"/>
        <w:ind w:left="567"/>
      </w:pPr>
      <w:proofErr w:type="spellStart"/>
      <w:r>
        <w:t>Proiectele</w:t>
      </w:r>
      <w:proofErr w:type="spellEnd"/>
      <w:r>
        <w:t xml:space="preserve"> sunt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înaintate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>.</w:t>
      </w:r>
    </w:p>
    <w:p w:rsidRPr="005F59F4" w:rsidR="00494935" w:rsidP="00494935" w:rsidRDefault="00494935" w14:paraId="76CCD588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B28AED4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subcomitetelor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, la </w:t>
      </w:r>
      <w:proofErr w:type="spellStart"/>
      <w:r>
        <w:t>propunerile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52C7CE8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64C3218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înființeze</w:t>
      </w:r>
      <w:proofErr w:type="spellEnd"/>
      <w:r>
        <w:t xml:space="preserve"> </w:t>
      </w:r>
      <w:proofErr w:type="spellStart"/>
      <w:r>
        <w:t>subcomisii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perioadele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sesiunile</w:t>
      </w:r>
      <w:proofErr w:type="spellEnd"/>
      <w:r>
        <w:t xml:space="preserve"> </w:t>
      </w:r>
      <w:proofErr w:type="spellStart"/>
      <w:r>
        <w:t>plenare</w:t>
      </w:r>
      <w:proofErr w:type="spellEnd"/>
      <w:r>
        <w:t>.</w:t>
      </w:r>
    </w:p>
    <w:p w:rsidRPr="005F59F4" w:rsidR="00494935" w:rsidP="00494935" w:rsidRDefault="00494935" w14:paraId="442A9D0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1D62AD9" w14:textId="77777777">
      <w:pPr>
        <w:widowControl w:val="0"/>
        <w:adjustRightInd w:val="0"/>
        <w:snapToGrid w:val="0"/>
        <w:ind w:left="567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numi</w:t>
      </w:r>
      <w:proofErr w:type="spellEnd"/>
      <w:r>
        <w:t xml:space="preserve">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00368780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6F8E39C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înființare</w:t>
      </w:r>
      <w:proofErr w:type="spellEnd"/>
      <w:r>
        <w:t xml:space="preserve"> a </w:t>
      </w:r>
      <w:proofErr w:type="spellStart"/>
      <w:r>
        <w:t>subcomitetului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 sunt </w:t>
      </w:r>
      <w:proofErr w:type="spellStart"/>
      <w:r>
        <w:t>înaintate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ratificare</w:t>
      </w:r>
      <w:proofErr w:type="spellEnd"/>
      <w:r>
        <w:t>.</w:t>
      </w:r>
    </w:p>
    <w:p w:rsidRPr="005F59F4" w:rsidR="00494935" w:rsidP="00494935" w:rsidRDefault="00494935" w14:paraId="5540B4A9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E5F8938" w14:textId="77777777">
      <w:pPr>
        <w:pStyle w:val="Heading1"/>
        <w:ind w:left="567" w:hanging="567"/>
      </w:pPr>
      <w:r>
        <w:t xml:space="preserve">Un </w:t>
      </w:r>
      <w:proofErr w:type="spellStart"/>
      <w:r>
        <w:t>subcomitet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constituit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. </w:t>
      </w:r>
    </w:p>
    <w:p w:rsidRPr="005F59F4" w:rsidR="00494935" w:rsidP="00494935" w:rsidRDefault="00494935" w14:paraId="221FEA4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D6C9EAF" w14:textId="77777777">
      <w:pPr>
        <w:widowControl w:val="0"/>
        <w:adjustRightInd w:val="0"/>
        <w:snapToGrid w:val="0"/>
        <w:ind w:left="567"/>
      </w:pPr>
      <w:r>
        <w:t xml:space="preserve">El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încetează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îndată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a </w:t>
      </w:r>
      <w:proofErr w:type="spellStart"/>
      <w:r>
        <w:t>votat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 pe care </w:t>
      </w:r>
      <w:proofErr w:type="spellStart"/>
      <w:r>
        <w:t>subcomitetul</w:t>
      </w:r>
      <w:proofErr w:type="spellEnd"/>
      <w:r>
        <w:t xml:space="preserve"> l</w:t>
      </w:r>
      <w:r>
        <w:noBreakHyphen/>
        <w:t xml:space="preserve">a </w:t>
      </w:r>
      <w:proofErr w:type="spellStart"/>
      <w:r>
        <w:t>pregătit</w:t>
      </w:r>
      <w:proofErr w:type="spellEnd"/>
      <w:r>
        <w:t>.</w:t>
      </w:r>
    </w:p>
    <w:p w:rsidRPr="005F59F4" w:rsidR="00494935" w:rsidP="00494935" w:rsidRDefault="00494935" w14:paraId="0B106C14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00F0034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</w:t>
      </w:r>
      <w:proofErr w:type="spellStart"/>
      <w:r>
        <w:t>subiect</w:t>
      </w:r>
      <w:proofErr w:type="spellEnd"/>
      <w:r>
        <w:t xml:space="preserve"> este de </w:t>
      </w:r>
      <w:proofErr w:type="spellStart"/>
      <w:r>
        <w:t>competența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, </w:t>
      </w:r>
      <w:proofErr w:type="spellStart"/>
      <w:r>
        <w:t>subcomitetul</w:t>
      </w:r>
      <w:proofErr w:type="spellEnd"/>
      <w:r>
        <w:t xml:space="preserve"> este format din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organelor</w:t>
      </w:r>
      <w:proofErr w:type="spellEnd"/>
      <w:r>
        <w:t xml:space="preserve"> respective.</w:t>
      </w:r>
    </w:p>
    <w:p w:rsidRPr="005F59F4" w:rsidR="00494935" w:rsidP="00494935" w:rsidRDefault="00494935" w14:paraId="2A878290" w14:textId="77777777">
      <w:pPr>
        <w:rPr>
          <w:lang w:val="en-GB"/>
        </w:rPr>
      </w:pPr>
    </w:p>
    <w:p w:rsidRPr="005F59F4" w:rsidR="00494935" w:rsidP="00494935" w:rsidRDefault="00494935" w14:paraId="2BA8A694" w14:textId="77777777">
      <w:pPr>
        <w:pStyle w:val="Heading1"/>
        <w:ind w:left="567" w:hanging="567"/>
      </w:pPr>
      <w:proofErr w:type="spellStart"/>
      <w:r>
        <w:t>Dispozițiile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r>
        <w:rPr>
          <w:i/>
        </w:rPr>
        <w:t>mutatis mutandis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subcomitetelor</w:t>
      </w:r>
      <w:proofErr w:type="spellEnd"/>
      <w:r>
        <w:t>.</w:t>
      </w:r>
    </w:p>
    <w:p w:rsidRPr="005F59F4" w:rsidR="00494935" w:rsidP="00494935" w:rsidRDefault="00494935" w14:paraId="000B548F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4DB7AECA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27 – </w:t>
      </w:r>
      <w:proofErr w:type="spellStart"/>
      <w:r>
        <w:rPr>
          <w:b/>
        </w:rPr>
        <w:t>Observatoarele</w:t>
      </w:r>
      <w:proofErr w:type="spellEnd"/>
    </w:p>
    <w:p w:rsidRPr="005F59F4" w:rsidR="00494935" w:rsidP="00494935" w:rsidRDefault="00494935" w14:paraId="1AB9681C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B5378C" w:rsidRDefault="00494935" w14:paraId="55DBAA6D" w14:textId="30A16748">
      <w:pPr>
        <w:pStyle w:val="Heading1"/>
        <w:numPr>
          <w:ilvl w:val="0"/>
          <w:numId w:val="138"/>
        </w:numPr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înființa</w:t>
      </w:r>
      <w:proofErr w:type="spellEnd"/>
      <w:r>
        <w:t xml:space="preserve"> </w:t>
      </w:r>
      <w:proofErr w:type="spellStart"/>
      <w:r>
        <w:t>observatoare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natura, </w:t>
      </w:r>
      <w:proofErr w:type="spellStart"/>
      <w:r>
        <w:t>amploarea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complexitatea</w:t>
      </w:r>
      <w:proofErr w:type="spellEnd"/>
      <w:r>
        <w:t xml:space="preserve"> </w:t>
      </w:r>
      <w:proofErr w:type="spellStart"/>
      <w:r>
        <w:t>subiectului</w:t>
      </w:r>
      <w:proofErr w:type="spellEnd"/>
      <w:r>
        <w:t xml:space="preserve"> </w:t>
      </w:r>
      <w:proofErr w:type="spellStart"/>
      <w:r>
        <w:t>tratat</w:t>
      </w:r>
      <w:proofErr w:type="spellEnd"/>
      <w:r>
        <w:t xml:space="preserve"> </w:t>
      </w:r>
      <w:proofErr w:type="spellStart"/>
      <w:r>
        <w:t>necesită</w:t>
      </w:r>
      <w:proofErr w:type="spellEnd"/>
      <w:r>
        <w:t xml:space="preserve"> o </w:t>
      </w:r>
      <w:proofErr w:type="spellStart"/>
      <w:r>
        <w:t>flexibilitate</w:t>
      </w:r>
      <w:proofErr w:type="spellEnd"/>
      <w:r>
        <w:t xml:space="preserve"> </w:t>
      </w:r>
      <w:proofErr w:type="spellStart"/>
      <w:r>
        <w:t>deosebită</w:t>
      </w:r>
      <w:proofErr w:type="spellEnd"/>
      <w:r>
        <w:t xml:space="preserve"> a </w:t>
      </w:r>
      <w:proofErr w:type="spellStart"/>
      <w:r>
        <w:t>metodelor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a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instrumentelor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>.</w:t>
      </w:r>
    </w:p>
    <w:p w:rsidRPr="005F59F4" w:rsidR="00494935" w:rsidP="00494935" w:rsidRDefault="00494935" w14:paraId="6725F089" w14:textId="77777777">
      <w:pPr>
        <w:rPr>
          <w:lang w:val="en-GB"/>
        </w:rPr>
      </w:pPr>
    </w:p>
    <w:p w:rsidRPr="005F59F4" w:rsidR="00494935" w:rsidP="00494935" w:rsidRDefault="00494935" w14:paraId="3589A8EA" w14:textId="5322825D">
      <w:pPr>
        <w:pStyle w:val="Heading1"/>
        <w:ind w:left="567" w:hanging="567"/>
      </w:pPr>
      <w:r>
        <w:t xml:space="preserve">Un </w:t>
      </w:r>
      <w:proofErr w:type="spellStart"/>
      <w:r>
        <w:t>observator</w:t>
      </w:r>
      <w:proofErr w:type="spellEnd"/>
      <w:r>
        <w:t xml:space="preserve"> se </w:t>
      </w:r>
      <w:proofErr w:type="spellStart"/>
      <w:r>
        <w:t>înființează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a </w:t>
      </w:r>
      <w:proofErr w:type="spellStart"/>
      <w:r>
        <w:t>Adunării</w:t>
      </w:r>
      <w:proofErr w:type="spellEnd"/>
      <w:r>
        <w:t xml:space="preserve">, care </w:t>
      </w:r>
      <w:proofErr w:type="spellStart"/>
      <w:r>
        <w:t>confirmă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>, o</w:t>
      </w:r>
      <w:r w:rsidR="00F55684">
        <w:t> 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prealabilă</w:t>
      </w:r>
      <w:proofErr w:type="spellEnd"/>
      <w:r>
        <w:t xml:space="preserve"> a </w:t>
      </w:r>
      <w:proofErr w:type="spellStart"/>
      <w:r>
        <w:t>Biroului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>.</w:t>
      </w:r>
    </w:p>
    <w:p w:rsidRPr="005F59F4" w:rsidR="00494935" w:rsidP="00494935" w:rsidRDefault="00494935" w14:paraId="7D21D71F" w14:textId="77777777">
      <w:pPr>
        <w:rPr>
          <w:lang w:val="en-GB"/>
        </w:rPr>
      </w:pPr>
    </w:p>
    <w:p w:rsidRPr="005F59F4" w:rsidR="00494935" w:rsidP="00494935" w:rsidRDefault="00494935" w14:paraId="1646B05B" w14:textId="320643ED">
      <w:pPr>
        <w:pStyle w:val="Heading1"/>
        <w:ind w:left="567" w:hanging="567"/>
      </w:pPr>
      <w:proofErr w:type="spellStart"/>
      <w:r>
        <w:t>Decizia</w:t>
      </w:r>
      <w:proofErr w:type="spellEnd"/>
      <w:r w:rsidR="008320F3">
        <w:t xml:space="preserve"> </w:t>
      </w:r>
      <w:proofErr w:type="spellStart"/>
      <w:r>
        <w:t>poate</w:t>
      </w:r>
      <w:proofErr w:type="spellEnd"/>
      <w:r>
        <w:t xml:space="preserve"> fi ulterior </w:t>
      </w:r>
      <w:proofErr w:type="spellStart"/>
      <w:r>
        <w:t>revocată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modificată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. </w:t>
      </w:r>
    </w:p>
    <w:p w:rsidRPr="005F59F4" w:rsidR="00494935" w:rsidP="00494935" w:rsidRDefault="00494935" w14:paraId="30E862B5" w14:textId="77777777">
      <w:pPr>
        <w:rPr>
          <w:lang w:val="en-GB"/>
        </w:rPr>
      </w:pPr>
    </w:p>
    <w:p w:rsidRPr="005F59F4" w:rsidR="00494935" w:rsidP="00494935" w:rsidRDefault="00494935" w14:paraId="5E1F96D0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observatoarelor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7CE99A54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8D27085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observatoarelor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2C33564A" w14:textId="77777777">
      <w:pPr>
        <w:rPr>
          <w:lang w:val="en-GB"/>
        </w:rPr>
      </w:pPr>
    </w:p>
    <w:p w:rsidRPr="005F59F4" w:rsidR="00494935" w:rsidP="00494935" w:rsidRDefault="00494935" w14:paraId="488222A8" w14:textId="77777777">
      <w:pPr>
        <w:pStyle w:val="Heading1"/>
        <w:ind w:left="567" w:hanging="567"/>
      </w:pPr>
      <w:proofErr w:type="spellStart"/>
      <w:r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atingere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CCMI, un </w:t>
      </w:r>
      <w:proofErr w:type="spellStart"/>
      <w:r>
        <w:t>observator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elabora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efectelor</w:t>
      </w:r>
      <w:proofErr w:type="spellEnd"/>
      <w:r>
        <w:t xml:space="preserve"> </w:t>
      </w:r>
      <w:proofErr w:type="spellStart"/>
      <w:r>
        <w:t>instrumentelor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ale </w:t>
      </w:r>
      <w:proofErr w:type="spellStart"/>
      <w:r>
        <w:t>lipsei</w:t>
      </w:r>
      <w:proofErr w:type="spellEnd"/>
      <w:r>
        <w:t xml:space="preserve"> lor,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sale de </w:t>
      </w:r>
      <w:proofErr w:type="spellStart"/>
      <w:r>
        <w:t>competență</w:t>
      </w:r>
      <w:proofErr w:type="spellEnd"/>
      <w:r>
        <w:t xml:space="preserve">. </w:t>
      </w:r>
    </w:p>
    <w:p w:rsidRPr="005F59F4" w:rsidR="00494935" w:rsidP="00494935" w:rsidRDefault="00494935" w14:paraId="437875B3" w14:textId="77777777">
      <w:pPr>
        <w:rPr>
          <w:lang w:val="en-GB"/>
        </w:rPr>
      </w:pPr>
    </w:p>
    <w:p w:rsidRPr="005F59F4" w:rsidR="00494935" w:rsidP="00494935" w:rsidRDefault="00494935" w14:paraId="7F4838BA" w14:textId="77777777">
      <w:pPr>
        <w:widowControl w:val="0"/>
        <w:adjustRightInd w:val="0"/>
        <w:snapToGrid w:val="0"/>
        <w:ind w:left="567"/>
      </w:pPr>
      <w:proofErr w:type="spellStart"/>
      <w:r>
        <w:t>Dacă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 decide </w:t>
      </w:r>
      <w:proofErr w:type="spellStart"/>
      <w:r>
        <w:t>astfel</w:t>
      </w:r>
      <w:proofErr w:type="spellEnd"/>
      <w:r>
        <w:t xml:space="preserve">,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pot fi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 xml:space="preserve"> European, </w:t>
      </w:r>
      <w:proofErr w:type="spellStart"/>
      <w:r>
        <w:t>Consiliului</w:t>
      </w:r>
      <w:proofErr w:type="spellEnd"/>
      <w:r>
        <w:t xml:space="preserve">,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oricărei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oricărui</w:t>
      </w:r>
      <w:proofErr w:type="spellEnd"/>
      <w:r>
        <w:t xml:space="preserve"> alt organ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Pr="005F59F4" w:rsidR="00494935" w:rsidP="00494935" w:rsidRDefault="00494935" w14:paraId="10B53C9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3E17067" w14:textId="77777777">
      <w:pPr>
        <w:pStyle w:val="Heading1"/>
        <w:ind w:left="567" w:hanging="567"/>
      </w:pPr>
      <w:proofErr w:type="spellStart"/>
      <w:r>
        <w:t>Fiecare</w:t>
      </w:r>
      <w:proofErr w:type="spellEnd"/>
      <w:r>
        <w:t xml:space="preserve"> </w:t>
      </w:r>
      <w:proofErr w:type="spellStart"/>
      <w:r>
        <w:t>observator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sub </w:t>
      </w:r>
      <w:proofErr w:type="spellStart"/>
      <w:r>
        <w:t>egida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>.</w:t>
      </w:r>
    </w:p>
    <w:p w:rsidRPr="005F59F4" w:rsidR="00494935" w:rsidP="00494935" w:rsidRDefault="00494935" w14:paraId="4AA1DE35" w14:textId="77777777">
      <w:pPr>
        <w:rPr>
          <w:lang w:val="en-GB"/>
        </w:rPr>
      </w:pPr>
    </w:p>
    <w:p w:rsidRPr="005F59F4" w:rsidR="00494935" w:rsidP="00494935" w:rsidRDefault="00494935" w14:paraId="3ED67956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autoriza</w:t>
      </w:r>
      <w:proofErr w:type="spellEnd"/>
      <w:r>
        <w:t xml:space="preserve"> o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încredințeze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observatorului</w:t>
      </w:r>
      <w:proofErr w:type="spellEnd"/>
      <w:r>
        <w:t xml:space="preserve"> care </w:t>
      </w:r>
      <w:proofErr w:type="spellStart"/>
      <w:r>
        <w:t>îi</w:t>
      </w:r>
      <w:proofErr w:type="spellEnd"/>
      <w:r>
        <w:t xml:space="preserve"> este </w:t>
      </w:r>
      <w:proofErr w:type="spellStart"/>
      <w:r>
        <w:t>atașat</w:t>
      </w:r>
      <w:proofErr w:type="spellEnd"/>
      <w:r>
        <w:t>.</w:t>
      </w:r>
    </w:p>
    <w:p w:rsidRPr="005F59F4" w:rsidR="00494935" w:rsidP="00494935" w:rsidRDefault="00494935" w14:paraId="44F9A92A" w14:textId="77777777">
      <w:pPr>
        <w:rPr>
          <w:lang w:val="en-GB"/>
        </w:rPr>
      </w:pPr>
    </w:p>
    <w:p w:rsidRPr="005F59F4" w:rsidR="00494935" w:rsidP="00494935" w:rsidRDefault="00494935" w14:paraId="38DB90B1" w14:textId="77777777">
      <w:pPr>
        <w:widowControl w:val="0"/>
        <w:adjustRightInd w:val="0"/>
        <w:snapToGrid w:val="0"/>
        <w:ind w:left="567"/>
      </w:pPr>
      <w:proofErr w:type="spellStart"/>
      <w:r>
        <w:t>Proiectul</w:t>
      </w:r>
      <w:proofErr w:type="spellEnd"/>
      <w:r>
        <w:t xml:space="preserve"> de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pregătit</w:t>
      </w:r>
      <w:proofErr w:type="spellEnd"/>
      <w:r>
        <w:t xml:space="preserve"> de </w:t>
      </w:r>
      <w:proofErr w:type="spellStart"/>
      <w:r>
        <w:t>observator</w:t>
      </w:r>
      <w:proofErr w:type="spellEnd"/>
      <w:r>
        <w:t xml:space="preserve"> este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adoptare</w:t>
      </w:r>
      <w:proofErr w:type="spellEnd"/>
      <w:r>
        <w:t>.</w:t>
      </w:r>
    </w:p>
    <w:p w:rsidRPr="005F59F4" w:rsidR="00494935" w:rsidP="00494935" w:rsidRDefault="00494935" w14:paraId="5A4AA75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D03D5E1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este </w:t>
      </w:r>
      <w:proofErr w:type="spellStart"/>
      <w:r>
        <w:t>adoptat</w:t>
      </w:r>
      <w:proofErr w:type="spellEnd"/>
      <w:r>
        <w:t xml:space="preserve"> de </w:t>
      </w:r>
      <w:proofErr w:type="spellStart"/>
      <w:r>
        <w:t>secțiune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este </w:t>
      </w:r>
      <w:proofErr w:type="spellStart"/>
      <w:r>
        <w:t>cea</w:t>
      </w:r>
      <w:proofErr w:type="spellEnd"/>
      <w:r>
        <w:t xml:space="preserve">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adoptare</w:t>
      </w:r>
      <w:proofErr w:type="spellEnd"/>
      <w:r>
        <w:t>.</w:t>
      </w:r>
    </w:p>
    <w:p w:rsidRPr="005F59F4" w:rsidR="00494935" w:rsidP="00494935" w:rsidRDefault="00494935" w14:paraId="173107E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F0A249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VIII</w:t>
      </w:r>
    </w:p>
    <w:p w:rsidRPr="005F59F4" w:rsidR="00494935" w:rsidP="00494935" w:rsidRDefault="00494935" w14:paraId="532A29EA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COMISII CONSULTATIVE</w:t>
      </w:r>
    </w:p>
    <w:p w:rsidRPr="005F59F4" w:rsidR="00494935" w:rsidP="00494935" w:rsidRDefault="00494935" w14:paraId="1396E248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E73A9B1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28 – </w:t>
      </w:r>
      <w:proofErr w:type="spellStart"/>
      <w:r>
        <w:rPr>
          <w:b/>
        </w:rPr>
        <w:t>Comisia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consultativă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mutații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industriale</w:t>
      </w:r>
      <w:proofErr w:type="spellEnd"/>
      <w:r>
        <w:rPr>
          <w:b/>
        </w:rPr>
        <w:t xml:space="preserve"> (CCMI)</w:t>
      </w:r>
    </w:p>
    <w:p w:rsidRPr="005F59F4" w:rsidR="00494935" w:rsidP="00494935" w:rsidRDefault="00494935" w14:paraId="5641B45B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B5378C" w:rsidRDefault="00494935" w14:paraId="31B0E4B8" w14:textId="04DE008E">
      <w:pPr>
        <w:pStyle w:val="Heading1"/>
        <w:numPr>
          <w:ilvl w:val="0"/>
          <w:numId w:val="139"/>
        </w:numPr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înființează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consultativă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mutații</w:t>
      </w:r>
      <w:proofErr w:type="spellEnd"/>
      <w:r>
        <w:t xml:space="preserve"> </w:t>
      </w:r>
      <w:proofErr w:type="spellStart"/>
      <w:r>
        <w:t>industriale</w:t>
      </w:r>
      <w:proofErr w:type="spellEnd"/>
      <w:r>
        <w:t xml:space="preserve"> (CCMI)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trei</w:t>
      </w:r>
      <w:proofErr w:type="spellEnd"/>
      <w:r w:rsidR="00E41B81">
        <w:t> </w:t>
      </w:r>
      <w:proofErr w:type="spellStart"/>
      <w:r>
        <w:t>luni</w:t>
      </w:r>
      <w:proofErr w:type="spellEnd"/>
      <w:r>
        <w:t xml:space="preserve"> de la </w:t>
      </w:r>
      <w:proofErr w:type="spellStart"/>
      <w:r>
        <w:t>reînnoirea</w:t>
      </w:r>
      <w:proofErr w:type="spellEnd"/>
      <w:r>
        <w:t xml:space="preserve"> </w:t>
      </w:r>
      <w:proofErr w:type="spellStart"/>
      <w:r>
        <w:t>cincinală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a </w:t>
      </w:r>
      <w:proofErr w:type="spellStart"/>
      <w:r>
        <w:t>Adunării</w:t>
      </w:r>
      <w:proofErr w:type="spellEnd"/>
      <w:r>
        <w:t>.</w:t>
      </w:r>
    </w:p>
    <w:p w:rsidRPr="005F59F4" w:rsidR="00494935" w:rsidP="00494935" w:rsidRDefault="00494935" w14:paraId="6A4342A1" w14:textId="77777777">
      <w:pPr>
        <w:rPr>
          <w:lang w:val="en-GB"/>
        </w:rPr>
      </w:pPr>
    </w:p>
    <w:p w:rsidRPr="005F59F4" w:rsidR="00494935" w:rsidP="00BC3D80" w:rsidRDefault="00494935" w14:paraId="316007E3" w14:textId="77777777">
      <w:pPr>
        <w:pStyle w:val="Heading1"/>
        <w:keepNext/>
        <w:keepLines/>
        <w:ind w:left="567" w:hanging="567"/>
      </w:pPr>
      <w:r>
        <w:t xml:space="preserve">CCMI este </w:t>
      </w:r>
      <w:proofErr w:type="spellStart"/>
      <w:r>
        <w:t>formată</w:t>
      </w:r>
      <w:proofErr w:type="spellEnd"/>
      <w:r>
        <w:t xml:space="preserve"> din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delegați</w:t>
      </w:r>
      <w:proofErr w:type="spellEnd"/>
      <w:r>
        <w:t xml:space="preserve"> care </w:t>
      </w:r>
      <w:proofErr w:type="spellStart"/>
      <w:r>
        <w:t>provin</w:t>
      </w:r>
      <w:proofErr w:type="spellEnd"/>
      <w:r>
        <w:t xml:space="preserve"> din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sectoare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, care sunt </w:t>
      </w:r>
      <w:proofErr w:type="spellStart"/>
      <w:r>
        <w:t>interesați</w:t>
      </w:r>
      <w:proofErr w:type="spellEnd"/>
      <w:r>
        <w:t xml:space="preserve"> de </w:t>
      </w:r>
      <w:proofErr w:type="spellStart"/>
      <w:r>
        <w:t>mutațiile</w:t>
      </w:r>
      <w:proofErr w:type="spellEnd"/>
      <w:r>
        <w:t xml:space="preserve"> </w:t>
      </w:r>
      <w:proofErr w:type="spellStart"/>
      <w:r>
        <w:t>industriale</w:t>
      </w:r>
      <w:proofErr w:type="spellEnd"/>
      <w:r>
        <w:t xml:space="preserve">.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delegați</w:t>
      </w:r>
      <w:proofErr w:type="spellEnd"/>
      <w:r>
        <w:t xml:space="preserve"> este </w:t>
      </w:r>
      <w:proofErr w:type="spellStart"/>
      <w:r>
        <w:t>stabilit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>.</w:t>
      </w:r>
    </w:p>
    <w:p w:rsidRPr="005F59F4" w:rsidR="00494935" w:rsidP="00494935" w:rsidRDefault="00494935" w14:paraId="4C1B4A6F" w14:textId="77777777">
      <w:pPr>
        <w:rPr>
          <w:lang w:val="en-GB"/>
        </w:rPr>
      </w:pPr>
    </w:p>
    <w:p w:rsidRPr="005F59F4" w:rsidR="00494935" w:rsidP="00494935" w:rsidRDefault="00494935" w14:paraId="4E035C4A" w14:textId="77777777">
      <w:pPr>
        <w:widowControl w:val="0"/>
        <w:adjustRightInd w:val="0"/>
        <w:snapToGrid w:val="0"/>
        <w:ind w:left="567"/>
      </w:pPr>
      <w:proofErr w:type="spellStart"/>
      <w:r>
        <w:t>Mandatul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CCMI este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delegații</w:t>
      </w:r>
      <w:proofErr w:type="spellEnd"/>
      <w:r>
        <w:t xml:space="preserve"> CCMI, </w:t>
      </w:r>
      <w:proofErr w:type="spellStart"/>
      <w:r>
        <w:t>mandatul</w:t>
      </w:r>
      <w:proofErr w:type="spellEnd"/>
      <w:r>
        <w:t xml:space="preserve"> este de </w:t>
      </w:r>
      <w:proofErr w:type="spellStart"/>
      <w:r>
        <w:t>cinci</w:t>
      </w:r>
      <w:proofErr w:type="spellEnd"/>
      <w:r>
        <w:t xml:space="preserve"> ani.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ambele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, </w:t>
      </w:r>
      <w:proofErr w:type="spellStart"/>
      <w:r>
        <w:t>mandatul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reînnoit</w:t>
      </w:r>
      <w:proofErr w:type="spellEnd"/>
      <w:r>
        <w:t>.</w:t>
      </w:r>
    </w:p>
    <w:p w:rsidRPr="005F59F4" w:rsidR="00494935" w:rsidP="00494935" w:rsidRDefault="00494935" w14:paraId="71F86629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1742695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care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componența</w:t>
      </w:r>
      <w:proofErr w:type="spellEnd"/>
      <w:r>
        <w:t xml:space="preserve"> CCMI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3FF90D5A" w14:textId="77777777">
      <w:pPr>
        <w:rPr>
          <w:lang w:val="en-GB"/>
        </w:rPr>
      </w:pPr>
    </w:p>
    <w:p w:rsidRPr="005F59F4" w:rsidR="00494935" w:rsidP="00494935" w:rsidRDefault="00494935" w14:paraId="50820CC3" w14:textId="77777777">
      <w:pPr>
        <w:pStyle w:val="Heading1"/>
        <w:ind w:left="567" w:hanging="567"/>
      </w:pPr>
      <w:proofErr w:type="spellStart"/>
      <w:r>
        <w:t>Delegații</w:t>
      </w:r>
      <w:proofErr w:type="spellEnd"/>
      <w:r>
        <w:t xml:space="preserve"> CCMI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recomandărilor</w:t>
      </w:r>
      <w:proofErr w:type="spellEnd"/>
      <w:r>
        <w:t xml:space="preserve"> </w:t>
      </w:r>
      <w:proofErr w:type="spellStart"/>
      <w:r>
        <w:t>făcute</w:t>
      </w:r>
      <w:proofErr w:type="spellEnd"/>
      <w:r>
        <w:t xml:space="preserve"> de </w:t>
      </w:r>
      <w:proofErr w:type="spellStart"/>
      <w:r>
        <w:t>grupuri</w:t>
      </w:r>
      <w:proofErr w:type="spellEnd"/>
      <w:r>
        <w:t>.</w:t>
      </w:r>
    </w:p>
    <w:p w:rsidRPr="005F59F4" w:rsidR="00494935" w:rsidP="00494935" w:rsidRDefault="00494935" w14:paraId="2830713A" w14:textId="77777777">
      <w:pPr>
        <w:rPr>
          <w:lang w:val="en-GB"/>
        </w:rPr>
      </w:pPr>
    </w:p>
    <w:p w:rsidRPr="005F59F4" w:rsidR="00494935" w:rsidP="00494935" w:rsidRDefault="00494935" w14:paraId="6574967C" w14:textId="77777777">
      <w:pPr>
        <w:widowControl w:val="0"/>
        <w:adjustRightInd w:val="0"/>
        <w:snapToGrid w:val="0"/>
        <w:ind w:left="567"/>
      </w:pPr>
      <w:proofErr w:type="spellStart"/>
      <w:r>
        <w:lastRenderedPageBreak/>
        <w:t>Recomandările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delegaților</w:t>
      </w:r>
      <w:proofErr w:type="spellEnd"/>
      <w:r>
        <w:t xml:space="preserve"> sunt </w:t>
      </w:r>
      <w:proofErr w:type="spellStart"/>
      <w:r>
        <w:t>decise</w:t>
      </w:r>
      <w:proofErr w:type="spellEnd"/>
      <w:r>
        <w:t xml:space="preserve"> de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propriile</w:t>
      </w:r>
      <w:proofErr w:type="spellEnd"/>
      <w:r>
        <w:t xml:space="preserve"> reguli interne.</w:t>
      </w:r>
    </w:p>
    <w:p w:rsidRPr="005F59F4" w:rsidR="00494935" w:rsidP="00494935" w:rsidRDefault="00494935" w14:paraId="44BDF9C6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723FBE4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CCMI este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raportează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comisii</w:t>
      </w:r>
      <w:proofErr w:type="spellEnd"/>
      <w:r>
        <w:t xml:space="preserve"> consultative.</w:t>
      </w:r>
    </w:p>
    <w:p w:rsidRPr="005F59F4" w:rsidR="00494935" w:rsidP="00494935" w:rsidRDefault="00494935" w14:paraId="4A83474C" w14:textId="77777777">
      <w:pPr>
        <w:rPr>
          <w:lang w:val="en-GB"/>
        </w:rPr>
      </w:pPr>
    </w:p>
    <w:p w:rsidRPr="005F59F4" w:rsidR="00494935" w:rsidP="00494935" w:rsidRDefault="00494935" w14:paraId="295316E9" w14:textId="77777777">
      <w:pPr>
        <w:pStyle w:val="Heading1"/>
        <w:ind w:left="567" w:hanging="567"/>
      </w:pPr>
      <w:proofErr w:type="spellStart"/>
      <w:r>
        <w:t>Delegații</w:t>
      </w:r>
      <w:proofErr w:type="spellEnd"/>
      <w:r>
        <w:t xml:space="preserve"> sunt </w:t>
      </w:r>
      <w:proofErr w:type="spellStart"/>
      <w:r>
        <w:t>supuși</w:t>
      </w:r>
      <w:proofErr w:type="spellEnd"/>
      <w:r>
        <w:t xml:space="preserve"> </w:t>
      </w:r>
      <w:proofErr w:type="spellStart"/>
      <w:r>
        <w:t>acelorași</w:t>
      </w:r>
      <w:proofErr w:type="spellEnd"/>
      <w:r>
        <w:t xml:space="preserve"> reguli ca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indemnizațiile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rambursarea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de </w:t>
      </w:r>
      <w:proofErr w:type="spellStart"/>
      <w:r>
        <w:t>deplasare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ședere</w:t>
      </w:r>
      <w:proofErr w:type="spellEnd"/>
      <w:r>
        <w:t>.</w:t>
      </w:r>
    </w:p>
    <w:p w:rsidRPr="005F59F4" w:rsidR="00494935" w:rsidP="00494935" w:rsidRDefault="00494935" w14:paraId="73A2BC7D" w14:textId="77777777">
      <w:pPr>
        <w:rPr>
          <w:lang w:val="en-GB"/>
        </w:rPr>
      </w:pPr>
    </w:p>
    <w:p w:rsidRPr="005F59F4" w:rsidR="00494935" w:rsidP="00494935" w:rsidRDefault="00494935" w14:paraId="4525EB11" w14:textId="77777777">
      <w:pPr>
        <w:widowControl w:val="0"/>
        <w:adjustRightInd w:val="0"/>
        <w:snapToGrid w:val="0"/>
        <w:ind w:left="567"/>
      </w:pPr>
      <w:proofErr w:type="spellStart"/>
      <w:r>
        <w:t>Delegații</w:t>
      </w:r>
      <w:proofErr w:type="spellEnd"/>
      <w:r>
        <w:t xml:space="preserve"> CCMI nu pot </w:t>
      </w:r>
      <w:proofErr w:type="spellStart"/>
      <w:r>
        <w:t>desemna</w:t>
      </w:r>
      <w:proofErr w:type="spellEnd"/>
      <w:r>
        <w:t xml:space="preserve"> </w:t>
      </w:r>
      <w:proofErr w:type="spellStart"/>
      <w:r>
        <w:t>supleanți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ședințele</w:t>
      </w:r>
      <w:proofErr w:type="spellEnd"/>
      <w:r>
        <w:t xml:space="preserve"> CCMI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>.</w:t>
      </w:r>
    </w:p>
    <w:p w:rsidRPr="005F59F4" w:rsidR="00494935" w:rsidP="00494935" w:rsidRDefault="00494935" w14:paraId="5AB7B521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4AC978B" w14:textId="77777777">
      <w:pPr>
        <w:pStyle w:val="Heading1"/>
        <w:ind w:left="567" w:hanging="567"/>
      </w:pPr>
      <w:r>
        <w:t xml:space="preserve">CCMI </w:t>
      </w:r>
      <w:proofErr w:type="spellStart"/>
      <w:r>
        <w:t>dispune</w:t>
      </w:r>
      <w:proofErr w:type="spellEnd"/>
      <w:r>
        <w:t xml:space="preserve"> de un secretariat.</w:t>
      </w:r>
    </w:p>
    <w:p w:rsidRPr="005F59F4" w:rsidR="00494935" w:rsidP="00494935" w:rsidRDefault="00494935" w14:paraId="7C3E8031" w14:textId="77777777">
      <w:pPr>
        <w:rPr>
          <w:lang w:val="en-GB"/>
        </w:rPr>
      </w:pPr>
    </w:p>
    <w:p w:rsidRPr="005F59F4" w:rsidR="00494935" w:rsidP="00494935" w:rsidRDefault="00494935" w14:paraId="04C8C9B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29 – </w:t>
      </w:r>
      <w:proofErr w:type="spellStart"/>
      <w:r>
        <w:rPr>
          <w:b/>
        </w:rPr>
        <w:t>Constituirea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comisii</w:t>
      </w:r>
      <w:proofErr w:type="spellEnd"/>
      <w:r>
        <w:rPr>
          <w:b/>
        </w:rPr>
        <w:t xml:space="preserve"> consultative</w:t>
      </w:r>
    </w:p>
    <w:p w:rsidRPr="005F59F4" w:rsidR="00494935" w:rsidP="00494935" w:rsidRDefault="00494935" w14:paraId="25EE68BD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B5378C" w:rsidRDefault="00494935" w14:paraId="4634E18B" w14:textId="28552E29">
      <w:pPr>
        <w:pStyle w:val="Heading1"/>
        <w:numPr>
          <w:ilvl w:val="0"/>
          <w:numId w:val="140"/>
        </w:numPr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înființa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comisii</w:t>
      </w:r>
      <w:proofErr w:type="spellEnd"/>
      <w:r>
        <w:t xml:space="preserve"> consultative,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este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sarcinilor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tratate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>.</w:t>
      </w:r>
    </w:p>
    <w:p w:rsidRPr="005F59F4" w:rsidR="00494935" w:rsidP="00494935" w:rsidRDefault="00494935" w14:paraId="75BD64E3" w14:textId="77777777">
      <w:pPr>
        <w:rPr>
          <w:lang w:val="en-GB"/>
        </w:rPr>
      </w:pPr>
    </w:p>
    <w:p w:rsidRPr="005F59F4" w:rsidR="00494935" w:rsidP="00494935" w:rsidRDefault="00494935" w14:paraId="7DD45F08" w14:textId="77777777">
      <w:pPr>
        <w:widowControl w:val="0"/>
        <w:adjustRightInd w:val="0"/>
        <w:snapToGrid w:val="0"/>
        <w:ind w:left="567"/>
      </w:pPr>
      <w:proofErr w:type="spellStart"/>
      <w:r>
        <w:t>Acestea</w:t>
      </w:r>
      <w:proofErr w:type="spellEnd"/>
      <w:r>
        <w:t xml:space="preserve"> sunt </w:t>
      </w:r>
      <w:proofErr w:type="spellStart"/>
      <w:r>
        <w:t>formate</w:t>
      </w:r>
      <w:proofErr w:type="spellEnd"/>
      <w:r>
        <w:t xml:space="preserve"> din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delegați</w:t>
      </w:r>
      <w:proofErr w:type="spellEnd"/>
      <w:r>
        <w:t xml:space="preserve"> care </w:t>
      </w:r>
      <w:proofErr w:type="spellStart"/>
      <w:r>
        <w:t>provin</w:t>
      </w:r>
      <w:proofErr w:type="spellEnd"/>
      <w:r>
        <w:t xml:space="preserve"> din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domenii</w:t>
      </w:r>
      <w:proofErr w:type="spellEnd"/>
      <w:r>
        <w:t xml:space="preserve"> ale </w:t>
      </w:r>
      <w:proofErr w:type="spellStart"/>
      <w:r>
        <w:t>societății</w:t>
      </w:r>
      <w:proofErr w:type="spellEnd"/>
      <w:r>
        <w:t xml:space="preserve"> civile </w:t>
      </w:r>
      <w:proofErr w:type="spellStart"/>
      <w:r>
        <w:t>organizate</w:t>
      </w:r>
      <w:proofErr w:type="spellEnd"/>
      <w:r>
        <w:t xml:space="preserve">, pe care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să-i</w:t>
      </w:r>
      <w:proofErr w:type="spellEnd"/>
      <w:r>
        <w:t xml:space="preserve"> </w:t>
      </w:r>
      <w:proofErr w:type="spellStart"/>
      <w:r>
        <w:t>implice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:rsidRPr="005F59F4" w:rsidR="00494935" w:rsidP="00494935" w:rsidRDefault="00494935" w14:paraId="574EBECD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2FA92EC" w14:textId="77777777">
      <w:pPr>
        <w:pStyle w:val="Heading1"/>
        <w:ind w:left="567" w:hanging="567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comisii</w:t>
      </w:r>
      <w:proofErr w:type="spellEnd"/>
      <w:r>
        <w:t xml:space="preserve"> consultative,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obținută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prealabil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ale UE.</w:t>
      </w:r>
    </w:p>
    <w:p w:rsidRPr="005F59F4" w:rsidR="00494935" w:rsidP="00494935" w:rsidRDefault="00494935" w14:paraId="61E3100B" w14:textId="77777777">
      <w:pPr>
        <w:rPr>
          <w:lang w:val="en-GB"/>
        </w:rPr>
      </w:pPr>
    </w:p>
    <w:p w:rsidRPr="005F59F4" w:rsidR="00494935" w:rsidP="00494935" w:rsidRDefault="00494935" w14:paraId="5EEB6B8F" w14:textId="77777777">
      <w:pPr>
        <w:pStyle w:val="Heading1"/>
        <w:ind w:left="567" w:hanging="567"/>
      </w:pPr>
      <w:r>
        <w:t xml:space="preserve">O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consultativă</w:t>
      </w:r>
      <w:proofErr w:type="spellEnd"/>
      <w:r>
        <w:t xml:space="preserve"> se </w:t>
      </w:r>
      <w:proofErr w:type="spellStart"/>
      <w:r>
        <w:t>înființează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decizie</w:t>
      </w:r>
      <w:proofErr w:type="spellEnd"/>
      <w:r>
        <w:t xml:space="preserve"> a </w:t>
      </w:r>
      <w:proofErr w:type="spellStart"/>
      <w:r>
        <w:t>Adunării</w:t>
      </w:r>
      <w:proofErr w:type="spellEnd"/>
      <w:r>
        <w:t xml:space="preserve">, care </w:t>
      </w:r>
      <w:proofErr w:type="spellStart"/>
      <w:r>
        <w:t>confirmă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>.</w:t>
      </w:r>
    </w:p>
    <w:p w:rsidRPr="005F59F4" w:rsidR="00494935" w:rsidP="00494935" w:rsidRDefault="00494935" w14:paraId="088A3D92" w14:textId="77777777">
      <w:pPr>
        <w:rPr>
          <w:lang w:val="en-GB"/>
        </w:rPr>
      </w:pPr>
    </w:p>
    <w:p w:rsidRPr="005F59F4" w:rsidR="00494935" w:rsidP="00494935" w:rsidRDefault="00494935" w14:paraId="3A68BDBE" w14:textId="77777777">
      <w:pPr>
        <w:widowControl w:val="0"/>
        <w:adjustRightInd w:val="0"/>
        <w:snapToGrid w:val="0"/>
        <w:ind w:left="567"/>
      </w:pPr>
      <w:proofErr w:type="spellStart"/>
      <w:r>
        <w:t>Decizia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de </w:t>
      </w:r>
      <w:proofErr w:type="spellStart"/>
      <w:r>
        <w:t>înființare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comisii</w:t>
      </w:r>
      <w:proofErr w:type="spellEnd"/>
      <w:r>
        <w:t xml:space="preserve"> consultative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, </w:t>
      </w:r>
      <w:proofErr w:type="spellStart"/>
      <w:r>
        <w:t>structura</w:t>
      </w:r>
      <w:proofErr w:type="spellEnd"/>
      <w:r>
        <w:t xml:space="preserve">, </w:t>
      </w:r>
      <w:proofErr w:type="spellStart"/>
      <w:r>
        <w:t>alcătuirea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eventualele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delegat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său</w:t>
      </w:r>
      <w:proofErr w:type="spellEnd"/>
      <w:r>
        <w:t>.</w:t>
      </w:r>
    </w:p>
    <w:p w:rsidRPr="005F59F4" w:rsidR="00494935" w:rsidP="00494935" w:rsidRDefault="00494935" w14:paraId="5F43E23C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A4B0B30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IX</w:t>
      </w:r>
    </w:p>
    <w:p w:rsidRPr="005F59F4" w:rsidR="00494935" w:rsidP="00494935" w:rsidRDefault="00494935" w14:paraId="3BF8FFCA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DIALOGUL CU ORGANIZAȚIILE ECONOMICE ȘI SOCIALE ALE UNIUNII EUROPENE ȘI ALE ȚĂRILOR TERȚE</w:t>
      </w:r>
    </w:p>
    <w:p w:rsidRPr="005F59F4" w:rsidR="00494935" w:rsidP="00494935" w:rsidRDefault="00494935" w14:paraId="5A79A992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86B20EE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30 – </w:t>
      </w:r>
      <w:proofErr w:type="spellStart"/>
      <w:r>
        <w:rPr>
          <w:b/>
        </w:rPr>
        <w:t>Relații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organizațiile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externe</w:t>
      </w:r>
      <w:proofErr w:type="spellEnd"/>
    </w:p>
    <w:p w:rsidRPr="005F59F4" w:rsidR="00494935" w:rsidP="00494935" w:rsidRDefault="00494935" w14:paraId="10DB0A9A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B5378C" w:rsidRDefault="00494935" w14:paraId="3E327C01" w14:textId="5560A6B8">
      <w:pPr>
        <w:pStyle w:val="Heading1"/>
        <w:numPr>
          <w:ilvl w:val="0"/>
          <w:numId w:val="141"/>
        </w:numPr>
        <w:ind w:left="567" w:hanging="567"/>
      </w:pPr>
      <w:proofErr w:type="spellStart"/>
      <w:r>
        <w:t>Comitetul</w:t>
      </w:r>
      <w:proofErr w:type="spellEnd"/>
      <w:r>
        <w:t xml:space="preserve">, la </w:t>
      </w:r>
      <w:proofErr w:type="spellStart"/>
      <w:r>
        <w:t>inițiativa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întreține</w:t>
      </w:r>
      <w:proofErr w:type="spellEnd"/>
      <w:r>
        <w:t xml:space="preserve"> </w:t>
      </w:r>
      <w:proofErr w:type="spellStart"/>
      <w:r>
        <w:t>relații</w:t>
      </w:r>
      <w:proofErr w:type="spellEnd"/>
      <w:r>
        <w:t xml:space="preserve"> </w:t>
      </w:r>
      <w:proofErr w:type="spellStart"/>
      <w:r>
        <w:t>structurate</w:t>
      </w:r>
      <w:proofErr w:type="spellEnd"/>
      <w:r>
        <w:t xml:space="preserve"> cu </w:t>
      </w:r>
      <w:proofErr w:type="spellStart"/>
      <w:r>
        <w:t>consiliile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cu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organizațiile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economic </w:t>
      </w:r>
      <w:proofErr w:type="spellStart"/>
      <w:r>
        <w:t>și</w:t>
      </w:r>
      <w:proofErr w:type="spellEnd"/>
      <w:r>
        <w:t xml:space="preserve"> social ale </w:t>
      </w:r>
      <w:proofErr w:type="spellStart"/>
      <w:r>
        <w:t>societății</w:t>
      </w:r>
      <w:proofErr w:type="spellEnd"/>
      <w:r>
        <w:t xml:space="preserve"> civile din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țările</w:t>
      </w:r>
      <w:proofErr w:type="spellEnd"/>
      <w:r>
        <w:t xml:space="preserve"> </w:t>
      </w:r>
      <w:proofErr w:type="spellStart"/>
      <w:r>
        <w:t>terțe</w:t>
      </w:r>
      <w:proofErr w:type="spellEnd"/>
      <w:r>
        <w:t>.</w:t>
      </w:r>
    </w:p>
    <w:p w:rsidRPr="005F59F4" w:rsidR="00494935" w:rsidP="00494935" w:rsidRDefault="00494935" w14:paraId="31CC05D6" w14:textId="77777777">
      <w:pPr>
        <w:rPr>
          <w:lang w:val="en-GB"/>
        </w:rPr>
      </w:pPr>
    </w:p>
    <w:p w:rsidRPr="005F59F4" w:rsidR="00494935" w:rsidP="00494935" w:rsidRDefault="00494935" w14:paraId="7B08A38D" w14:textId="77777777">
      <w:pPr>
        <w:pStyle w:val="Heading1"/>
        <w:ind w:left="567" w:hanging="567"/>
      </w:pPr>
      <w:r>
        <w:t xml:space="preserve">Tot </w:t>
      </w:r>
      <w:proofErr w:type="spellStart"/>
      <w:r>
        <w:t>astfel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întreprinde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menite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promoveze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de </w:t>
      </w:r>
      <w:proofErr w:type="spellStart"/>
      <w:r>
        <w:t>consilii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țările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nu </w:t>
      </w:r>
      <w:proofErr w:type="spellStart"/>
      <w:r>
        <w:t>există</w:t>
      </w:r>
      <w:proofErr w:type="spellEnd"/>
      <w:r>
        <w:t xml:space="preserve">. </w:t>
      </w:r>
    </w:p>
    <w:p w:rsidRPr="005F59F4" w:rsidR="00494935" w:rsidP="00494935" w:rsidRDefault="00494935" w14:paraId="15775D00" w14:textId="77777777">
      <w:pPr>
        <w:rPr>
          <w:lang w:val="en-GB"/>
        </w:rPr>
      </w:pPr>
    </w:p>
    <w:p w:rsidRPr="005F59F4" w:rsidR="00494935" w:rsidP="00494935" w:rsidRDefault="00494935" w14:paraId="1F37776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lastRenderedPageBreak/>
        <w:t>Articolul</w:t>
      </w:r>
      <w:proofErr w:type="spellEnd"/>
      <w:r>
        <w:rPr>
          <w:b/>
        </w:rPr>
        <w:t xml:space="preserve"> 31 – </w:t>
      </w:r>
      <w:proofErr w:type="spellStart"/>
      <w:r>
        <w:rPr>
          <w:b/>
        </w:rPr>
        <w:t>Delegații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comitete</w:t>
      </w:r>
      <w:proofErr w:type="spellEnd"/>
      <w:r>
        <w:rPr>
          <w:b/>
        </w:rPr>
        <w:t xml:space="preserve"> consultative </w:t>
      </w:r>
      <w:proofErr w:type="spellStart"/>
      <w:r>
        <w:rPr>
          <w:b/>
        </w:rPr>
        <w:t>mixte</w:t>
      </w:r>
      <w:proofErr w:type="spellEnd"/>
    </w:p>
    <w:p w:rsidRPr="005F59F4" w:rsidR="00494935" w:rsidP="00494935" w:rsidRDefault="00494935" w14:paraId="2DEBAECA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6B5032" w:rsidRDefault="00494935" w14:paraId="459D3A19" w14:textId="6E075809">
      <w:pPr>
        <w:pStyle w:val="Heading1"/>
        <w:numPr>
          <w:ilvl w:val="0"/>
          <w:numId w:val="142"/>
        </w:numPr>
        <w:ind w:left="720" w:hanging="720"/>
      </w:pPr>
      <w:proofErr w:type="spellStart"/>
      <w:r>
        <w:t>Adunarea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desemna</w:t>
      </w:r>
      <w:proofErr w:type="spellEnd"/>
      <w:r>
        <w:t xml:space="preserve"> </w:t>
      </w:r>
      <w:proofErr w:type="spellStart"/>
      <w:r>
        <w:t>delegați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întrețină</w:t>
      </w:r>
      <w:proofErr w:type="spellEnd"/>
      <w:r>
        <w:t xml:space="preserve"> </w:t>
      </w:r>
      <w:proofErr w:type="spellStart"/>
      <w:r>
        <w:t>relații</w:t>
      </w:r>
      <w:proofErr w:type="spellEnd"/>
      <w:r>
        <w:t xml:space="preserve"> cu </w:t>
      </w:r>
      <w:proofErr w:type="spellStart"/>
      <w:r>
        <w:t>diferitele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economic </w:t>
      </w:r>
      <w:proofErr w:type="spellStart"/>
      <w:r>
        <w:t>și</w:t>
      </w:r>
      <w:proofErr w:type="spellEnd"/>
      <w:r>
        <w:t xml:space="preserve"> social ale </w:t>
      </w:r>
      <w:proofErr w:type="spellStart"/>
      <w:r>
        <w:t>societății</w:t>
      </w:r>
      <w:proofErr w:type="spellEnd"/>
      <w:r>
        <w:t xml:space="preserve"> civile </w:t>
      </w:r>
      <w:proofErr w:type="spellStart"/>
      <w:r>
        <w:t>organizate</w:t>
      </w:r>
      <w:proofErr w:type="spellEnd"/>
      <w:r>
        <w:t xml:space="preserve"> din </w:t>
      </w:r>
      <w:proofErr w:type="spellStart"/>
      <w:r>
        <w:t>statele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din </w:t>
      </w:r>
      <w:proofErr w:type="spellStart"/>
      <w:r>
        <w:t>asociațiile</w:t>
      </w:r>
      <w:proofErr w:type="spellEnd"/>
      <w:r>
        <w:t xml:space="preserve"> de state din afara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. </w:t>
      </w:r>
    </w:p>
    <w:p w:rsidRPr="005F59F4" w:rsidR="00494935" w:rsidP="00494935" w:rsidRDefault="00494935" w14:paraId="3BCAAC32" w14:textId="77777777">
      <w:pPr>
        <w:rPr>
          <w:lang w:val="en-GB"/>
        </w:rPr>
      </w:pPr>
    </w:p>
    <w:p w:rsidRPr="005F59F4" w:rsidR="00494935" w:rsidP="00494935" w:rsidRDefault="00494935" w14:paraId="693CCF35" w14:textId="77777777">
      <w:pPr>
        <w:pStyle w:val="Heading1"/>
        <w:ind w:left="567" w:hanging="567"/>
      </w:pPr>
      <w:proofErr w:type="spellStart"/>
      <w:r>
        <w:t>Cooperarea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Comitet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partenerii</w:t>
      </w:r>
      <w:proofErr w:type="spellEnd"/>
      <w:r>
        <w:t xml:space="preserve"> din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din </w:t>
      </w:r>
      <w:proofErr w:type="spellStart"/>
      <w:r>
        <w:t>țările</w:t>
      </w:r>
      <w:proofErr w:type="spellEnd"/>
      <w:r>
        <w:t xml:space="preserve"> candidate la </w:t>
      </w:r>
      <w:proofErr w:type="spellStart"/>
      <w:r>
        <w:t>aderare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forma </w:t>
      </w:r>
      <w:proofErr w:type="spellStart"/>
      <w:r>
        <w:t>comitetelor</w:t>
      </w:r>
      <w:proofErr w:type="spellEnd"/>
      <w:r>
        <w:t xml:space="preserve"> consultative </w:t>
      </w:r>
      <w:proofErr w:type="spellStart"/>
      <w:r>
        <w:t>mixte</w:t>
      </w:r>
      <w:proofErr w:type="spellEnd"/>
      <w:r>
        <w:t xml:space="preserve">,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Consilii</w:t>
      </w:r>
      <w:proofErr w:type="spellEnd"/>
      <w:r>
        <w:t xml:space="preserve"> de </w:t>
      </w:r>
      <w:proofErr w:type="spellStart"/>
      <w:r>
        <w:t>Asociere</w:t>
      </w:r>
      <w:proofErr w:type="spellEnd"/>
      <w:r>
        <w:t xml:space="preserve">. </w:t>
      </w:r>
    </w:p>
    <w:p w:rsidRPr="005F59F4" w:rsidR="00494935" w:rsidP="00494935" w:rsidRDefault="00494935" w14:paraId="5CE6044F" w14:textId="77777777">
      <w:pPr>
        <w:rPr>
          <w:lang w:val="en-GB"/>
        </w:rPr>
      </w:pPr>
    </w:p>
    <w:p w:rsidRPr="005F59F4" w:rsidR="00494935" w:rsidP="00494935" w:rsidRDefault="00494935" w14:paraId="7F4045A7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, </w:t>
      </w:r>
      <w:proofErr w:type="spellStart"/>
      <w:r>
        <w:t>cooperarea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de contact.</w:t>
      </w:r>
    </w:p>
    <w:p w:rsidRPr="005F59F4" w:rsidR="00494935" w:rsidP="00494935" w:rsidRDefault="00494935" w14:paraId="5FBD1AA4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8F164F" w:rsidR="00494935" w:rsidP="00494935" w:rsidRDefault="00494935" w14:paraId="74B3F2E5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comitetelor</w:t>
      </w:r>
      <w:proofErr w:type="spellEnd"/>
      <w:r>
        <w:t xml:space="preserve"> consultative </w:t>
      </w:r>
      <w:proofErr w:type="spellStart"/>
      <w:r>
        <w:t>mixte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ai </w:t>
      </w:r>
      <w:proofErr w:type="spellStart"/>
      <w:r>
        <w:t>grupurilor</w:t>
      </w:r>
      <w:proofErr w:type="spellEnd"/>
      <w:r>
        <w:t xml:space="preserve"> de contact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8F164F" w:rsidR="00494935" w:rsidP="00494935" w:rsidRDefault="00494935" w14:paraId="367A3BEB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A59829D" w14:textId="77777777">
      <w:pPr>
        <w:pStyle w:val="Heading1"/>
        <w:ind w:left="567" w:hanging="567"/>
      </w:pPr>
      <w:proofErr w:type="spellStart"/>
      <w:r>
        <w:t>Comitetele</w:t>
      </w:r>
      <w:proofErr w:type="spellEnd"/>
      <w:r>
        <w:t xml:space="preserve"> consultative </w:t>
      </w:r>
      <w:proofErr w:type="spellStart"/>
      <w:r>
        <w:t>mixte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grupurile</w:t>
      </w:r>
      <w:proofErr w:type="spellEnd"/>
      <w:r>
        <w:t xml:space="preserve"> de contact </w:t>
      </w:r>
      <w:proofErr w:type="spellStart"/>
      <w:r>
        <w:t>elaborează</w:t>
      </w:r>
      <w:proofErr w:type="spellEnd"/>
      <w:r>
        <w:t xml:space="preserve"> </w:t>
      </w:r>
      <w:proofErr w:type="spellStart"/>
      <w:r>
        <w:t>rapoarte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 care pot fi </w:t>
      </w:r>
      <w:proofErr w:type="spellStart"/>
      <w:r>
        <w:t>transmise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Comitet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actorilor</w:t>
      </w:r>
      <w:proofErr w:type="spellEnd"/>
      <w:r>
        <w:t xml:space="preserve"> </w:t>
      </w:r>
      <w:proofErr w:type="spellStart"/>
      <w:r>
        <w:t>interesați</w:t>
      </w:r>
      <w:proofErr w:type="spellEnd"/>
      <w:r>
        <w:t>.</w:t>
      </w:r>
    </w:p>
    <w:p w:rsidRPr="005F59F4" w:rsidR="00494935" w:rsidP="00494935" w:rsidRDefault="00494935" w14:paraId="26F46527" w14:textId="77777777">
      <w:pPr>
        <w:rPr>
          <w:lang w:val="en-GB"/>
        </w:rPr>
      </w:pPr>
    </w:p>
    <w:p w:rsidRPr="005F59F4" w:rsidR="00494935" w:rsidP="00494935" w:rsidRDefault="00494935" w14:paraId="08D951C7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X</w:t>
      </w:r>
    </w:p>
    <w:p w:rsidRPr="005F59F4" w:rsidR="00494935" w:rsidP="00494935" w:rsidRDefault="00494935" w14:paraId="1422F32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ALTE ORGANISME</w:t>
      </w:r>
    </w:p>
    <w:p w:rsidRPr="005F59F4" w:rsidR="00494935" w:rsidP="00494935" w:rsidRDefault="00494935" w14:paraId="1BD6A098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3DBAC0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32 – </w:t>
      </w:r>
      <w:proofErr w:type="spellStart"/>
      <w:r>
        <w:rPr>
          <w:b/>
        </w:rPr>
        <w:t>Grupul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chestorilor</w:t>
      </w:r>
      <w:proofErr w:type="spellEnd"/>
    </w:p>
    <w:p w:rsidRPr="005F59F4" w:rsidR="00494935" w:rsidP="00494935" w:rsidRDefault="00494935" w14:paraId="6D627276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6B5032" w:rsidRDefault="00494935" w14:paraId="74CDF95F" w14:textId="6BBCA180">
      <w:pPr>
        <w:pStyle w:val="Heading1"/>
        <w:numPr>
          <w:ilvl w:val="0"/>
          <w:numId w:val="143"/>
        </w:numPr>
        <w:ind w:left="720" w:hanging="720"/>
      </w:pPr>
      <w:r>
        <w:t xml:space="preserve">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alege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, </w:t>
      </w:r>
      <w:proofErr w:type="spellStart"/>
      <w:r>
        <w:t>trei</w:t>
      </w:r>
      <w:proofErr w:type="spellEnd"/>
      <w:r>
        <w:t> 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 care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grupul</w:t>
      </w:r>
      <w:proofErr w:type="spellEnd"/>
      <w:r>
        <w:t xml:space="preserve"> </w:t>
      </w:r>
      <w:proofErr w:type="spellStart"/>
      <w:r>
        <w:t>chestorilor</w:t>
      </w:r>
      <w:proofErr w:type="spellEnd"/>
      <w:r>
        <w:t xml:space="preserve">. </w:t>
      </w:r>
    </w:p>
    <w:p w:rsidRPr="005F59F4" w:rsidR="00494935" w:rsidP="00494935" w:rsidRDefault="00494935" w14:paraId="1CE4AFEB" w14:textId="77777777">
      <w:pPr>
        <w:rPr>
          <w:lang w:val="en-GB"/>
        </w:rPr>
      </w:pPr>
    </w:p>
    <w:p w:rsidRPr="005F59F4" w:rsidR="00494935" w:rsidP="00494935" w:rsidRDefault="00494935" w14:paraId="0C3D8E56" w14:textId="77777777">
      <w:pPr>
        <w:pStyle w:val="Heading1"/>
        <w:keepNext/>
        <w:keepLines/>
        <w:ind w:left="567" w:hanging="567"/>
      </w:pPr>
      <w:proofErr w:type="spellStart"/>
      <w:r>
        <w:t>Calitatea</w:t>
      </w:r>
      <w:proofErr w:type="spellEnd"/>
      <w:r>
        <w:t xml:space="preserve"> de </w:t>
      </w:r>
      <w:proofErr w:type="spellStart"/>
      <w:r>
        <w:t>chestor</w:t>
      </w:r>
      <w:proofErr w:type="spellEnd"/>
      <w:r>
        <w:t xml:space="preserve"> este </w:t>
      </w:r>
      <w:proofErr w:type="spellStart"/>
      <w:r>
        <w:t>incompatibilă</w:t>
      </w:r>
      <w:proofErr w:type="spellEnd"/>
      <w:r>
        <w:t xml:space="preserve"> cu </w:t>
      </w:r>
      <w:proofErr w:type="spellStart"/>
      <w:r>
        <w:t>cea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>:</w:t>
      </w:r>
    </w:p>
    <w:p w:rsidRPr="005F59F4" w:rsidR="00494935" w:rsidP="00494935" w:rsidRDefault="00494935" w14:paraId="308A230E" w14:textId="77777777">
      <w:pPr>
        <w:keepNext/>
        <w:keepLines/>
        <w:rPr>
          <w:lang w:val="en-GB"/>
        </w:rPr>
      </w:pPr>
    </w:p>
    <w:p w:rsidRPr="00DF6F4B" w:rsidR="00494935" w:rsidP="00750253" w:rsidRDefault="00494935" w14:paraId="3E6F9133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750253" w:rsidRDefault="00494935" w14:paraId="59222572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Comisia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afaceri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financiare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bugetare</w:t>
      </w:r>
      <w:proofErr w:type="spellEnd"/>
      <w:r>
        <w:rPr>
          <w:rFonts w:ascii="Times New Roman" w:hAnsi="Times New Roman"/>
          <w:sz w:val="22"/>
        </w:rPr>
        <w:t xml:space="preserve"> (CAF);</w:t>
      </w:r>
    </w:p>
    <w:p w:rsidRPr="00DF6F4B" w:rsidR="00494935" w:rsidP="00750253" w:rsidRDefault="00494935" w14:paraId="0E03710A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Comitetul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etică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</w:p>
    <w:p w:rsidRPr="00DF6F4B" w:rsidR="00494935" w:rsidP="00750253" w:rsidRDefault="00494935" w14:paraId="35145251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Comitetul</w:t>
      </w:r>
      <w:proofErr w:type="spellEnd"/>
      <w:r>
        <w:rPr>
          <w:rFonts w:ascii="Times New Roman" w:hAnsi="Times New Roman"/>
          <w:sz w:val="22"/>
        </w:rPr>
        <w:t xml:space="preserve"> de audit.</w:t>
      </w:r>
    </w:p>
    <w:p w:rsidRPr="005F59F4" w:rsidR="00494935" w:rsidP="00494935" w:rsidRDefault="00494935" w14:paraId="67A6C46A" w14:textId="77777777">
      <w:pPr>
        <w:widowControl w:val="0"/>
        <w:adjustRightInd w:val="0"/>
        <w:snapToGrid w:val="0"/>
        <w:ind w:left="568" w:hanging="284"/>
        <w:rPr>
          <w:lang w:val="en-GB"/>
        </w:rPr>
      </w:pPr>
    </w:p>
    <w:p w:rsidRPr="005F59F4" w:rsidR="00494935" w:rsidP="00494935" w:rsidRDefault="00494935" w14:paraId="03CA124B" w14:textId="77777777">
      <w:pPr>
        <w:pStyle w:val="Heading1"/>
        <w:keepNext/>
        <w:keepLines/>
        <w:ind w:left="567" w:hanging="567"/>
      </w:pPr>
      <w:proofErr w:type="spellStart"/>
      <w:r>
        <w:t>Chestorii</w:t>
      </w:r>
      <w:proofErr w:type="spellEnd"/>
      <w:r>
        <w:t xml:space="preserve"> </w:t>
      </w:r>
      <w:proofErr w:type="spellStart"/>
      <w:r>
        <w:t>îndeplinesc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>:</w:t>
      </w:r>
    </w:p>
    <w:p w:rsidRPr="005F59F4" w:rsidR="00494935" w:rsidP="00494935" w:rsidRDefault="00494935" w14:paraId="7A2C7D6B" w14:textId="77777777">
      <w:pPr>
        <w:keepNext/>
        <w:keepLines/>
        <w:rPr>
          <w:lang w:val="en-GB"/>
        </w:rPr>
      </w:pPr>
    </w:p>
    <w:p w:rsidRPr="00DF6F4B" w:rsidR="00494935" w:rsidP="00750253" w:rsidRDefault="00494935" w14:paraId="17D4583A" w14:textId="77777777">
      <w:pPr>
        <w:pStyle w:val="ListParagraph"/>
        <w:widowControl w:val="0"/>
        <w:numPr>
          <w:ilvl w:val="0"/>
          <w:numId w:val="12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monitorizeze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transpunerea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supravegheze</w:t>
      </w:r>
      <w:proofErr w:type="spellEnd"/>
      <w:r>
        <w:rPr>
          <w:rFonts w:ascii="Times New Roman" w:hAnsi="Times New Roman"/>
          <w:sz w:val="22"/>
        </w:rPr>
        <w:t xml:space="preserve"> buna </w:t>
      </w:r>
      <w:proofErr w:type="spellStart"/>
      <w:r>
        <w:rPr>
          <w:rFonts w:ascii="Times New Roman" w:hAnsi="Times New Roman"/>
          <w:sz w:val="22"/>
        </w:rPr>
        <w:t>aplicare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Statutului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membrilor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48496157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42283041" w14:textId="77777777">
      <w:pPr>
        <w:pStyle w:val="ListParagraph"/>
        <w:widowControl w:val="0"/>
        <w:numPr>
          <w:ilvl w:val="0"/>
          <w:numId w:val="12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formuleze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propuneri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vederea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perfecționării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îmbunătățirii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Statutului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membrilor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1AD00BCD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3A617750" w14:textId="77777777">
      <w:pPr>
        <w:pStyle w:val="ListParagraph"/>
        <w:widowControl w:val="0"/>
        <w:numPr>
          <w:ilvl w:val="0"/>
          <w:numId w:val="12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favorizeze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adoptând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măsurile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necesare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soluționarea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eventualelor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situații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neclare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conflictuale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privind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aplicarea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Statutului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482B089C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35F62CA1" w14:textId="77777777">
      <w:pPr>
        <w:pStyle w:val="ListParagraph"/>
        <w:widowControl w:val="0"/>
        <w:numPr>
          <w:ilvl w:val="0"/>
          <w:numId w:val="12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asigure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legătura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dintre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Secretariatul</w:t>
      </w:r>
      <w:proofErr w:type="spellEnd"/>
      <w:r>
        <w:rPr>
          <w:rFonts w:ascii="Times New Roman" w:hAnsi="Times New Roman"/>
          <w:sz w:val="22"/>
        </w:rPr>
        <w:t xml:space="preserve"> General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privește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aplicarea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Statutului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membrilor</w:t>
      </w:r>
      <w:proofErr w:type="spellEnd"/>
      <w:r>
        <w:rPr>
          <w:rFonts w:ascii="Times New Roman" w:hAnsi="Times New Roman"/>
          <w:sz w:val="22"/>
        </w:rPr>
        <w:t>;</w:t>
      </w:r>
    </w:p>
    <w:p w:rsidRPr="005F59F4" w:rsidR="00494935" w:rsidP="00494935" w:rsidRDefault="00494935" w14:paraId="401ADBCE" w14:textId="77777777">
      <w:pPr>
        <w:widowControl w:val="0"/>
        <w:adjustRightInd w:val="0"/>
        <w:snapToGrid w:val="0"/>
        <w:ind w:left="568" w:hanging="284"/>
        <w:rPr>
          <w:lang w:val="en-GB"/>
        </w:rPr>
      </w:pPr>
    </w:p>
    <w:p w:rsidRPr="005F59F4" w:rsidR="00494935" w:rsidP="00494935" w:rsidRDefault="00494935" w14:paraId="616F33F8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lastRenderedPageBreak/>
        <w:t>Articolul</w:t>
      </w:r>
      <w:proofErr w:type="spellEnd"/>
      <w:r>
        <w:rPr>
          <w:b/>
        </w:rPr>
        <w:t xml:space="preserve"> 33 – </w:t>
      </w:r>
      <w:proofErr w:type="spellStart"/>
      <w:r>
        <w:rPr>
          <w:b/>
        </w:rPr>
        <w:t>Comitetul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etică</w:t>
      </w:r>
      <w:proofErr w:type="spellEnd"/>
    </w:p>
    <w:p w:rsidRPr="005F59F4" w:rsidR="00494935" w:rsidP="00494935" w:rsidRDefault="00494935" w14:paraId="02298B89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B5378C" w:rsidRDefault="00494935" w14:paraId="0EDAC377" w14:textId="62330840">
      <w:pPr>
        <w:pStyle w:val="Heading1"/>
        <w:numPr>
          <w:ilvl w:val="0"/>
          <w:numId w:val="144"/>
        </w:numPr>
        <w:ind w:left="567" w:hanging="567"/>
      </w:pPr>
      <w:r>
        <w:t xml:space="preserve">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alege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paritate</w:t>
      </w:r>
      <w:proofErr w:type="spellEnd"/>
      <w:r>
        <w:t xml:space="preserve"> de gen, </w:t>
      </w:r>
      <w:proofErr w:type="spellStart"/>
      <w:r>
        <w:t>doisprezece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 – </w:t>
      </w:r>
      <w:proofErr w:type="spellStart"/>
      <w:r>
        <w:t>șase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titulari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șase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de </w:t>
      </w:r>
      <w:proofErr w:type="spellStart"/>
      <w:r>
        <w:t>rezervă</w:t>
      </w:r>
      <w:proofErr w:type="spellEnd"/>
      <w:r>
        <w:t xml:space="preserve"> –, care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>.</w:t>
      </w:r>
    </w:p>
    <w:p w:rsidRPr="005F59F4" w:rsidR="00494935" w:rsidP="00494935" w:rsidRDefault="00494935" w14:paraId="798964A7" w14:textId="77777777">
      <w:pPr>
        <w:rPr>
          <w:lang w:val="en-GB"/>
        </w:rPr>
      </w:pPr>
    </w:p>
    <w:p w:rsidRPr="005F59F4" w:rsidR="00494935" w:rsidP="00494935" w:rsidRDefault="00494935" w14:paraId="26E742E5" w14:textId="77777777">
      <w:pPr>
        <w:widowControl w:val="0"/>
        <w:adjustRightInd w:val="0"/>
        <w:snapToGrid w:val="0"/>
        <w:ind w:left="567"/>
      </w:pPr>
      <w:proofErr w:type="spellStart"/>
      <w:r>
        <w:t>Modalitățile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alegeri</w:t>
      </w:r>
      <w:proofErr w:type="spellEnd"/>
      <w:r>
        <w:t xml:space="preserve"> sunt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 10 din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>.</w:t>
      </w:r>
    </w:p>
    <w:p w:rsidRPr="005F59F4" w:rsidR="00494935" w:rsidP="00494935" w:rsidRDefault="00494935" w14:paraId="10FE1825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EF10BD2" w14:textId="77777777">
      <w:pPr>
        <w:pStyle w:val="Heading1"/>
        <w:keepNext/>
        <w:keepLines/>
        <w:ind w:left="567" w:hanging="567"/>
      </w:pP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este </w:t>
      </w:r>
      <w:proofErr w:type="spellStart"/>
      <w:r>
        <w:t>incompatibilă</w:t>
      </w:r>
      <w:proofErr w:type="spellEnd"/>
      <w:r>
        <w:t xml:space="preserve"> cu </w:t>
      </w:r>
      <w:proofErr w:type="spellStart"/>
      <w:r>
        <w:t>cea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>:</w:t>
      </w:r>
    </w:p>
    <w:p w:rsidRPr="005F59F4" w:rsidR="00494935" w:rsidP="00494935" w:rsidRDefault="00494935" w14:paraId="005F62F7" w14:textId="77777777">
      <w:pPr>
        <w:keepNext/>
        <w:keepLines/>
        <w:rPr>
          <w:lang w:val="en-GB"/>
        </w:rPr>
      </w:pPr>
    </w:p>
    <w:p w:rsidRPr="00DF6F4B" w:rsidR="00494935" w:rsidP="00750253" w:rsidRDefault="00494935" w14:paraId="666451F4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750253" w:rsidRDefault="00494935" w14:paraId="31A8EEA3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Grupul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chestorilor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</w:p>
    <w:p w:rsidRPr="00DF6F4B" w:rsidR="00494935" w:rsidP="00750253" w:rsidRDefault="00494935" w14:paraId="38D7A1C8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Comitetul</w:t>
      </w:r>
      <w:proofErr w:type="spellEnd"/>
      <w:r>
        <w:rPr>
          <w:rFonts w:ascii="Times New Roman" w:hAnsi="Times New Roman"/>
          <w:sz w:val="22"/>
        </w:rPr>
        <w:t xml:space="preserve"> de audit.</w:t>
      </w:r>
    </w:p>
    <w:p w:rsidRPr="00DF6F4B" w:rsidR="00494935" w:rsidP="00494935" w:rsidRDefault="00494935" w14:paraId="436642D5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5F59F4" w:rsidR="00494935" w:rsidP="00494935" w:rsidRDefault="00494935" w14:paraId="451EC2AA" w14:textId="77777777">
      <w:pPr>
        <w:pStyle w:val="Heading1"/>
        <w:ind w:left="567" w:hanging="567"/>
      </w:pP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numește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prelua</w:t>
      </w:r>
      <w:proofErr w:type="spellEnd"/>
      <w:r>
        <w:t xml:space="preserve"> </w:t>
      </w:r>
      <w:proofErr w:type="spellStart"/>
      <w:r>
        <w:t>președinția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rotație</w:t>
      </w:r>
      <w:proofErr w:type="spellEnd"/>
      <w:r>
        <w:t>.</w:t>
      </w:r>
    </w:p>
    <w:p w:rsidRPr="005F59F4" w:rsidR="00494935" w:rsidP="00494935" w:rsidRDefault="00494935" w14:paraId="481ED311" w14:textId="77777777">
      <w:pPr>
        <w:rPr>
          <w:lang w:val="en-GB"/>
        </w:rPr>
      </w:pPr>
    </w:p>
    <w:p w:rsidRPr="005F59F4" w:rsidR="00494935" w:rsidP="00494935" w:rsidRDefault="00494935" w14:paraId="61940ED0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34 – </w:t>
      </w:r>
      <w:proofErr w:type="spellStart"/>
      <w:r>
        <w:rPr>
          <w:b/>
        </w:rPr>
        <w:t>Comitetul</w:t>
      </w:r>
      <w:proofErr w:type="spellEnd"/>
      <w:r>
        <w:rPr>
          <w:b/>
        </w:rPr>
        <w:t xml:space="preserve"> de audit</w:t>
      </w:r>
    </w:p>
    <w:p w:rsidRPr="005F59F4" w:rsidR="00494935" w:rsidP="00494935" w:rsidRDefault="00494935" w14:paraId="08092106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B5378C" w:rsidRDefault="00494935" w14:paraId="6144A663" w14:textId="00BC5872">
      <w:pPr>
        <w:pStyle w:val="Heading1"/>
        <w:numPr>
          <w:ilvl w:val="0"/>
          <w:numId w:val="145"/>
        </w:numPr>
        <w:ind w:left="567" w:hanging="567"/>
      </w:pPr>
      <w:r>
        <w:t xml:space="preserve">Se </w:t>
      </w:r>
      <w:proofErr w:type="spellStart"/>
      <w:r>
        <w:t>înființează</w:t>
      </w:r>
      <w:proofErr w:type="spellEnd"/>
      <w:r>
        <w:t xml:space="preserve"> un </w:t>
      </w:r>
      <w:proofErr w:type="spellStart"/>
      <w:r>
        <w:t>comitet</w:t>
      </w:r>
      <w:proofErr w:type="spellEnd"/>
      <w:r>
        <w:t xml:space="preserve"> de audit care </w:t>
      </w:r>
      <w:proofErr w:type="spellStart"/>
      <w:r>
        <w:t>exercită</w:t>
      </w:r>
      <w:proofErr w:type="spellEnd"/>
      <w:r>
        <w:t xml:space="preserve"> un </w:t>
      </w:r>
      <w:proofErr w:type="spellStart"/>
      <w:r>
        <w:t>rol</w:t>
      </w:r>
      <w:proofErr w:type="spellEnd"/>
      <w:r>
        <w:t xml:space="preserve"> </w:t>
      </w:r>
      <w:proofErr w:type="spellStart"/>
      <w:r>
        <w:t>consultativ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audit,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președinte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Birou</w:t>
      </w:r>
      <w:proofErr w:type="spellEnd"/>
      <w:r>
        <w:t>.</w:t>
      </w:r>
    </w:p>
    <w:p w:rsidRPr="005F59F4" w:rsidR="00494935" w:rsidP="00494935" w:rsidRDefault="00494935" w14:paraId="21B0218C" w14:textId="77777777">
      <w:pPr>
        <w:rPr>
          <w:lang w:val="en-GB"/>
        </w:rPr>
      </w:pPr>
    </w:p>
    <w:p w:rsidRPr="005F59F4" w:rsidR="00494935" w:rsidP="00494935" w:rsidRDefault="00494935" w14:paraId="7D03BBD1" w14:textId="77777777">
      <w:pPr>
        <w:pStyle w:val="Heading1"/>
        <w:ind w:left="567" w:hanging="567"/>
      </w:pPr>
      <w:proofErr w:type="spellStart"/>
      <w:r>
        <w:t>Comitetul</w:t>
      </w:r>
      <w:proofErr w:type="spellEnd"/>
      <w:r>
        <w:t xml:space="preserve"> de audit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funcțiile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auditului</w:t>
      </w:r>
      <w:proofErr w:type="spellEnd"/>
      <w:r>
        <w:t xml:space="preserve"> intern,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articolul</w:t>
      </w:r>
      <w:proofErr w:type="spellEnd"/>
      <w:r>
        <w:t xml:space="preserve"> 123 din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.</w:t>
      </w:r>
    </w:p>
    <w:p w:rsidRPr="005F59F4" w:rsidR="00494935" w:rsidP="00494935" w:rsidRDefault="00494935" w14:paraId="13493777" w14:textId="77777777">
      <w:pPr>
        <w:rPr>
          <w:lang w:val="en-GB"/>
        </w:rPr>
      </w:pPr>
    </w:p>
    <w:p w:rsidRPr="005F59F4" w:rsidR="00494935" w:rsidP="00494935" w:rsidRDefault="00494935" w14:paraId="7AE1917D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special,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audit este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independența</w:t>
      </w:r>
      <w:proofErr w:type="spellEnd"/>
      <w:r>
        <w:t xml:space="preserve"> </w:t>
      </w:r>
      <w:proofErr w:type="spellStart"/>
      <w:r>
        <w:t>auditorului</w:t>
      </w:r>
      <w:proofErr w:type="spellEnd"/>
      <w:r>
        <w:t xml:space="preserve"> intern,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monitorizeze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audit intern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garanteze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recomandările</w:t>
      </w:r>
      <w:proofErr w:type="spellEnd"/>
      <w:r>
        <w:t xml:space="preserve"> </w:t>
      </w:r>
      <w:proofErr w:type="spellStart"/>
      <w:r>
        <w:t>auditului</w:t>
      </w:r>
      <w:proofErr w:type="spellEnd"/>
      <w:r>
        <w:t xml:space="preserve"> intern </w:t>
      </w:r>
      <w:proofErr w:type="spellStart"/>
      <w:r>
        <w:t>și</w:t>
      </w:r>
      <w:proofErr w:type="spellEnd"/>
      <w:r>
        <w:t xml:space="preserve"> extern sunt </w:t>
      </w:r>
      <w:proofErr w:type="spellStart"/>
      <w:r>
        <w:t>luate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cum se </w:t>
      </w:r>
      <w:proofErr w:type="spellStart"/>
      <w:r>
        <w:t>cuvine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sunt </w:t>
      </w:r>
      <w:proofErr w:type="spellStart"/>
      <w:r>
        <w:t>monitorizate</w:t>
      </w:r>
      <w:proofErr w:type="spellEnd"/>
      <w:r>
        <w:t xml:space="preserve"> de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. </w:t>
      </w:r>
    </w:p>
    <w:p w:rsidRPr="005F59F4" w:rsidR="00494935" w:rsidP="00494935" w:rsidRDefault="00494935" w14:paraId="3A9770A1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EC8B304" w14:textId="77777777">
      <w:pPr>
        <w:pStyle w:val="Heading1"/>
        <w:ind w:left="567" w:hanging="567"/>
      </w:pPr>
      <w:proofErr w:type="spellStart"/>
      <w:r>
        <w:t>Comitetul</w:t>
      </w:r>
      <w:proofErr w:type="spellEnd"/>
      <w:r>
        <w:t xml:space="preserve"> de audit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>.</w:t>
      </w:r>
    </w:p>
    <w:p w:rsidRPr="005F59F4" w:rsidR="00494935" w:rsidP="00494935" w:rsidRDefault="00494935" w14:paraId="54889B2F" w14:textId="77777777">
      <w:pPr>
        <w:rPr>
          <w:lang w:val="en-GB"/>
        </w:rPr>
      </w:pPr>
    </w:p>
    <w:p w:rsidRPr="005F59F4" w:rsidR="00494935" w:rsidP="00494935" w:rsidRDefault="00494935" w14:paraId="17B64826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decide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structura</w:t>
      </w:r>
      <w:proofErr w:type="spellEnd"/>
      <w:r>
        <w:t xml:space="preserve">, </w:t>
      </w:r>
      <w:proofErr w:type="spellStart"/>
      <w:r>
        <w:t>componența</w:t>
      </w:r>
      <w:proofErr w:type="spellEnd"/>
      <w:r>
        <w:t xml:space="preserve">, </w:t>
      </w:r>
      <w:proofErr w:type="spellStart"/>
      <w:r>
        <w:t>sarcinile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 xml:space="preserve"> de audit,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de </w:t>
      </w:r>
      <w:proofErr w:type="spellStart"/>
      <w:r>
        <w:t>autonomia</w:t>
      </w:r>
      <w:proofErr w:type="spellEnd"/>
      <w:r>
        <w:t xml:space="preserve"> </w:t>
      </w:r>
      <w:proofErr w:type="spellStart"/>
      <w:r>
        <w:t>organizatorică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avizelor</w:t>
      </w:r>
      <w:proofErr w:type="spellEnd"/>
      <w:r>
        <w:t xml:space="preserve"> </w:t>
      </w:r>
      <w:proofErr w:type="spellStart"/>
      <w:r>
        <w:t>experților</w:t>
      </w:r>
      <w:proofErr w:type="spellEnd"/>
      <w:r>
        <w:t xml:space="preserve"> </w:t>
      </w:r>
      <w:proofErr w:type="spellStart"/>
      <w:r>
        <w:t>independenți</w:t>
      </w:r>
      <w:proofErr w:type="spellEnd"/>
      <w:r>
        <w:t>.</w:t>
      </w:r>
    </w:p>
    <w:p w:rsidRPr="005F59F4" w:rsidR="00494935" w:rsidP="00494935" w:rsidRDefault="00494935" w14:paraId="46FA86C3" w14:textId="77777777">
      <w:pPr>
        <w:rPr>
          <w:lang w:val="en-GB"/>
        </w:rPr>
      </w:pPr>
    </w:p>
    <w:p w:rsidRPr="005F59F4" w:rsidR="00494935" w:rsidP="00494935" w:rsidRDefault="00494935" w14:paraId="1410C015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audit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. </w:t>
      </w:r>
    </w:p>
    <w:p w:rsidRPr="005F59F4" w:rsidR="00494935" w:rsidP="00494935" w:rsidRDefault="00494935" w14:paraId="61A5A5EA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ADAFC5E" w14:textId="77777777">
      <w:pPr>
        <w:widowControl w:val="0"/>
        <w:adjustRightInd w:val="0"/>
        <w:snapToGrid w:val="0"/>
        <w:ind w:left="567"/>
      </w:pP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numește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audit,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rotație</w:t>
      </w:r>
      <w:proofErr w:type="spellEnd"/>
      <w:r>
        <w:t>.</w:t>
      </w:r>
    </w:p>
    <w:p w:rsidRPr="005F59F4" w:rsidR="00494935" w:rsidP="00494935" w:rsidRDefault="00494935" w14:paraId="2E106D61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740E3CD" w14:textId="77777777">
      <w:pPr>
        <w:pStyle w:val="Heading1"/>
        <w:keepNext/>
        <w:keepLines/>
        <w:ind w:left="567" w:hanging="567"/>
      </w:pPr>
      <w:proofErr w:type="spellStart"/>
      <w:r>
        <w:t>Funcția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de audit este </w:t>
      </w:r>
      <w:proofErr w:type="spellStart"/>
      <w:r>
        <w:t>incompatibilă</w:t>
      </w:r>
      <w:proofErr w:type="spellEnd"/>
      <w:r>
        <w:t xml:space="preserve"> cu </w:t>
      </w:r>
      <w:proofErr w:type="spellStart"/>
      <w:r>
        <w:t>cea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>:</w:t>
      </w:r>
    </w:p>
    <w:p w:rsidRPr="005E3A63" w:rsidR="00494935" w:rsidP="00494935" w:rsidRDefault="00494935" w14:paraId="1F7006D7" w14:textId="77777777">
      <w:pPr>
        <w:keepNext/>
        <w:keepLines/>
        <w:rPr>
          <w:lang w:val="fr-BE"/>
        </w:rPr>
      </w:pPr>
    </w:p>
    <w:p w:rsidRPr="00DF6F4B" w:rsidR="00494935" w:rsidP="00750253" w:rsidRDefault="00494935" w14:paraId="27C33801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; </w:t>
      </w:r>
    </w:p>
    <w:p w:rsidRPr="00DF6F4B" w:rsidR="00494935" w:rsidP="00750253" w:rsidRDefault="00494935" w14:paraId="0748464C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lastRenderedPageBreak/>
        <w:t>Comisia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afaceri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financiare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bugetare</w:t>
      </w:r>
      <w:proofErr w:type="spellEnd"/>
      <w:r>
        <w:rPr>
          <w:rFonts w:ascii="Times New Roman" w:hAnsi="Times New Roman"/>
          <w:sz w:val="22"/>
        </w:rPr>
        <w:t xml:space="preserve"> (CAF);</w:t>
      </w:r>
    </w:p>
    <w:p w:rsidRPr="00DF6F4B" w:rsidR="00494935" w:rsidP="00750253" w:rsidRDefault="00494935" w14:paraId="7ABD9378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Grupul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chestorilor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Pr="00DF6F4B" w:rsidR="00494935" w:rsidP="00750253" w:rsidRDefault="00494935" w14:paraId="55CF55D5" w14:textId="77777777">
      <w:pPr>
        <w:pStyle w:val="ListParagraph"/>
        <w:widowControl w:val="0"/>
        <w:numPr>
          <w:ilvl w:val="2"/>
          <w:numId w:val="1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Comitetul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etică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0E1CB44F" w14:textId="77777777">
      <w:pPr>
        <w:pStyle w:val="ListParagraph"/>
        <w:widowControl w:val="0"/>
        <w:adjustRightInd w:val="0"/>
        <w:snapToGrid w:val="0"/>
        <w:spacing w:after="0" w:line="288" w:lineRule="auto"/>
        <w:ind w:left="0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5F59F4" w:rsidR="00494935" w:rsidP="00494935" w:rsidRDefault="00494935" w14:paraId="7E3DEBB3" w14:textId="77777777">
      <w:pPr>
        <w:pStyle w:val="Heading1"/>
        <w:ind w:left="567" w:hanging="567"/>
      </w:pPr>
      <w:proofErr w:type="spellStart"/>
      <w:r>
        <w:t>Comitetul</w:t>
      </w:r>
      <w:proofErr w:type="spellEnd"/>
      <w:r>
        <w:t xml:space="preserve"> de audit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cartă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auditorului</w:t>
      </w:r>
      <w:proofErr w:type="spellEnd"/>
      <w:r>
        <w:t xml:space="preserve"> intern,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standardele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audit intern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adoptare</w:t>
      </w:r>
      <w:proofErr w:type="spellEnd"/>
      <w:r>
        <w:t xml:space="preserve">. </w:t>
      </w:r>
    </w:p>
    <w:p w:rsidRPr="005F59F4" w:rsidR="00494935" w:rsidP="00494935" w:rsidRDefault="00494935" w14:paraId="28882A4A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ACB20E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35 – </w:t>
      </w:r>
      <w:proofErr w:type="spellStart"/>
      <w:r>
        <w:rPr>
          <w:b/>
        </w:rPr>
        <w:t>Grupuri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permanente</w:t>
      </w:r>
      <w:proofErr w:type="spellEnd"/>
    </w:p>
    <w:p w:rsidRPr="005F59F4" w:rsidR="00494935" w:rsidP="00494935" w:rsidRDefault="00494935" w14:paraId="2DB993A9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494935" w14:paraId="43628326" w14:textId="6A5242E7">
      <w:pPr>
        <w:pStyle w:val="Heading1"/>
        <w:numPr>
          <w:ilvl w:val="0"/>
          <w:numId w:val="146"/>
        </w:numPr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înființa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natura </w:t>
      </w:r>
      <w:proofErr w:type="spellStart"/>
      <w:r>
        <w:t>temei</w:t>
      </w:r>
      <w:proofErr w:type="spellEnd"/>
      <w:r>
        <w:t xml:space="preserve"> care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abordată</w:t>
      </w:r>
      <w:proofErr w:type="spellEnd"/>
      <w:r>
        <w:t xml:space="preserve"> </w:t>
      </w:r>
      <w:proofErr w:type="spellStart"/>
      <w:r>
        <w:t>necesită</w:t>
      </w:r>
      <w:proofErr w:type="spellEnd"/>
      <w:r>
        <w:t xml:space="preserve"> o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aprofundată</w:t>
      </w:r>
      <w:proofErr w:type="spellEnd"/>
      <w:r>
        <w:t xml:space="preserve"> a </w:t>
      </w:r>
      <w:proofErr w:type="spellStart"/>
      <w:r>
        <w:t>subiectului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politică</w:t>
      </w:r>
      <w:proofErr w:type="spellEnd"/>
      <w:r>
        <w:t xml:space="preserve"> a UE de mare </w:t>
      </w:r>
      <w:proofErr w:type="spellStart"/>
      <w:r>
        <w:t>importanță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. </w:t>
      </w:r>
    </w:p>
    <w:p w:rsidRPr="005F59F4" w:rsidR="00494935" w:rsidP="00494935" w:rsidRDefault="00494935" w14:paraId="354E30F5" w14:textId="77777777">
      <w:pPr>
        <w:rPr>
          <w:lang w:val="en-GB"/>
        </w:rPr>
      </w:pPr>
    </w:p>
    <w:p w:rsidRPr="005F59F4" w:rsidR="00494935" w:rsidP="00494935" w:rsidRDefault="00494935" w14:paraId="13B8ECEA" w14:textId="77777777">
      <w:pPr>
        <w:numPr>
          <w:ilvl w:val="0"/>
          <w:numId w:val="1"/>
        </w:numPr>
        <w:ind w:left="567" w:hanging="567"/>
        <w:outlineLvl w:val="0"/>
        <w:rPr>
          <w:kern w:val="28"/>
        </w:rPr>
      </w:pPr>
      <w:r>
        <w:t xml:space="preserve">Un </w:t>
      </w:r>
      <w:proofErr w:type="spellStart"/>
      <w:r>
        <w:t>grup</w:t>
      </w:r>
      <w:proofErr w:type="spellEnd"/>
      <w:r>
        <w:t xml:space="preserve"> permanent este </w:t>
      </w:r>
      <w:proofErr w:type="spellStart"/>
      <w:r>
        <w:t>înființat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decizie</w:t>
      </w:r>
      <w:proofErr w:type="spellEnd"/>
      <w:r>
        <w:t xml:space="preserve"> a </w:t>
      </w:r>
      <w:proofErr w:type="spellStart"/>
      <w:r>
        <w:t>Biroului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>.</w:t>
      </w:r>
    </w:p>
    <w:p w:rsidRPr="005F59F4" w:rsidR="00494935" w:rsidP="00494935" w:rsidRDefault="00494935" w14:paraId="3865928B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BB3A78E" w14:textId="77777777">
      <w:pPr>
        <w:numPr>
          <w:ilvl w:val="0"/>
          <w:numId w:val="1"/>
        </w:numPr>
        <w:ind w:left="567" w:hanging="567"/>
        <w:outlineLvl w:val="0"/>
        <w:rPr>
          <w:kern w:val="28"/>
        </w:rPr>
      </w:pPr>
      <w:proofErr w:type="spellStart"/>
      <w:r>
        <w:t>Decizia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de a </w:t>
      </w:r>
      <w:proofErr w:type="spellStart"/>
      <w:r>
        <w:t>înființa</w:t>
      </w:r>
      <w:proofErr w:type="spellEnd"/>
      <w:r>
        <w:t xml:space="preserve"> un </w:t>
      </w:r>
      <w:proofErr w:type="spellStart"/>
      <w:r>
        <w:t>grup</w:t>
      </w:r>
      <w:proofErr w:type="spellEnd"/>
      <w:r>
        <w:t xml:space="preserve"> permanent </w:t>
      </w:r>
      <w:proofErr w:type="spellStart"/>
      <w:r>
        <w:t>definește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, </w:t>
      </w:r>
      <w:proofErr w:type="spellStart"/>
      <w:r>
        <w:t>structura</w:t>
      </w:r>
      <w:proofErr w:type="spellEnd"/>
      <w:r>
        <w:t xml:space="preserve">, </w:t>
      </w:r>
      <w:proofErr w:type="spellStart"/>
      <w:r>
        <w:t>componența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permanent nu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întinde</w:t>
      </w:r>
      <w:proofErr w:type="spellEnd"/>
      <w:r>
        <w:t xml:space="preserve"> </w:t>
      </w:r>
      <w:proofErr w:type="spellStart"/>
      <w:r>
        <w:t>dincolo</w:t>
      </w:r>
      <w:proofErr w:type="spellEnd"/>
      <w:r>
        <w:t xml:space="preserve"> de </w:t>
      </w:r>
      <w:proofErr w:type="spellStart"/>
      <w:r>
        <w:t>sfârșitul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curs.</w:t>
      </w:r>
    </w:p>
    <w:p w:rsidRPr="005F59F4" w:rsidR="00494935" w:rsidP="00494935" w:rsidRDefault="00494935" w14:paraId="262FA9E3" w14:textId="77777777">
      <w:pPr>
        <w:rPr>
          <w:u w:val="single"/>
          <w:lang w:val="en-GB"/>
        </w:rPr>
      </w:pPr>
    </w:p>
    <w:p w:rsidRPr="005F59F4" w:rsidR="00494935" w:rsidP="00494935" w:rsidRDefault="00494935" w14:paraId="0D951EE4" w14:textId="77777777">
      <w:pPr>
        <w:numPr>
          <w:ilvl w:val="0"/>
          <w:numId w:val="1"/>
        </w:numPr>
        <w:ind w:left="567" w:hanging="567"/>
        <w:outlineLvl w:val="0"/>
        <w:rPr>
          <w:kern w:val="28"/>
        </w:rPr>
      </w:pPr>
      <w:proofErr w:type="spellStart"/>
      <w:r>
        <w:t>Membrii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2CCED7DD" w14:textId="77777777">
      <w:pPr>
        <w:rPr>
          <w:lang w:val="en-GB"/>
        </w:rPr>
      </w:pPr>
    </w:p>
    <w:p w:rsidRPr="005F59F4" w:rsidR="00494935" w:rsidP="00494935" w:rsidRDefault="00494935" w14:paraId="163BF442" w14:textId="77777777">
      <w:pPr>
        <w:numPr>
          <w:ilvl w:val="0"/>
          <w:numId w:val="1"/>
        </w:numPr>
        <w:ind w:left="567" w:hanging="567"/>
        <w:outlineLvl w:val="0"/>
        <w:rPr>
          <w:kern w:val="28"/>
        </w:rPr>
      </w:pPr>
      <w:proofErr w:type="spellStart"/>
      <w:r>
        <w:t>Fiecare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permanent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sub </w:t>
      </w:r>
      <w:proofErr w:type="spellStart"/>
      <w:r>
        <w:t>îndrumarea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>.</w:t>
      </w:r>
    </w:p>
    <w:p w:rsidRPr="005F59F4" w:rsidR="00494935" w:rsidP="00494935" w:rsidRDefault="00494935" w14:paraId="15163995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0ABC60C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XI</w:t>
      </w:r>
    </w:p>
    <w:p w:rsidRPr="005F59F4" w:rsidR="00494935" w:rsidP="00494935" w:rsidRDefault="00494935" w14:paraId="28D987B0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CATEGORII</w:t>
      </w:r>
    </w:p>
    <w:p w:rsidRPr="005F59F4" w:rsidR="00494935" w:rsidP="00494935" w:rsidRDefault="00494935" w14:paraId="3C372FCC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2C317C2D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36 – </w:t>
      </w:r>
      <w:proofErr w:type="spellStart"/>
      <w:r>
        <w:rPr>
          <w:b/>
        </w:rPr>
        <w:t>Categorii</w:t>
      </w:r>
      <w:proofErr w:type="spellEnd"/>
    </w:p>
    <w:p w:rsidRPr="005F59F4" w:rsidR="00494935" w:rsidP="00494935" w:rsidRDefault="00494935" w14:paraId="0175A6BD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494935" w14:paraId="198A52B7" w14:textId="63725DE8">
      <w:pPr>
        <w:pStyle w:val="Heading1"/>
        <w:numPr>
          <w:ilvl w:val="0"/>
          <w:numId w:val="147"/>
        </w:numPr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se pot </w:t>
      </w:r>
      <w:proofErr w:type="spellStart"/>
      <w:r>
        <w:t>regrupa</w:t>
      </w:r>
      <w:proofErr w:type="spellEnd"/>
      <w:r>
        <w:t xml:space="preserve">, pe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voluntară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care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diferitele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economic </w:t>
      </w:r>
      <w:proofErr w:type="spellStart"/>
      <w:r>
        <w:t>și</w:t>
      </w:r>
      <w:proofErr w:type="spellEnd"/>
      <w:r>
        <w:t xml:space="preserve"> social ale </w:t>
      </w:r>
      <w:proofErr w:type="spellStart"/>
      <w:r>
        <w:t>societății</w:t>
      </w:r>
      <w:proofErr w:type="spellEnd"/>
      <w:r>
        <w:t xml:space="preserve"> civile </w:t>
      </w:r>
      <w:proofErr w:type="spellStart"/>
      <w:r>
        <w:t>organizate</w:t>
      </w:r>
      <w:proofErr w:type="spellEnd"/>
      <w:r>
        <w:t xml:space="preserve"> din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. </w:t>
      </w:r>
    </w:p>
    <w:p w:rsidRPr="005F59F4" w:rsidR="00494935" w:rsidP="00494935" w:rsidRDefault="00494935" w14:paraId="6A93F6D8" w14:textId="77777777">
      <w:pPr>
        <w:rPr>
          <w:lang w:val="en-GB"/>
        </w:rPr>
      </w:pPr>
    </w:p>
    <w:p w:rsidRPr="005F59F4" w:rsidR="00494935" w:rsidP="00DB61D5" w:rsidRDefault="00494935" w14:paraId="4971A2EF" w14:textId="77777777">
      <w:pPr>
        <w:pStyle w:val="Heading1"/>
        <w:keepNext/>
        <w:keepLines/>
        <w:ind w:left="567" w:hanging="567"/>
      </w:pPr>
      <w:r>
        <w:t xml:space="preserve">O </w:t>
      </w:r>
      <w:proofErr w:type="spellStart"/>
      <w:r>
        <w:t>categorie</w:t>
      </w:r>
      <w:proofErr w:type="spellEnd"/>
      <w:r>
        <w:t xml:space="preserve"> este </w:t>
      </w:r>
      <w:proofErr w:type="spellStart"/>
      <w:r>
        <w:t>alcătuită</w:t>
      </w:r>
      <w:proofErr w:type="spellEnd"/>
      <w:r>
        <w:t xml:space="preserve"> din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zece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. </w:t>
      </w:r>
    </w:p>
    <w:p w:rsidRPr="005F59F4" w:rsidR="00494935" w:rsidP="00DB61D5" w:rsidRDefault="00494935" w14:paraId="2784808B" w14:textId="77777777">
      <w:pPr>
        <w:keepNext/>
        <w:keepLines/>
        <w:rPr>
          <w:lang w:val="en-GB"/>
        </w:rPr>
      </w:pPr>
    </w:p>
    <w:p w:rsidRPr="005F59F4" w:rsidR="00494935" w:rsidP="00DB61D5" w:rsidRDefault="00494935" w14:paraId="2144268B" w14:textId="77777777">
      <w:pPr>
        <w:keepNext/>
        <w:keepLines/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conflict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eligibilitatea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decide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din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>.</w:t>
      </w:r>
    </w:p>
    <w:p w:rsidRPr="005F59F4" w:rsidR="00494935" w:rsidP="00494935" w:rsidRDefault="00494935" w14:paraId="4E87785D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3E2167C5" w14:textId="77777777">
      <w:pPr>
        <w:widowControl w:val="0"/>
        <w:adjustRightInd w:val="0"/>
        <w:snapToGrid w:val="0"/>
        <w:ind w:left="567"/>
      </w:pPr>
      <w:r>
        <w:t xml:space="preserve">Un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categorie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timp.</w:t>
      </w:r>
      <w:proofErr w:type="spellEnd"/>
    </w:p>
    <w:p w:rsidRPr="005F59F4" w:rsidR="00494935" w:rsidP="00494935" w:rsidRDefault="00494935" w14:paraId="2296BE32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0C0B3E89" w14:textId="77777777">
      <w:pPr>
        <w:pStyle w:val="Heading1"/>
        <w:ind w:left="567" w:hanging="567"/>
      </w:pPr>
      <w:proofErr w:type="spellStart"/>
      <w:r>
        <w:t>Crearea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este </w:t>
      </w:r>
      <w:proofErr w:type="spellStart"/>
      <w:r>
        <w:t>supusă</w:t>
      </w:r>
      <w:proofErr w:type="spellEnd"/>
      <w:r>
        <w:t xml:space="preserve"> </w:t>
      </w:r>
      <w:proofErr w:type="spellStart"/>
      <w:r>
        <w:t>aprobării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care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privință</w:t>
      </w:r>
      <w:proofErr w:type="spellEnd"/>
      <w:r>
        <w:t xml:space="preserve">. </w:t>
      </w:r>
    </w:p>
    <w:p w:rsidRPr="005F59F4" w:rsidR="00494935" w:rsidP="00494935" w:rsidRDefault="00494935" w14:paraId="266AD45B" w14:textId="77777777">
      <w:pPr>
        <w:rPr>
          <w:lang w:val="en-GB"/>
        </w:rPr>
      </w:pPr>
    </w:p>
    <w:p w:rsidRPr="005F59F4" w:rsidR="00494935" w:rsidP="00494935" w:rsidRDefault="00494935" w14:paraId="6B615E94" w14:textId="77777777">
      <w:pPr>
        <w:pStyle w:val="Heading1"/>
        <w:ind w:left="567" w:hanging="567"/>
      </w:pPr>
      <w:proofErr w:type="spellStart"/>
      <w:r>
        <w:t>Decizia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</w:t>
      </w:r>
      <w:proofErr w:type="spellStart"/>
      <w:r>
        <w:t>definește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, </w:t>
      </w:r>
      <w:proofErr w:type="spellStart"/>
      <w:r>
        <w:t>structura</w:t>
      </w:r>
      <w:proofErr w:type="spellEnd"/>
      <w:r>
        <w:t xml:space="preserve">, </w:t>
      </w:r>
      <w:proofErr w:type="spellStart"/>
      <w:r>
        <w:t>componența</w:t>
      </w:r>
      <w:proofErr w:type="spellEnd"/>
      <w:r>
        <w:t xml:space="preserve">,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sale de </w:t>
      </w:r>
      <w:proofErr w:type="spellStart"/>
      <w:r>
        <w:t>funcționare</w:t>
      </w:r>
      <w:proofErr w:type="spellEnd"/>
      <w:r>
        <w:t xml:space="preserve">. </w:t>
      </w:r>
    </w:p>
    <w:p w:rsidRPr="005F59F4" w:rsidR="00494935" w:rsidP="00494935" w:rsidRDefault="00494935" w14:paraId="11764476" w14:textId="77777777">
      <w:pPr>
        <w:rPr>
          <w:lang w:val="en-GB"/>
        </w:rPr>
      </w:pPr>
    </w:p>
    <w:p w:rsidRPr="005F59F4" w:rsidR="00494935" w:rsidP="00494935" w:rsidRDefault="00494935" w14:paraId="012D1D8A" w14:textId="77777777">
      <w:pPr>
        <w:widowControl w:val="0"/>
        <w:adjustRightInd w:val="0"/>
        <w:snapToGrid w:val="0"/>
        <w:ind w:left="567"/>
      </w:pPr>
      <w:proofErr w:type="spellStart"/>
      <w:r>
        <w:t>Decizia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ulterior </w:t>
      </w:r>
      <w:proofErr w:type="spellStart"/>
      <w:r>
        <w:t>modificată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revocată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. </w:t>
      </w:r>
    </w:p>
    <w:p w:rsidRPr="005F59F4" w:rsidR="00494935" w:rsidP="00494935" w:rsidRDefault="00494935" w14:paraId="3AD2F33A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9C9C579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 xml:space="preserve">PARTEA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II-A</w:t>
      </w:r>
    </w:p>
    <w:p w:rsidRPr="005F59F4" w:rsidR="00494935" w:rsidP="00494935" w:rsidRDefault="00494935" w14:paraId="5CA98A3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PROCEDURI</w:t>
      </w:r>
    </w:p>
    <w:p w:rsidRPr="005F59F4" w:rsidR="00494935" w:rsidP="00494935" w:rsidRDefault="00494935" w14:paraId="6F29842D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26C0A4C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TITLUL I</w:t>
      </w:r>
    </w:p>
    <w:p w:rsidRPr="005F59F4" w:rsidR="00494935" w:rsidP="00494935" w:rsidRDefault="00494935" w14:paraId="477DB4C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 xml:space="preserve">PROCEDURI DE INSTALARE ÎN FUNCȚIE A COMITETULUI </w:t>
      </w:r>
      <w:r>
        <w:rPr>
          <w:b/>
        </w:rPr>
        <w:br/>
        <w:t>ȘI DE ALEGERE ȘI NUMIRE</w:t>
      </w:r>
    </w:p>
    <w:p w:rsidRPr="005F59F4" w:rsidR="00494935" w:rsidP="00494935" w:rsidRDefault="00494935" w14:paraId="3C8C9A92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7912A4E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</w:t>
      </w:r>
    </w:p>
    <w:p w:rsidRPr="005F59F4" w:rsidR="00494935" w:rsidP="00494935" w:rsidRDefault="00494935" w14:paraId="5B4E531E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PROCEDURĂ DE INSTALARE ÎN FUNCȚIE A COMITETULUI</w:t>
      </w:r>
    </w:p>
    <w:p w:rsidRPr="005F59F4" w:rsidR="00494935" w:rsidP="00494935" w:rsidRDefault="00494935" w14:paraId="66D78E1F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76742E80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37 – Prima </w:t>
      </w:r>
      <w:proofErr w:type="spellStart"/>
      <w:r>
        <w:rPr>
          <w:b/>
        </w:rPr>
        <w:t>ședință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Adunării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instalarea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funcție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Comitetului</w:t>
      </w:r>
      <w:proofErr w:type="spellEnd"/>
    </w:p>
    <w:p w:rsidRPr="005F59F4" w:rsidR="00494935" w:rsidP="00494935" w:rsidRDefault="00494935" w14:paraId="6228CC46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494935" w14:paraId="5231894C" w14:textId="5DFD785A">
      <w:pPr>
        <w:pStyle w:val="Heading1"/>
        <w:numPr>
          <w:ilvl w:val="0"/>
          <w:numId w:val="148"/>
        </w:numPr>
        <w:ind w:left="567" w:hanging="567"/>
      </w:pPr>
      <w:r>
        <w:t xml:space="preserve">Prima </w:t>
      </w:r>
      <w:proofErr w:type="spellStart"/>
      <w:r>
        <w:t>sesiune</w:t>
      </w:r>
      <w:proofErr w:type="spellEnd"/>
      <w:r>
        <w:t xml:space="preserve"> a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reînnoire</w:t>
      </w:r>
      <w:proofErr w:type="spellEnd"/>
      <w:r>
        <w:t xml:space="preserve"> </w:t>
      </w:r>
      <w:proofErr w:type="spellStart"/>
      <w:r>
        <w:t>cincinală</w:t>
      </w:r>
      <w:proofErr w:type="spellEnd"/>
      <w:r>
        <w:t xml:space="preserve"> este </w:t>
      </w:r>
      <w:proofErr w:type="spellStart"/>
      <w:r>
        <w:t>dedicată</w:t>
      </w:r>
      <w:proofErr w:type="spellEnd"/>
      <w:r>
        <w:t xml:space="preserve"> </w:t>
      </w:r>
      <w:proofErr w:type="spellStart"/>
      <w:r>
        <w:t>instalării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516D09B7" w14:textId="77777777">
      <w:pPr>
        <w:rPr>
          <w:lang w:val="en-GB"/>
        </w:rPr>
      </w:pPr>
    </w:p>
    <w:p w:rsidRPr="005F59F4" w:rsidR="00494935" w:rsidP="00494935" w:rsidRDefault="00494935" w14:paraId="5F1A9AE7" w14:textId="77777777">
      <w:pPr>
        <w:widowControl w:val="0"/>
        <w:adjustRightInd w:val="0"/>
        <w:snapToGrid w:val="0"/>
        <w:ind w:left="567"/>
      </w:pPr>
      <w:proofErr w:type="spellStart"/>
      <w:r>
        <w:t>Ședința</w:t>
      </w:r>
      <w:proofErr w:type="spellEnd"/>
      <w:r>
        <w:t xml:space="preserve"> este </w:t>
      </w:r>
      <w:proofErr w:type="spellStart"/>
      <w:r>
        <w:t>convocată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prezidată</w:t>
      </w:r>
      <w:proofErr w:type="spellEnd"/>
      <w:r>
        <w:t xml:space="preserve"> de </w:t>
      </w:r>
      <w:proofErr w:type="spellStart"/>
      <w:r>
        <w:t>decanul</w:t>
      </w:r>
      <w:proofErr w:type="spellEnd"/>
      <w:r>
        <w:t xml:space="preserve"> de </w:t>
      </w:r>
      <w:proofErr w:type="spellStart"/>
      <w:r>
        <w:t>vârstă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are loc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40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sunt </w:t>
      </w:r>
      <w:proofErr w:type="spellStart"/>
      <w:r>
        <w:t>desemnați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cu </w:t>
      </w:r>
      <w:proofErr w:type="spellStart"/>
      <w:r>
        <w:t>condiția</w:t>
      </w:r>
      <w:proofErr w:type="spellEnd"/>
      <w:r>
        <w:t xml:space="preserve"> ca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din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Consiliu</w:t>
      </w:r>
      <w:proofErr w:type="spellEnd"/>
      <w:r>
        <w:t>.</w:t>
      </w:r>
    </w:p>
    <w:p w:rsidRPr="005F59F4" w:rsidR="00494935" w:rsidP="00494935" w:rsidRDefault="00494935" w14:paraId="1AB57F90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3FEB8384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, data de la care </w:t>
      </w:r>
      <w:proofErr w:type="spellStart"/>
      <w:r>
        <w:t>începe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curgă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menționat</w:t>
      </w:r>
      <w:proofErr w:type="spellEnd"/>
      <w:r>
        <w:t xml:space="preserve"> anterior este data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sunt </w:t>
      </w:r>
      <w:proofErr w:type="spellStart"/>
      <w:r>
        <w:t>desemnați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>.</w:t>
      </w:r>
    </w:p>
    <w:p w:rsidRPr="005F59F4" w:rsidR="00494935" w:rsidP="00494935" w:rsidRDefault="00494935" w14:paraId="49212E60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8FD0766" w14:textId="77777777">
      <w:pPr>
        <w:pStyle w:val="Heading1"/>
        <w:keepNext/>
        <w:keepLines/>
        <w:numPr>
          <w:ilvl w:val="0"/>
          <w:numId w:val="3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de </w:t>
      </w:r>
      <w:proofErr w:type="spellStart"/>
      <w:r>
        <w:t>instalare</w:t>
      </w:r>
      <w:proofErr w:type="spellEnd"/>
      <w:r>
        <w:t xml:space="preserve">, au loc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demersuri</w:t>
      </w:r>
      <w:proofErr w:type="spellEnd"/>
      <w:r>
        <w:t>:</w:t>
      </w:r>
    </w:p>
    <w:p w:rsidRPr="005F59F4" w:rsidR="00494935" w:rsidP="00494935" w:rsidRDefault="00494935" w14:paraId="3E118475" w14:textId="77777777">
      <w:pPr>
        <w:keepNext/>
        <w:keepLines/>
        <w:rPr>
          <w:lang w:val="en-GB"/>
        </w:rPr>
      </w:pPr>
    </w:p>
    <w:p w:rsidRPr="00DF6F4B" w:rsidR="00494935" w:rsidP="00750253" w:rsidRDefault="00494935" w14:paraId="41136361" w14:textId="77777777">
      <w:pPr>
        <w:pStyle w:val="ListParagraph"/>
        <w:keepNext/>
        <w:keepLines/>
        <w:widowControl w:val="0"/>
        <w:numPr>
          <w:ilvl w:val="0"/>
          <w:numId w:val="13"/>
        </w:numPr>
        <w:adjustRightInd w:val="0"/>
        <w:snapToGrid w:val="0"/>
        <w:spacing w:after="0" w:line="288" w:lineRule="auto"/>
        <w:ind w:left="1003" w:hanging="35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Constituirea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grupurilor</w:t>
      </w:r>
      <w:proofErr w:type="spellEnd"/>
    </w:p>
    <w:p w:rsidRPr="00DF6F4B" w:rsidR="00494935" w:rsidP="00494935" w:rsidRDefault="00494935" w14:paraId="1FD86924" w14:textId="77777777">
      <w:pPr>
        <w:pStyle w:val="ListParagraph"/>
        <w:keepNext/>
        <w:keepLines/>
        <w:widowControl w:val="0"/>
        <w:adjustRightInd w:val="0"/>
        <w:snapToGrid w:val="0"/>
        <w:spacing w:after="0" w:line="288" w:lineRule="auto"/>
        <w:ind w:left="1003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4C4648F1" w14:textId="77777777">
      <w:pPr>
        <w:pStyle w:val="ListParagraph"/>
        <w:widowControl w:val="0"/>
        <w:numPr>
          <w:ilvl w:val="0"/>
          <w:numId w:val="14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Membrii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declară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doresc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adere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sunt </w:t>
      </w:r>
      <w:proofErr w:type="spellStart"/>
      <w:r>
        <w:rPr>
          <w:rFonts w:ascii="Times New Roman" w:hAnsi="Times New Roman"/>
          <w:sz w:val="22"/>
        </w:rPr>
        <w:t>înființate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trei</w:t>
      </w:r>
      <w:proofErr w:type="spellEnd"/>
      <w:r>
        <w:rPr>
          <w:rFonts w:ascii="Times New Roman" w:hAnsi="Times New Roman"/>
          <w:sz w:val="22"/>
        </w:rPr>
        <w:t> </w:t>
      </w:r>
      <w:proofErr w:type="spellStart"/>
      <w:r>
        <w:rPr>
          <w:rFonts w:ascii="Times New Roman" w:hAnsi="Times New Roman"/>
          <w:sz w:val="22"/>
        </w:rPr>
        <w:t>grupuri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3F692E9A" w14:textId="77777777">
      <w:pPr>
        <w:pStyle w:val="ListParagraph"/>
        <w:widowControl w:val="0"/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DB61D5" w:rsidRDefault="00494935" w14:paraId="412D96BF" w14:textId="77777777">
      <w:pPr>
        <w:pStyle w:val="ListParagraph"/>
        <w:keepNext/>
        <w:keepLines/>
        <w:widowControl w:val="0"/>
        <w:numPr>
          <w:ilvl w:val="0"/>
          <w:numId w:val="14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Fiecare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retrage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alege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vicepreședinții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cadrul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reuniuni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membrilor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respectiv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DB61D5" w:rsidRDefault="00494935" w14:paraId="0CFCFE33" w14:textId="77777777">
      <w:pPr>
        <w:pStyle w:val="ListParagraph"/>
        <w:widowControl w:val="0"/>
        <w:adjustRightInd w:val="0"/>
        <w:snapToGrid w:val="0"/>
        <w:spacing w:after="0" w:line="240" w:lineRule="auto"/>
        <w:ind w:left="1701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60B091B7" w14:textId="77777777">
      <w:pPr>
        <w:pStyle w:val="ListParagraph"/>
        <w:widowControl w:val="0"/>
        <w:numPr>
          <w:ilvl w:val="0"/>
          <w:numId w:val="14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Numele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trei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președinți</w:t>
      </w:r>
      <w:proofErr w:type="spellEnd"/>
      <w:r>
        <w:rPr>
          <w:rFonts w:ascii="Times New Roman" w:hAnsi="Times New Roman"/>
          <w:sz w:val="22"/>
        </w:rPr>
        <w:t xml:space="preserve"> ai </w:t>
      </w:r>
      <w:proofErr w:type="spellStart"/>
      <w:r>
        <w:rPr>
          <w:rFonts w:ascii="Times New Roman" w:hAnsi="Times New Roman"/>
          <w:sz w:val="22"/>
        </w:rPr>
        <w:t>grupurilor</w:t>
      </w:r>
      <w:proofErr w:type="spellEnd"/>
      <w:r>
        <w:rPr>
          <w:rFonts w:ascii="Times New Roman" w:hAnsi="Times New Roman"/>
          <w:sz w:val="22"/>
        </w:rPr>
        <w:t xml:space="preserve"> sunt </w:t>
      </w:r>
      <w:proofErr w:type="spellStart"/>
      <w:r>
        <w:rPr>
          <w:rFonts w:ascii="Times New Roman" w:hAnsi="Times New Roman"/>
          <w:sz w:val="22"/>
        </w:rPr>
        <w:t>comunicate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Adunării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DF6F4B" w:rsidR="00494935" w:rsidP="00494935" w:rsidRDefault="00494935" w14:paraId="70D2F33E" w14:textId="77777777">
      <w:pPr>
        <w:pStyle w:val="ListParagraph"/>
        <w:widowControl w:val="0"/>
        <w:adjustRightInd w:val="0"/>
        <w:snapToGrid w:val="0"/>
        <w:spacing w:after="0" w:line="288" w:lineRule="auto"/>
        <w:ind w:left="1003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67CA8297" w14:textId="77777777">
      <w:pPr>
        <w:pStyle w:val="ListParagraph"/>
        <w:keepNext/>
        <w:keepLines/>
        <w:widowControl w:val="0"/>
        <w:numPr>
          <w:ilvl w:val="0"/>
          <w:numId w:val="13"/>
        </w:numPr>
        <w:adjustRightInd w:val="0"/>
        <w:snapToGrid w:val="0"/>
        <w:spacing w:after="0" w:line="288" w:lineRule="auto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Constituirea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secțiunilor</w:t>
      </w:r>
      <w:proofErr w:type="spellEnd"/>
    </w:p>
    <w:p w:rsidRPr="00DF6F4B" w:rsidR="00494935" w:rsidP="00DB61D5" w:rsidRDefault="00494935" w14:paraId="5F00B870" w14:textId="77777777">
      <w:pPr>
        <w:pStyle w:val="ListParagraph"/>
        <w:keepNext/>
        <w:keepLines/>
        <w:widowControl w:val="0"/>
        <w:adjustRightInd w:val="0"/>
        <w:snapToGrid w:val="0"/>
        <w:spacing w:after="0" w:line="240" w:lineRule="auto"/>
        <w:ind w:left="100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39B09BDF" w14:textId="77777777">
      <w:pPr>
        <w:pStyle w:val="ListParagraph"/>
        <w:widowControl w:val="0"/>
        <w:numPr>
          <w:ilvl w:val="0"/>
          <w:numId w:val="14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Adunarea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stabilește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numărul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domeniile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competență</w:t>
      </w:r>
      <w:proofErr w:type="spellEnd"/>
      <w:r>
        <w:rPr>
          <w:rFonts w:ascii="Times New Roman" w:hAnsi="Times New Roman"/>
          <w:sz w:val="22"/>
        </w:rPr>
        <w:t xml:space="preserve"> ale </w:t>
      </w:r>
      <w:proofErr w:type="spellStart"/>
      <w:r>
        <w:rPr>
          <w:rFonts w:ascii="Times New Roman" w:hAnsi="Times New Roman"/>
          <w:sz w:val="22"/>
        </w:rPr>
        <w:t>secțiunilor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DB61D5" w:rsidRDefault="00494935" w14:paraId="4758852A" w14:textId="77777777">
      <w:pPr>
        <w:pStyle w:val="ListParagraph"/>
        <w:widowControl w:val="0"/>
        <w:adjustRightInd w:val="0"/>
        <w:snapToGrid w:val="0"/>
        <w:spacing w:after="0" w:line="240" w:lineRule="auto"/>
        <w:ind w:left="2007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29F97D37" w14:textId="77777777">
      <w:pPr>
        <w:pStyle w:val="ListParagraph"/>
        <w:widowControl w:val="0"/>
        <w:numPr>
          <w:ilvl w:val="0"/>
          <w:numId w:val="14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Membrii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declară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doresc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adere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DB61D5" w:rsidRDefault="00494935" w14:paraId="63458277" w14:textId="77777777">
      <w:pPr>
        <w:pStyle w:val="ListParagraph"/>
        <w:widowControl w:val="0"/>
        <w:adjustRightInd w:val="0"/>
        <w:snapToGrid w:val="0"/>
        <w:spacing w:after="0" w:line="240" w:lineRule="auto"/>
        <w:ind w:left="2007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7CAB071D" w14:textId="77777777">
      <w:pPr>
        <w:pStyle w:val="ListParagraph"/>
        <w:widowControl w:val="0"/>
        <w:numPr>
          <w:ilvl w:val="0"/>
          <w:numId w:val="14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Adunarea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numește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înființează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secțiunile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DB61D5" w:rsidRDefault="00494935" w14:paraId="483CD55A" w14:textId="77777777">
      <w:pPr>
        <w:pStyle w:val="ListParagraph"/>
        <w:widowControl w:val="0"/>
        <w:adjustRightInd w:val="0"/>
        <w:snapToGrid w:val="0"/>
        <w:spacing w:after="0" w:line="240" w:lineRule="auto"/>
        <w:ind w:left="2007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60D1B43C" w14:textId="77777777">
      <w:pPr>
        <w:pStyle w:val="ListParagraph"/>
        <w:keepNext/>
        <w:keepLines/>
        <w:widowControl w:val="0"/>
        <w:numPr>
          <w:ilvl w:val="0"/>
          <w:numId w:val="13"/>
        </w:numPr>
        <w:adjustRightInd w:val="0"/>
        <w:snapToGrid w:val="0"/>
        <w:spacing w:after="0" w:line="288" w:lineRule="auto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lastRenderedPageBreak/>
        <w:t>Constituirea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Pr="00DF6F4B" w:rsidR="00494935" w:rsidP="00DB61D5" w:rsidRDefault="00494935" w14:paraId="67FC5A21" w14:textId="77777777">
      <w:pPr>
        <w:pStyle w:val="ListParagraph"/>
        <w:keepNext/>
        <w:keepLines/>
        <w:widowControl w:val="0"/>
        <w:adjustRightInd w:val="0"/>
        <w:snapToGrid w:val="0"/>
        <w:spacing w:after="0" w:line="240" w:lineRule="auto"/>
        <w:ind w:left="100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571A9940" w14:textId="77777777">
      <w:pPr>
        <w:pStyle w:val="ListParagraph"/>
        <w:widowControl w:val="0"/>
        <w:numPr>
          <w:ilvl w:val="1"/>
          <w:numId w:val="15"/>
        </w:numPr>
        <w:adjustRightInd w:val="0"/>
        <w:snapToGrid w:val="0"/>
        <w:spacing w:after="0" w:line="288" w:lineRule="auto"/>
        <w:ind w:left="1434" w:hanging="35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Adunarea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stabilește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numărul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 ai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DB61D5" w:rsidRDefault="00494935" w14:paraId="3276105B" w14:textId="77777777">
      <w:pPr>
        <w:pStyle w:val="ListParagraph"/>
        <w:widowControl w:val="0"/>
        <w:adjustRightInd w:val="0"/>
        <w:snapToGrid w:val="0"/>
        <w:spacing w:after="0" w:line="240" w:lineRule="auto"/>
        <w:ind w:left="143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765E404F" w14:textId="77777777">
      <w:pPr>
        <w:pStyle w:val="ListParagraph"/>
        <w:widowControl w:val="0"/>
        <w:numPr>
          <w:ilvl w:val="1"/>
          <w:numId w:val="15"/>
        </w:numPr>
        <w:adjustRightInd w:val="0"/>
        <w:snapToGrid w:val="0"/>
        <w:spacing w:after="0" w:line="288" w:lineRule="auto"/>
        <w:ind w:left="1434" w:hanging="35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Adunarea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alege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alții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decât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președinții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grup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doi</w:t>
      </w:r>
      <w:proofErr w:type="spellEnd"/>
      <w:r>
        <w:rPr>
          <w:rFonts w:ascii="Times New Roman" w:hAnsi="Times New Roman"/>
          <w:sz w:val="22"/>
        </w:rPr>
        <w:t xml:space="preserve"> ani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jumătate</w:t>
      </w:r>
      <w:proofErr w:type="spellEnd"/>
      <w:r>
        <w:rPr>
          <w:rFonts w:ascii="Times New Roman" w:hAnsi="Times New Roman"/>
          <w:sz w:val="22"/>
        </w:rPr>
        <w:t xml:space="preserve"> de la data </w:t>
      </w:r>
      <w:proofErr w:type="spellStart"/>
      <w:r>
        <w:rPr>
          <w:rFonts w:ascii="Times New Roman" w:hAnsi="Times New Roman"/>
          <w:sz w:val="22"/>
        </w:rPr>
        <w:t>instalării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funcție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dispozițiile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prezentului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Regulament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procedură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DB61D5" w:rsidRDefault="00494935" w14:paraId="18D5FAF5" w14:textId="77777777">
      <w:pPr>
        <w:pStyle w:val="ListParagraph"/>
        <w:widowControl w:val="0"/>
        <w:adjustRightInd w:val="0"/>
        <w:snapToGrid w:val="0"/>
        <w:spacing w:after="0" w:line="240" w:lineRule="auto"/>
        <w:ind w:left="143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64093DFA" w14:textId="77777777">
      <w:pPr>
        <w:pStyle w:val="ListParagraph"/>
        <w:widowControl w:val="0"/>
        <w:numPr>
          <w:ilvl w:val="0"/>
          <w:numId w:val="13"/>
        </w:numPr>
        <w:adjustRightInd w:val="0"/>
        <w:snapToGrid w:val="0"/>
        <w:spacing w:after="0" w:line="288" w:lineRule="auto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Numirea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alte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posturi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responsabilitate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cadrul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dispozițiile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prezentului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Regulament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procedură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519B89C5" w14:textId="77777777">
      <w:pPr>
        <w:pStyle w:val="ListParagraph"/>
        <w:widowControl w:val="0"/>
        <w:adjustRightInd w:val="0"/>
        <w:snapToGrid w:val="0"/>
        <w:spacing w:after="0" w:line="288" w:lineRule="auto"/>
        <w:ind w:left="1004"/>
        <w:rPr>
          <w:rFonts w:ascii="Times New Roman" w:hAnsi="Times New Roman" w:cs="Times New Roman"/>
          <w:bCs/>
          <w:sz w:val="22"/>
          <w:szCs w:val="22"/>
        </w:rPr>
      </w:pPr>
    </w:p>
    <w:p w:rsidRPr="005F59F4" w:rsidR="00494935" w:rsidP="00494935" w:rsidRDefault="00494935" w14:paraId="57011E43" w14:textId="77777777">
      <w:pPr>
        <w:pStyle w:val="Heading1"/>
        <w:numPr>
          <w:ilvl w:val="0"/>
          <w:numId w:val="3"/>
        </w:numPr>
        <w:ind w:left="567" w:hanging="567"/>
      </w:pPr>
      <w:r>
        <w:t xml:space="preserve">Sub </w:t>
      </w:r>
      <w:proofErr w:type="spellStart"/>
      <w:r>
        <w:t>președinția</w:t>
      </w:r>
      <w:proofErr w:type="spellEnd"/>
      <w:r>
        <w:t xml:space="preserve"> </w:t>
      </w:r>
      <w:proofErr w:type="spellStart"/>
      <w:r>
        <w:t>decanului</w:t>
      </w:r>
      <w:proofErr w:type="spellEnd"/>
      <w:r>
        <w:t xml:space="preserve"> de </w:t>
      </w:r>
      <w:proofErr w:type="spellStart"/>
      <w:r>
        <w:t>vârstă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dezbatere</w:t>
      </w:r>
      <w:proofErr w:type="spellEnd"/>
      <w:r>
        <w:t xml:space="preserve"> al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subiect</w:t>
      </w:r>
      <w:proofErr w:type="spellEnd"/>
      <w:r>
        <w:t xml:space="preserve"> nu are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demersuri</w:t>
      </w:r>
      <w:proofErr w:type="spellEnd"/>
      <w:r>
        <w:t>.</w:t>
      </w:r>
    </w:p>
    <w:p w:rsidRPr="005F59F4" w:rsidR="00494935" w:rsidP="00494935" w:rsidRDefault="00494935" w14:paraId="60F2C60E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5CA4FF7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38 – </w:t>
      </w:r>
      <w:proofErr w:type="spellStart"/>
      <w:r>
        <w:rPr>
          <w:b/>
        </w:rPr>
        <w:t>Sesiunea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reînnoire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jumătatea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mandatului</w:t>
      </w:r>
      <w:proofErr w:type="spellEnd"/>
    </w:p>
    <w:p w:rsidRPr="005F59F4" w:rsidR="00494935" w:rsidP="00494935" w:rsidRDefault="00494935" w14:paraId="40EA8101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494935" w14:paraId="7F63E358" w14:textId="08DFD054">
      <w:pPr>
        <w:pStyle w:val="Heading1"/>
        <w:numPr>
          <w:ilvl w:val="0"/>
          <w:numId w:val="149"/>
        </w:numPr>
        <w:ind w:left="567" w:hanging="567"/>
      </w:pPr>
      <w:r>
        <w:t xml:space="preserve">La </w:t>
      </w:r>
      <w:proofErr w:type="spellStart"/>
      <w:r>
        <w:t>jumătatea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cinci</w:t>
      </w:r>
      <w:proofErr w:type="spellEnd"/>
      <w:r>
        <w:t xml:space="preserve"> ani, </w:t>
      </w:r>
      <w:proofErr w:type="spellStart"/>
      <w:r>
        <w:t>respectiv</w:t>
      </w:r>
      <w:proofErr w:type="spellEnd"/>
      <w:r>
        <w:t xml:space="preserve"> la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de la data </w:t>
      </w:r>
      <w:proofErr w:type="spellStart"/>
      <w:r>
        <w:t>instalării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, se </w:t>
      </w:r>
      <w:proofErr w:type="spellStart"/>
      <w:r>
        <w:t>reînnoiesc</w:t>
      </w:r>
      <w:proofErr w:type="spellEnd"/>
      <w:r>
        <w:t xml:space="preserve"> </w:t>
      </w:r>
      <w:proofErr w:type="spellStart"/>
      <w:r>
        <w:t>mandatele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pozițiile</w:t>
      </w:r>
      <w:proofErr w:type="spellEnd"/>
      <w:r>
        <w:t xml:space="preserve"> de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36159AF5" w14:textId="77777777">
      <w:pPr>
        <w:rPr>
          <w:lang w:val="en-GB"/>
        </w:rPr>
      </w:pPr>
    </w:p>
    <w:p w:rsidRPr="005F59F4" w:rsidR="00494935" w:rsidP="00494935" w:rsidRDefault="00494935" w14:paraId="75E689BC" w14:textId="77777777">
      <w:pPr>
        <w:pStyle w:val="Heading1"/>
        <w:ind w:left="567" w:hanging="567"/>
      </w:pPr>
      <w:proofErr w:type="spellStart"/>
      <w:r>
        <w:t>Ședința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are loc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pozițiile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la </w:t>
      </w:r>
      <w:proofErr w:type="spellStart"/>
      <w:r>
        <w:t>alineatul</w:t>
      </w:r>
      <w:proofErr w:type="spellEnd"/>
      <w:r>
        <w:t xml:space="preserve"> precedent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din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cinci</w:t>
      </w:r>
      <w:proofErr w:type="spellEnd"/>
      <w:r>
        <w:t xml:space="preserve"> ani </w:t>
      </w:r>
      <w:proofErr w:type="spellStart"/>
      <w:r>
        <w:t>în</w:t>
      </w:r>
      <w:proofErr w:type="spellEnd"/>
      <w:r>
        <w:t xml:space="preserve"> curs se </w:t>
      </w:r>
      <w:proofErr w:type="spellStart"/>
      <w:r>
        <w:t>convoacă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la </w:t>
      </w:r>
      <w:proofErr w:type="spellStart"/>
      <w:r>
        <w:t>sfârșit</w:t>
      </w:r>
      <w:proofErr w:type="spellEnd"/>
      <w:r>
        <w:t xml:space="preserve"> de </w:t>
      </w:r>
      <w:proofErr w:type="spellStart"/>
      <w:r>
        <w:t>mandat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283EDE3F" w14:textId="77777777">
      <w:pPr>
        <w:rPr>
          <w:lang w:val="en-GB"/>
        </w:rPr>
      </w:pPr>
    </w:p>
    <w:p w:rsidRPr="005F59F4" w:rsidR="00494935" w:rsidP="00494935" w:rsidRDefault="00494935" w14:paraId="0EE0CE90" w14:textId="77777777">
      <w:pPr>
        <w:pStyle w:val="Heading1"/>
        <w:ind w:left="567" w:hanging="567"/>
      </w:pPr>
      <w:proofErr w:type="spellStart"/>
      <w:r>
        <w:t>Ședința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din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expiră</w:t>
      </w:r>
      <w:proofErr w:type="spellEnd"/>
      <w:r>
        <w:t xml:space="preserve"> </w:t>
      </w:r>
      <w:proofErr w:type="spellStart"/>
      <w:r>
        <w:t>mandatul</w:t>
      </w:r>
      <w:proofErr w:type="spellEnd"/>
      <w:r>
        <w:t xml:space="preserve"> </w:t>
      </w:r>
      <w:proofErr w:type="spellStart"/>
      <w:r>
        <w:t>primului</w:t>
      </w:r>
      <w:proofErr w:type="spellEnd"/>
      <w:r>
        <w:t xml:space="preserve"> </w:t>
      </w:r>
      <w:proofErr w:type="spellStart"/>
      <w:r>
        <w:t>Birou</w:t>
      </w:r>
      <w:proofErr w:type="spellEnd"/>
      <w:r>
        <w:t xml:space="preserve">, sub </w:t>
      </w:r>
      <w:proofErr w:type="spellStart"/>
      <w:r>
        <w:t>președinția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la </w:t>
      </w:r>
      <w:proofErr w:type="spellStart"/>
      <w:r>
        <w:t>sfârșit</w:t>
      </w:r>
      <w:proofErr w:type="spellEnd"/>
      <w:r>
        <w:t xml:space="preserve"> de </w:t>
      </w:r>
      <w:proofErr w:type="spellStart"/>
      <w:r>
        <w:t>mandat</w:t>
      </w:r>
      <w:proofErr w:type="spellEnd"/>
      <w:r>
        <w:t>.</w:t>
      </w:r>
    </w:p>
    <w:p w:rsidRPr="005F59F4" w:rsidR="00494935" w:rsidP="00494935" w:rsidRDefault="00494935" w14:paraId="61611C37" w14:textId="77777777">
      <w:pPr>
        <w:rPr>
          <w:lang w:val="en-GB"/>
        </w:rPr>
      </w:pPr>
    </w:p>
    <w:p w:rsidRPr="005F59F4" w:rsidR="00494935" w:rsidP="00494935" w:rsidRDefault="00494935" w14:paraId="658442C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II</w:t>
      </w:r>
    </w:p>
    <w:p w:rsidRPr="005F59F4" w:rsidR="00494935" w:rsidP="00494935" w:rsidRDefault="00494935" w14:paraId="1E0262C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PROCEDURI DE ALEGERE ȘI NUMIRE</w:t>
      </w:r>
    </w:p>
    <w:p w:rsidRPr="005F59F4" w:rsidR="00494935" w:rsidP="00494935" w:rsidRDefault="00494935" w14:paraId="5C940C49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36A83BDD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1 – </w:t>
      </w: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alegere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membrilor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Biroului</w:t>
      </w:r>
      <w:proofErr w:type="spellEnd"/>
    </w:p>
    <w:p w:rsidRPr="005F59F4" w:rsidR="00494935" w:rsidP="00494935" w:rsidRDefault="00494935" w14:paraId="6F0D63FA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6FC14DBA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39 – </w:t>
      </w:r>
      <w:proofErr w:type="spellStart"/>
      <w:r>
        <w:rPr>
          <w:b/>
        </w:rPr>
        <w:t>Comisia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pregătitoare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candidați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alegerea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Biroului</w:t>
      </w:r>
      <w:proofErr w:type="spellEnd"/>
    </w:p>
    <w:p w:rsidRPr="005F59F4" w:rsidR="00494935" w:rsidP="00494935" w:rsidRDefault="00494935" w14:paraId="65CFC59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494935" w14:paraId="6EDC16C8" w14:textId="77777777">
      <w:pPr>
        <w:pStyle w:val="Heading1"/>
        <w:numPr>
          <w:ilvl w:val="0"/>
          <w:numId w:val="231"/>
        </w:numPr>
        <w:ind w:left="567" w:hanging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înființează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o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, </w:t>
      </w:r>
      <w:proofErr w:type="spellStart"/>
      <w:r>
        <w:t>formată</w:t>
      </w:r>
      <w:proofErr w:type="spellEnd"/>
      <w:r>
        <w:t xml:space="preserve"> din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asigurând</w:t>
      </w:r>
      <w:proofErr w:type="spellEnd"/>
      <w:r>
        <w:t xml:space="preserve"> o </w:t>
      </w:r>
      <w:proofErr w:type="spellStart"/>
      <w:r>
        <w:t>reprezentare</w:t>
      </w:r>
      <w:proofErr w:type="spellEnd"/>
      <w:r>
        <w:t xml:space="preserve"> </w:t>
      </w:r>
      <w:proofErr w:type="spellStart"/>
      <w:r>
        <w:t>echilibrată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, cu </w:t>
      </w:r>
      <w:proofErr w:type="spellStart"/>
      <w:r>
        <w:t>câte</w:t>
      </w:r>
      <w:proofErr w:type="spellEnd"/>
      <w:r>
        <w:t xml:space="preserve"> un </w:t>
      </w:r>
      <w:proofErr w:type="spellStart"/>
      <w:r>
        <w:t>reprezentant</w:t>
      </w:r>
      <w:proofErr w:type="spellEnd"/>
      <w:r>
        <w:t xml:space="preserve"> din </w:t>
      </w:r>
      <w:proofErr w:type="spellStart"/>
      <w:r>
        <w:t>fiecare</w:t>
      </w:r>
      <w:proofErr w:type="spellEnd"/>
      <w:r>
        <w:t xml:space="preserve"> stat </w:t>
      </w:r>
      <w:proofErr w:type="spellStart"/>
      <w:r>
        <w:t>membru</w:t>
      </w:r>
      <w:proofErr w:type="spellEnd"/>
      <w:r>
        <w:t>.</w:t>
      </w:r>
    </w:p>
    <w:p w:rsidRPr="00405553" w:rsidR="00494935" w:rsidP="00405553" w:rsidRDefault="00494935" w14:paraId="0C62EA33" w14:textId="77777777">
      <w:pPr>
        <w:spacing w:line="240" w:lineRule="auto"/>
        <w:rPr>
          <w:sz w:val="18"/>
          <w:szCs w:val="18"/>
          <w:lang w:val="en-GB"/>
        </w:rPr>
      </w:pPr>
    </w:p>
    <w:p w:rsidRPr="005F59F4" w:rsidR="00494935" w:rsidP="00494935" w:rsidRDefault="00494935" w14:paraId="49BF5D99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 nu pot candida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deveni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Biroului</w:t>
      </w:r>
      <w:proofErr w:type="spellEnd"/>
      <w:r>
        <w:t>.</w:t>
      </w:r>
    </w:p>
    <w:p w:rsidRPr="005F59F4" w:rsidR="00494935" w:rsidP="00494935" w:rsidRDefault="00494935" w14:paraId="4D76A3D4" w14:textId="77777777">
      <w:pPr>
        <w:rPr>
          <w:lang w:val="en-GB"/>
        </w:rPr>
      </w:pPr>
    </w:p>
    <w:p w:rsidRPr="008F164F" w:rsidR="00494935" w:rsidP="00494935" w:rsidRDefault="00494935" w14:paraId="5B77CF69" w14:textId="77777777">
      <w:pPr>
        <w:pStyle w:val="Heading1"/>
        <w:numPr>
          <w:ilvl w:val="0"/>
          <w:numId w:val="3"/>
        </w:numPr>
        <w:ind w:left="567" w:hanging="567"/>
      </w:pPr>
      <w:proofErr w:type="spellStart"/>
      <w:r>
        <w:t>Sarcina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 este de 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(</w:t>
      </w:r>
      <w:proofErr w:type="spellStart"/>
      <w:r>
        <w:t>listele</w:t>
      </w:r>
      <w:proofErr w:type="spellEnd"/>
      <w:r>
        <w:t xml:space="preserve">) de </w:t>
      </w:r>
      <w:proofErr w:type="spellStart"/>
      <w:r>
        <w:t>candidați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Birou</w:t>
      </w:r>
      <w:proofErr w:type="spellEnd"/>
      <w:r>
        <w:t xml:space="preserve">, de a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legalitatea</w:t>
      </w:r>
      <w:proofErr w:type="spellEnd"/>
      <w:r>
        <w:t xml:space="preserve"> </w:t>
      </w:r>
      <w:proofErr w:type="spellStart"/>
      <w:r>
        <w:t>candidaturilor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alineatul</w:t>
      </w:r>
      <w:proofErr w:type="spellEnd"/>
      <w:r>
        <w:t xml:space="preserve"> (6)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(</w:t>
      </w:r>
      <w:proofErr w:type="spellStart"/>
      <w:r>
        <w:t>listele</w:t>
      </w:r>
      <w:proofErr w:type="spellEnd"/>
      <w:r>
        <w:t xml:space="preserve">) de </w:t>
      </w:r>
      <w:proofErr w:type="spellStart"/>
      <w:r>
        <w:t>candidați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alegerii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>.</w:t>
      </w:r>
    </w:p>
    <w:p w:rsidRPr="008F164F" w:rsidR="00494935" w:rsidP="00494935" w:rsidRDefault="00494935" w14:paraId="1E5CCF5B" w14:textId="77777777">
      <w:pPr>
        <w:widowControl w:val="0"/>
        <w:adjustRightInd w:val="0"/>
        <w:snapToGrid w:val="0"/>
        <w:ind w:left="284"/>
        <w:jc w:val="left"/>
        <w:rPr>
          <w:bCs/>
          <w:lang w:val="en-GB"/>
        </w:rPr>
      </w:pPr>
    </w:p>
    <w:p w:rsidRPr="005F59F4" w:rsidR="00494935" w:rsidP="00494935" w:rsidRDefault="00494935" w14:paraId="698B9239" w14:textId="77777777">
      <w:pPr>
        <w:pStyle w:val="Heading1"/>
        <w:ind w:left="567" w:hanging="567"/>
      </w:pPr>
      <w:proofErr w:type="spellStart"/>
      <w:r>
        <w:t>Reprezentate</w:t>
      </w:r>
      <w:proofErr w:type="spellEnd"/>
      <w:r>
        <w:t xml:space="preserve"> de </w:t>
      </w:r>
      <w:proofErr w:type="spellStart"/>
      <w:r>
        <w:t>președinții</w:t>
      </w:r>
      <w:proofErr w:type="spellEnd"/>
      <w:r>
        <w:t xml:space="preserve"> lor, </w:t>
      </w:r>
      <w:proofErr w:type="spellStart"/>
      <w:r>
        <w:t>grupurile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negocierea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redactarea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componența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sub </w:t>
      </w:r>
      <w:proofErr w:type="spellStart"/>
      <w:r>
        <w:t>formă</w:t>
      </w:r>
      <w:proofErr w:type="spellEnd"/>
      <w:r>
        <w:t xml:space="preserve"> de </w:t>
      </w:r>
      <w:proofErr w:type="spellStart"/>
      <w:r>
        <w:t>listă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care este </w:t>
      </w:r>
      <w:proofErr w:type="spellStart"/>
      <w:r>
        <w:t>prezentată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>.</w:t>
      </w:r>
    </w:p>
    <w:p w:rsidRPr="005F59F4" w:rsidR="00494935" w:rsidP="00494935" w:rsidRDefault="00494935" w14:paraId="2A758F71" w14:textId="77777777">
      <w:pPr>
        <w:widowControl w:val="0"/>
        <w:adjustRightInd w:val="0"/>
        <w:snapToGrid w:val="0"/>
        <w:ind w:left="284" w:hanging="284"/>
        <w:jc w:val="left"/>
        <w:rPr>
          <w:lang w:val="en-GB"/>
        </w:rPr>
      </w:pPr>
    </w:p>
    <w:p w:rsidRPr="005F59F4" w:rsidR="00494935" w:rsidP="00494935" w:rsidRDefault="00494935" w14:paraId="7B0CA9C1" w14:textId="77777777">
      <w:pPr>
        <w:pStyle w:val="Heading1"/>
        <w:ind w:left="567" w:hanging="567"/>
      </w:pPr>
      <w:r>
        <w:lastRenderedPageBreak/>
        <w:t xml:space="preserve">De </w:t>
      </w:r>
      <w:proofErr w:type="spellStart"/>
      <w:r>
        <w:t>asemenea</w:t>
      </w:r>
      <w:proofErr w:type="spellEnd"/>
      <w:r>
        <w:t xml:space="preserve">,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douăzeci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complete alternative de </w:t>
      </w:r>
      <w:proofErr w:type="spellStart"/>
      <w:r>
        <w:t>membri</w:t>
      </w:r>
      <w:proofErr w:type="spellEnd"/>
      <w:r>
        <w:t>.</w:t>
      </w:r>
    </w:p>
    <w:p w:rsidRPr="005F59F4" w:rsidR="00494935" w:rsidP="00494935" w:rsidRDefault="00494935" w14:paraId="2FD94ACC" w14:textId="77777777">
      <w:pPr>
        <w:rPr>
          <w:lang w:val="en-GB"/>
        </w:rPr>
      </w:pPr>
    </w:p>
    <w:p w:rsidRPr="005F59F4" w:rsidR="00494935" w:rsidP="00494935" w:rsidRDefault="00494935" w14:paraId="3E174D59" w14:textId="77777777">
      <w:pPr>
        <w:pStyle w:val="Heading1"/>
        <w:ind w:left="567" w:hanging="567"/>
      </w:pPr>
      <w:proofErr w:type="spellStart"/>
      <w:r>
        <w:t>Comisia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întâi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votare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</w:t>
      </w:r>
      <w:proofErr w:type="spellStart"/>
      <w:r>
        <w:t>prezentată</w:t>
      </w:r>
      <w:proofErr w:type="spellEnd"/>
      <w:r>
        <w:t xml:space="preserve"> de </w:t>
      </w:r>
      <w:proofErr w:type="spellStart"/>
      <w:r>
        <w:t>grupuri</w:t>
      </w:r>
      <w:proofErr w:type="spellEnd"/>
      <w:r>
        <w:t xml:space="preserve">.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înaintează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listele</w:t>
      </w:r>
      <w:proofErr w:type="spellEnd"/>
      <w:r>
        <w:t xml:space="preserve"> alternative,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>.</w:t>
      </w:r>
    </w:p>
    <w:p w:rsidRPr="005F59F4" w:rsidR="00494935" w:rsidP="00494935" w:rsidRDefault="00494935" w14:paraId="1EFF35FC" w14:textId="77777777">
      <w:pPr>
        <w:ind w:left="567"/>
        <w:rPr>
          <w:lang w:val="en-GB"/>
        </w:rPr>
      </w:pPr>
    </w:p>
    <w:p w:rsidRPr="005F59F4" w:rsidR="00494935" w:rsidP="00494935" w:rsidRDefault="00494935" w14:paraId="3FC6D88B" w14:textId="77777777">
      <w:pPr>
        <w:pStyle w:val="Heading1"/>
        <w:ind w:left="567" w:hanging="567"/>
      </w:pPr>
      <w:proofErr w:type="spellStart"/>
      <w:r>
        <w:t>Pentru</w:t>
      </w:r>
      <w:proofErr w:type="spellEnd"/>
      <w:r>
        <w:t xml:space="preserve"> a fi </w:t>
      </w:r>
      <w:proofErr w:type="spellStart"/>
      <w:r>
        <w:t>admise</w:t>
      </w:r>
      <w:proofErr w:type="spellEnd"/>
      <w:r>
        <w:t xml:space="preserve"> la </w:t>
      </w:r>
      <w:proofErr w:type="spellStart"/>
      <w:r>
        <w:t>vot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Adunare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listele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articolelor</w:t>
      </w:r>
      <w:proofErr w:type="spellEnd"/>
      <w:r>
        <w:t xml:space="preserve"> 1 </w:t>
      </w:r>
      <w:proofErr w:type="spellStart"/>
      <w:r>
        <w:t>alineatul</w:t>
      </w:r>
      <w:proofErr w:type="spellEnd"/>
      <w:r>
        <w:t xml:space="preserve"> (5) </w:t>
      </w:r>
      <w:proofErr w:type="spellStart"/>
      <w:r>
        <w:t>și</w:t>
      </w:r>
      <w:proofErr w:type="spellEnd"/>
      <w:r>
        <w:t xml:space="preserve"> 41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însoțite</w:t>
      </w:r>
      <w:proofErr w:type="spellEnd"/>
      <w:r>
        <w:t xml:space="preserve"> de o </w:t>
      </w:r>
      <w:proofErr w:type="spellStart"/>
      <w:r>
        <w:t>declarație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candidat</w:t>
      </w:r>
      <w:proofErr w:type="spellEnd"/>
      <w:r>
        <w:t xml:space="preserve">, cu </w:t>
      </w:r>
      <w:proofErr w:type="spellStart"/>
      <w:r>
        <w:t>indicarea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 pe care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o </w:t>
      </w:r>
      <w:proofErr w:type="spellStart"/>
      <w:r>
        <w:t>ocupe</w:t>
      </w:r>
      <w:proofErr w:type="spellEnd"/>
      <w:r>
        <w:t>.</w:t>
      </w:r>
    </w:p>
    <w:p w:rsidRPr="005F59F4" w:rsidR="00494935" w:rsidP="00494935" w:rsidRDefault="00494935" w14:paraId="4A6E17B9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7C90FC21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40 – </w:t>
      </w:r>
      <w:proofErr w:type="spellStart"/>
      <w:r>
        <w:rPr>
          <w:b/>
        </w:rPr>
        <w:t>Alegerea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Biroului</w:t>
      </w:r>
      <w:proofErr w:type="spellEnd"/>
    </w:p>
    <w:p w:rsidRPr="005F59F4" w:rsidR="00494935" w:rsidP="00494935" w:rsidRDefault="00494935" w14:paraId="61257BB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8450C4" w:rsidR="00494935" w:rsidP="00494935" w:rsidRDefault="00494935" w14:paraId="760813E3" w14:textId="77777777">
      <w:pPr>
        <w:widowControl w:val="0"/>
        <w:adjustRightInd w:val="0"/>
        <w:snapToGrid w:val="0"/>
      </w:pPr>
      <w:proofErr w:type="spellStart"/>
      <w:r>
        <w:t>Procedura</w:t>
      </w:r>
      <w:proofErr w:type="spellEnd"/>
      <w:r>
        <w:t xml:space="preserve"> de </w:t>
      </w:r>
      <w:proofErr w:type="spellStart"/>
      <w:r>
        <w:t>alegere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etape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tururi</w:t>
      </w:r>
      <w:proofErr w:type="spellEnd"/>
      <w:r>
        <w:t xml:space="preserve"> de </w:t>
      </w:r>
      <w:proofErr w:type="spellStart"/>
      <w:r>
        <w:t>scrutin</w:t>
      </w:r>
      <w:proofErr w:type="spellEnd"/>
      <w:r>
        <w:t xml:space="preserve"> </w:t>
      </w:r>
      <w:proofErr w:type="spellStart"/>
      <w:r>
        <w:t>succesive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: </w:t>
      </w:r>
    </w:p>
    <w:p w:rsidRPr="008450C4" w:rsidR="00494935" w:rsidP="00494935" w:rsidRDefault="00494935" w14:paraId="2EEFE7B3" w14:textId="77777777">
      <w:pPr>
        <w:widowControl w:val="0"/>
        <w:adjustRightInd w:val="0"/>
        <w:snapToGrid w:val="0"/>
        <w:rPr>
          <w:lang w:val="en-GB"/>
        </w:rPr>
      </w:pPr>
    </w:p>
    <w:p w:rsidRPr="008450C4" w:rsidR="00494935" w:rsidP="006B5032" w:rsidRDefault="00494935" w14:paraId="449877CC" w14:textId="55298F61">
      <w:pPr>
        <w:pStyle w:val="Heading1"/>
        <w:numPr>
          <w:ilvl w:val="0"/>
          <w:numId w:val="150"/>
        </w:numPr>
        <w:ind w:left="720" w:hanging="720"/>
      </w:pPr>
      <w:proofErr w:type="spellStart"/>
      <w:r>
        <w:t>Într</w:t>
      </w:r>
      <w:proofErr w:type="spellEnd"/>
      <w:r>
        <w:t xml:space="preserve">-o </w:t>
      </w:r>
      <w:proofErr w:type="spellStart"/>
      <w:r>
        <w:t>primă</w:t>
      </w:r>
      <w:proofErr w:type="spellEnd"/>
      <w:r>
        <w:t xml:space="preserve"> </w:t>
      </w:r>
      <w:proofErr w:type="spellStart"/>
      <w:r>
        <w:t>etapă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se </w:t>
      </w:r>
      <w:proofErr w:type="spellStart"/>
      <w:r>
        <w:t>pronunță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listele</w:t>
      </w:r>
      <w:proofErr w:type="spellEnd"/>
      <w:r>
        <w:t xml:space="preserve"> complete de </w:t>
      </w:r>
      <w:proofErr w:type="spellStart"/>
      <w:r>
        <w:t>candidați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Birou</w:t>
      </w:r>
      <w:proofErr w:type="spellEnd"/>
      <w:r>
        <w:t>.</w:t>
      </w:r>
    </w:p>
    <w:p w:rsidRPr="00405553" w:rsidR="00494935" w:rsidP="00405553" w:rsidRDefault="00494935" w14:paraId="2838A8AC" w14:textId="77777777">
      <w:pPr>
        <w:widowControl w:val="0"/>
        <w:adjustRightInd w:val="0"/>
        <w:snapToGrid w:val="0"/>
        <w:spacing w:line="240" w:lineRule="auto"/>
        <w:rPr>
          <w:sz w:val="18"/>
          <w:szCs w:val="18"/>
          <w:lang w:val="en-GB"/>
        </w:rPr>
      </w:pPr>
    </w:p>
    <w:p w:rsidRPr="00923B00" w:rsidR="00494935" w:rsidP="00750253" w:rsidRDefault="00494935" w14:paraId="20ABA6FA" w14:textId="77777777">
      <w:pPr>
        <w:pStyle w:val="ListParagraph"/>
        <w:widowControl w:val="0"/>
        <w:numPr>
          <w:ilvl w:val="0"/>
          <w:numId w:val="40"/>
        </w:numPr>
        <w:adjustRightInd w:val="0"/>
        <w:snapToGrid w:val="0"/>
        <w:spacing w:after="0" w:line="288" w:lineRule="auto"/>
        <w:ind w:left="1003" w:hanging="436"/>
      </w:pPr>
      <w:r>
        <w:rPr>
          <w:rFonts w:ascii="Times New Roman" w:hAnsi="Times New Roman"/>
          <w:sz w:val="22"/>
        </w:rPr>
        <w:t xml:space="preserve">Lista </w:t>
      </w:r>
      <w:proofErr w:type="spellStart"/>
      <w:r>
        <w:rPr>
          <w:rFonts w:ascii="Times New Roman" w:hAnsi="Times New Roman"/>
          <w:sz w:val="22"/>
        </w:rPr>
        <w:t>comună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prezentată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grupuri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votată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întâi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405553" w:rsidR="00494935" w:rsidP="00405553" w:rsidRDefault="00494935" w14:paraId="74318C26" w14:textId="77777777">
      <w:pPr>
        <w:widowControl w:val="0"/>
        <w:adjustRightInd w:val="0"/>
        <w:snapToGrid w:val="0"/>
        <w:spacing w:line="240" w:lineRule="auto"/>
        <w:rPr>
          <w:sz w:val="16"/>
          <w:szCs w:val="16"/>
          <w:lang w:val="en-GB"/>
        </w:rPr>
      </w:pPr>
    </w:p>
    <w:p w:rsidRPr="008450C4" w:rsidR="00494935" w:rsidP="00494935" w:rsidRDefault="00494935" w14:paraId="2BDA8B03" w14:textId="77777777">
      <w:pPr>
        <w:widowControl w:val="0"/>
        <w:adjustRightInd w:val="0"/>
        <w:snapToGrid w:val="0"/>
        <w:ind w:left="1003"/>
      </w:pPr>
      <w:proofErr w:type="spellStart"/>
      <w:r>
        <w:t>Dacă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una din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votul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sunt </w:t>
      </w:r>
      <w:proofErr w:type="spellStart"/>
      <w:r>
        <w:t>aleși</w:t>
      </w:r>
      <w:proofErr w:type="spellEnd"/>
      <w:r>
        <w:t>.</w:t>
      </w:r>
    </w:p>
    <w:p w:rsidRPr="00405553" w:rsidR="00494935" w:rsidP="00405553" w:rsidRDefault="00494935" w14:paraId="7A13B9A5" w14:textId="77777777">
      <w:pPr>
        <w:widowControl w:val="0"/>
        <w:adjustRightInd w:val="0"/>
        <w:snapToGrid w:val="0"/>
        <w:spacing w:line="240" w:lineRule="auto"/>
        <w:rPr>
          <w:sz w:val="18"/>
          <w:szCs w:val="18"/>
          <w:lang w:val="en-GB"/>
        </w:rPr>
      </w:pPr>
    </w:p>
    <w:p w:rsidRPr="00923B00" w:rsidR="00494935" w:rsidP="00750253" w:rsidRDefault="00494935" w14:paraId="61C5DAB0" w14:textId="77777777">
      <w:pPr>
        <w:pStyle w:val="ListParagraph"/>
        <w:widowControl w:val="0"/>
        <w:numPr>
          <w:ilvl w:val="0"/>
          <w:numId w:val="40"/>
        </w:numPr>
        <w:adjustRightInd w:val="0"/>
        <w:snapToGrid w:val="0"/>
        <w:spacing w:after="0" w:line="288" w:lineRule="auto"/>
        <w:ind w:left="1003" w:hanging="436"/>
      </w:pP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lista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comună</w:t>
      </w:r>
      <w:proofErr w:type="spellEnd"/>
      <w:r>
        <w:rPr>
          <w:rFonts w:ascii="Times New Roman" w:hAnsi="Times New Roman"/>
          <w:sz w:val="22"/>
        </w:rPr>
        <w:t xml:space="preserve"> nu </w:t>
      </w:r>
      <w:proofErr w:type="spellStart"/>
      <w:r>
        <w:rPr>
          <w:rFonts w:ascii="Times New Roman" w:hAnsi="Times New Roman"/>
          <w:sz w:val="22"/>
        </w:rPr>
        <w:t>întrunește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majoritatea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necesară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lista</w:t>
      </w:r>
      <w:proofErr w:type="spellEnd"/>
      <w:r>
        <w:rPr>
          <w:rFonts w:ascii="Times New Roman" w:hAnsi="Times New Roman"/>
          <w:sz w:val="22"/>
        </w:rPr>
        <w:t>/</w:t>
      </w:r>
      <w:proofErr w:type="spellStart"/>
      <w:r>
        <w:rPr>
          <w:rFonts w:ascii="Times New Roman" w:hAnsi="Times New Roman"/>
          <w:sz w:val="22"/>
        </w:rPr>
        <w:t>listele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alternativă</w:t>
      </w:r>
      <w:proofErr w:type="spellEnd"/>
      <w:r>
        <w:rPr>
          <w:rFonts w:ascii="Times New Roman" w:hAnsi="Times New Roman"/>
          <w:sz w:val="22"/>
        </w:rPr>
        <w:t xml:space="preserve">/alternative este </w:t>
      </w:r>
      <w:proofErr w:type="spellStart"/>
      <w:r>
        <w:rPr>
          <w:rFonts w:ascii="Times New Roman" w:hAnsi="Times New Roman"/>
          <w:sz w:val="22"/>
        </w:rPr>
        <w:t>votată</w:t>
      </w:r>
      <w:proofErr w:type="spellEnd"/>
      <w:r>
        <w:rPr>
          <w:rFonts w:ascii="Times New Roman" w:hAnsi="Times New Roman"/>
          <w:sz w:val="22"/>
        </w:rPr>
        <w:t xml:space="preserve">/sunt </w:t>
      </w:r>
      <w:proofErr w:type="spellStart"/>
      <w:r>
        <w:rPr>
          <w:rFonts w:ascii="Times New Roman" w:hAnsi="Times New Roman"/>
          <w:sz w:val="22"/>
        </w:rPr>
        <w:t>votate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ordinea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stabilită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comisia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pregătitoare</w:t>
      </w:r>
      <w:proofErr w:type="spellEnd"/>
      <w:r>
        <w:rPr>
          <w:rFonts w:ascii="Times New Roman" w:hAnsi="Times New Roman"/>
          <w:sz w:val="22"/>
        </w:rPr>
        <w:t>.</w:t>
      </w:r>
    </w:p>
    <w:p w:rsidRPr="00405553" w:rsidR="00494935" w:rsidP="00405553" w:rsidRDefault="00494935" w14:paraId="7E637391" w14:textId="77777777">
      <w:pPr>
        <w:widowControl w:val="0"/>
        <w:adjustRightInd w:val="0"/>
        <w:snapToGrid w:val="0"/>
        <w:spacing w:line="240" w:lineRule="auto"/>
        <w:rPr>
          <w:sz w:val="16"/>
          <w:szCs w:val="16"/>
          <w:lang w:val="en-GB"/>
        </w:rPr>
      </w:pPr>
    </w:p>
    <w:p w:rsidRPr="008450C4" w:rsidR="00494935" w:rsidP="00494935" w:rsidRDefault="00494935" w14:paraId="48557584" w14:textId="77777777">
      <w:pPr>
        <w:widowControl w:val="0"/>
        <w:adjustRightInd w:val="0"/>
        <w:snapToGrid w:val="0"/>
        <w:ind w:left="1003"/>
      </w:pPr>
      <w:proofErr w:type="spellStart"/>
      <w:r>
        <w:t>Dacă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una din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votul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sunt </w:t>
      </w:r>
      <w:proofErr w:type="spellStart"/>
      <w:r>
        <w:t>aleși</w:t>
      </w:r>
      <w:proofErr w:type="spellEnd"/>
      <w:r>
        <w:t>.</w:t>
      </w:r>
    </w:p>
    <w:p w:rsidRPr="00A3222B" w:rsidR="00494935" w:rsidP="00494935" w:rsidRDefault="00494935" w14:paraId="118A1BE7" w14:textId="77777777">
      <w:pPr>
        <w:widowControl w:val="0"/>
        <w:adjustRightInd w:val="0"/>
        <w:snapToGrid w:val="0"/>
        <w:rPr>
          <w:lang w:val="en-GB"/>
        </w:rPr>
      </w:pPr>
    </w:p>
    <w:p w:rsidRPr="00923B00" w:rsidR="00494935" w:rsidP="00750253" w:rsidRDefault="00494935" w14:paraId="7A5D2350" w14:textId="77777777">
      <w:pPr>
        <w:pStyle w:val="ListParagraph"/>
        <w:widowControl w:val="0"/>
        <w:numPr>
          <w:ilvl w:val="0"/>
          <w:numId w:val="40"/>
        </w:numPr>
        <w:adjustRightInd w:val="0"/>
        <w:snapToGrid w:val="0"/>
        <w:spacing w:after="0" w:line="288" w:lineRule="auto"/>
        <w:ind w:left="1003" w:hanging="436"/>
      </w:pP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niciuna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listele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prezentate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Adunării</w:t>
      </w:r>
      <w:proofErr w:type="spellEnd"/>
      <w:r>
        <w:rPr>
          <w:rFonts w:ascii="Times New Roman" w:hAnsi="Times New Roman"/>
          <w:sz w:val="22"/>
        </w:rPr>
        <w:t xml:space="preserve"> nu </w:t>
      </w:r>
      <w:proofErr w:type="spellStart"/>
      <w:r>
        <w:rPr>
          <w:rFonts w:ascii="Times New Roman" w:hAnsi="Times New Roman"/>
          <w:sz w:val="22"/>
        </w:rPr>
        <w:t>obține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majoritatea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necesară</w:t>
      </w:r>
      <w:proofErr w:type="spellEnd"/>
      <w:r>
        <w:rPr>
          <w:rFonts w:ascii="Times New Roman" w:hAnsi="Times New Roman"/>
          <w:sz w:val="22"/>
        </w:rPr>
        <w:t xml:space="preserve">, se </w:t>
      </w:r>
      <w:proofErr w:type="spellStart"/>
      <w:r>
        <w:rPr>
          <w:rFonts w:ascii="Times New Roman" w:hAnsi="Times New Roman"/>
          <w:sz w:val="22"/>
        </w:rPr>
        <w:t>organizează</w:t>
      </w:r>
      <w:proofErr w:type="spellEnd"/>
      <w:r>
        <w:rPr>
          <w:rFonts w:ascii="Times New Roman" w:hAnsi="Times New Roman"/>
          <w:sz w:val="22"/>
        </w:rPr>
        <w:t xml:space="preserve"> un al </w:t>
      </w:r>
      <w:proofErr w:type="spellStart"/>
      <w:r>
        <w:rPr>
          <w:rFonts w:ascii="Times New Roman" w:hAnsi="Times New Roman"/>
          <w:sz w:val="22"/>
        </w:rPr>
        <w:t>doilea</w:t>
      </w:r>
      <w:proofErr w:type="spellEnd"/>
      <w:r>
        <w:rPr>
          <w:rFonts w:ascii="Times New Roman" w:hAnsi="Times New Roman"/>
          <w:sz w:val="22"/>
        </w:rPr>
        <w:t xml:space="preserve"> tur,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procedura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prevăzută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literele</w:t>
      </w:r>
      <w:proofErr w:type="spellEnd"/>
      <w:r>
        <w:rPr>
          <w:rFonts w:ascii="Times New Roman" w:hAnsi="Times New Roman"/>
          <w:sz w:val="22"/>
        </w:rPr>
        <w:t xml:space="preserve"> (a)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(b) de </w:t>
      </w:r>
      <w:proofErr w:type="spellStart"/>
      <w:r>
        <w:rPr>
          <w:rFonts w:ascii="Times New Roman" w:hAnsi="Times New Roman"/>
          <w:sz w:val="22"/>
        </w:rPr>
        <w:t>mai</w:t>
      </w:r>
      <w:proofErr w:type="spellEnd"/>
      <w:r>
        <w:rPr>
          <w:rFonts w:ascii="Times New Roman" w:hAnsi="Times New Roman"/>
          <w:sz w:val="22"/>
        </w:rPr>
        <w:t xml:space="preserve"> sus. </w:t>
      </w:r>
    </w:p>
    <w:p w:rsidRPr="008450C4" w:rsidR="00494935" w:rsidP="00494935" w:rsidRDefault="00494935" w14:paraId="6220AF51" w14:textId="77777777">
      <w:pPr>
        <w:widowControl w:val="0"/>
        <w:adjustRightInd w:val="0"/>
        <w:snapToGrid w:val="0"/>
        <w:rPr>
          <w:lang w:val="en-GB"/>
        </w:rPr>
      </w:pPr>
    </w:p>
    <w:p w:rsidRPr="008450C4" w:rsidR="00494935" w:rsidP="00494935" w:rsidRDefault="00494935" w14:paraId="1AF2AEFD" w14:textId="77777777">
      <w:pPr>
        <w:widowControl w:val="0"/>
        <w:adjustRightInd w:val="0"/>
        <w:snapToGrid w:val="0"/>
        <w:ind w:left="1003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este de </w:t>
      </w:r>
      <w:proofErr w:type="spellStart"/>
      <w:r>
        <w:t>jumătate</w:t>
      </w:r>
      <w:proofErr w:type="spellEnd"/>
      <w:r>
        <w:t xml:space="preserve"> plus </w:t>
      </w:r>
      <w:proofErr w:type="spellStart"/>
      <w:r>
        <w:t>unu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8450C4" w:rsidR="00494935" w:rsidP="00494935" w:rsidRDefault="00494935" w14:paraId="6B2FDD59" w14:textId="77777777">
      <w:pPr>
        <w:widowControl w:val="0"/>
        <w:adjustRightInd w:val="0"/>
        <w:snapToGrid w:val="0"/>
        <w:rPr>
          <w:lang w:val="en-GB"/>
        </w:rPr>
      </w:pPr>
    </w:p>
    <w:p w:rsidRPr="00923B00" w:rsidR="00494935" w:rsidP="00750253" w:rsidRDefault="00494935" w14:paraId="264B9D70" w14:textId="77777777">
      <w:pPr>
        <w:pStyle w:val="ListParagraph"/>
        <w:widowControl w:val="0"/>
        <w:numPr>
          <w:ilvl w:val="0"/>
          <w:numId w:val="40"/>
        </w:numPr>
        <w:adjustRightInd w:val="0"/>
        <w:snapToGrid w:val="0"/>
        <w:spacing w:after="0" w:line="288" w:lineRule="auto"/>
        <w:ind w:hanging="437"/>
      </w:pP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niciuna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liste</w:t>
      </w:r>
      <w:proofErr w:type="spellEnd"/>
      <w:r>
        <w:rPr>
          <w:rFonts w:ascii="Times New Roman" w:hAnsi="Times New Roman"/>
          <w:sz w:val="22"/>
        </w:rPr>
        <w:t xml:space="preserve"> nu </w:t>
      </w:r>
      <w:proofErr w:type="spellStart"/>
      <w:r>
        <w:rPr>
          <w:rFonts w:ascii="Times New Roman" w:hAnsi="Times New Roman"/>
          <w:sz w:val="22"/>
        </w:rPr>
        <w:t>obține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noua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majoritate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necesară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al </w:t>
      </w:r>
      <w:proofErr w:type="spellStart"/>
      <w:r>
        <w:rPr>
          <w:rFonts w:ascii="Times New Roman" w:hAnsi="Times New Roman"/>
          <w:sz w:val="22"/>
        </w:rPr>
        <w:t>doilea</w:t>
      </w:r>
      <w:proofErr w:type="spellEnd"/>
      <w:r>
        <w:rPr>
          <w:rFonts w:ascii="Times New Roman" w:hAnsi="Times New Roman"/>
          <w:sz w:val="22"/>
        </w:rPr>
        <w:t xml:space="preserve"> tur, </w:t>
      </w:r>
      <w:proofErr w:type="spellStart"/>
      <w:r>
        <w:rPr>
          <w:rFonts w:ascii="Times New Roman" w:hAnsi="Times New Roman"/>
          <w:sz w:val="22"/>
        </w:rPr>
        <w:t>ședința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suspendă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amână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altă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dată</w:t>
      </w:r>
      <w:proofErr w:type="spellEnd"/>
      <w:r>
        <w:rPr>
          <w:rFonts w:ascii="Times New Roman" w:hAnsi="Times New Roman"/>
          <w:sz w:val="22"/>
        </w:rPr>
        <w:t>.</w:t>
      </w:r>
    </w:p>
    <w:p w:rsidRPr="008450C4" w:rsidR="00494935" w:rsidP="00494935" w:rsidRDefault="00494935" w14:paraId="3DE3A023" w14:textId="77777777">
      <w:pPr>
        <w:widowControl w:val="0"/>
        <w:adjustRightInd w:val="0"/>
        <w:snapToGrid w:val="0"/>
        <w:rPr>
          <w:lang w:val="en-GB"/>
        </w:rPr>
      </w:pPr>
    </w:p>
    <w:p w:rsidRPr="008450C4" w:rsidR="00494935" w:rsidP="00494935" w:rsidRDefault="00494935" w14:paraId="60833F5F" w14:textId="77777777">
      <w:pPr>
        <w:widowControl w:val="0"/>
        <w:adjustRightInd w:val="0"/>
        <w:snapToGrid w:val="0"/>
        <w:ind w:left="1003"/>
      </w:pPr>
      <w:r>
        <w:t xml:space="preserve">La </w:t>
      </w:r>
      <w:proofErr w:type="spellStart"/>
      <w:r>
        <w:t>reluarea</w:t>
      </w:r>
      <w:proofErr w:type="spellEnd"/>
      <w:r>
        <w:t xml:space="preserve"> </w:t>
      </w:r>
      <w:proofErr w:type="spellStart"/>
      <w:r>
        <w:t>reuniunii</w:t>
      </w:r>
      <w:proofErr w:type="spellEnd"/>
      <w:r>
        <w:t xml:space="preserve">, se </w:t>
      </w:r>
      <w:proofErr w:type="spellStart"/>
      <w:r>
        <w:t>organizează</w:t>
      </w:r>
      <w:proofErr w:type="spellEnd"/>
      <w:r>
        <w:t xml:space="preserve"> un al </w:t>
      </w:r>
      <w:proofErr w:type="spellStart"/>
      <w:r>
        <w:t>treilea</w:t>
      </w:r>
      <w:proofErr w:type="spellEnd"/>
      <w:r>
        <w:t xml:space="preserve"> tur,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</w:t>
      </w:r>
      <w:proofErr w:type="spellStart"/>
      <w:r>
        <w:t>literele</w:t>
      </w:r>
      <w:proofErr w:type="spellEnd"/>
      <w:r>
        <w:t xml:space="preserve"> (a) </w:t>
      </w:r>
      <w:proofErr w:type="spellStart"/>
      <w:r>
        <w:t>și</w:t>
      </w:r>
      <w:proofErr w:type="spellEnd"/>
      <w:r>
        <w:t xml:space="preserve"> (b) de </w:t>
      </w:r>
      <w:proofErr w:type="spellStart"/>
      <w:r>
        <w:t>mai</w:t>
      </w:r>
      <w:proofErr w:type="spellEnd"/>
      <w:r>
        <w:t xml:space="preserve"> sus.</w:t>
      </w:r>
    </w:p>
    <w:p w:rsidRPr="008450C4" w:rsidR="00494935" w:rsidP="00494935" w:rsidRDefault="00494935" w14:paraId="2623057E" w14:textId="77777777">
      <w:pPr>
        <w:widowControl w:val="0"/>
        <w:adjustRightInd w:val="0"/>
        <w:snapToGrid w:val="0"/>
        <w:rPr>
          <w:lang w:val="en-GB"/>
        </w:rPr>
      </w:pPr>
    </w:p>
    <w:p w:rsidRPr="008450C4" w:rsidR="00494935" w:rsidP="00494935" w:rsidRDefault="00494935" w14:paraId="28966E6B" w14:textId="77777777">
      <w:pPr>
        <w:widowControl w:val="0"/>
        <w:adjustRightInd w:val="0"/>
        <w:snapToGrid w:val="0"/>
        <w:ind w:left="1003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este de </w:t>
      </w:r>
      <w:proofErr w:type="spellStart"/>
      <w:r>
        <w:t>jumătate</w:t>
      </w:r>
      <w:proofErr w:type="spellEnd"/>
      <w:r>
        <w:t xml:space="preserve"> plus </w:t>
      </w:r>
      <w:proofErr w:type="spellStart"/>
      <w:r>
        <w:t>unu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reprezentați</w:t>
      </w:r>
      <w:proofErr w:type="spellEnd"/>
      <w:r>
        <w:t>.</w:t>
      </w:r>
    </w:p>
    <w:p w:rsidRPr="008450C4" w:rsidR="00494935" w:rsidP="00494935" w:rsidRDefault="00494935" w14:paraId="2E16C8D4" w14:textId="77777777">
      <w:pPr>
        <w:widowControl w:val="0"/>
        <w:adjustRightInd w:val="0"/>
        <w:snapToGrid w:val="0"/>
        <w:rPr>
          <w:lang w:val="en-GB"/>
        </w:rPr>
      </w:pPr>
    </w:p>
    <w:p w:rsidRPr="008450C4" w:rsidR="00494935" w:rsidP="00E41B81" w:rsidRDefault="00494935" w14:paraId="3B232B35" w14:textId="77777777">
      <w:pPr>
        <w:pStyle w:val="Heading1"/>
        <w:keepNext/>
        <w:keepLines/>
        <w:ind w:left="567" w:hanging="567"/>
      </w:pPr>
      <w:proofErr w:type="spellStart"/>
      <w:r>
        <w:lastRenderedPageBreak/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a </w:t>
      </w:r>
      <w:proofErr w:type="spellStart"/>
      <w:r>
        <w:t>adoptat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se </w:t>
      </w:r>
      <w:proofErr w:type="spellStart"/>
      <w:r>
        <w:t>trece</w:t>
      </w:r>
      <w:proofErr w:type="spellEnd"/>
      <w:r>
        <w:t xml:space="preserve"> la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etapă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alege</w:t>
      </w:r>
      <w:proofErr w:type="spellEnd"/>
      <w:r>
        <w:t xml:space="preserve">, eventual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scrutine</w:t>
      </w:r>
      <w:proofErr w:type="spellEnd"/>
      <w:r>
        <w:t xml:space="preserve"> </w:t>
      </w:r>
      <w:proofErr w:type="spellStart"/>
      <w:r>
        <w:t>succesive</w:t>
      </w:r>
      <w:proofErr w:type="spellEnd"/>
      <w:r>
        <w:t xml:space="preserve">, </w:t>
      </w:r>
      <w:proofErr w:type="spellStart"/>
      <w:r>
        <w:t>posturile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președinții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>:</w:t>
      </w:r>
    </w:p>
    <w:p w:rsidRPr="00A3222B" w:rsidR="00494935" w:rsidP="00E41B81" w:rsidRDefault="00494935" w14:paraId="4F3D60F3" w14:textId="77777777">
      <w:pPr>
        <w:keepNext/>
        <w:keepLines/>
        <w:widowControl w:val="0"/>
        <w:adjustRightInd w:val="0"/>
        <w:snapToGrid w:val="0"/>
        <w:rPr>
          <w:lang w:val="en-GB"/>
        </w:rPr>
      </w:pPr>
    </w:p>
    <w:p w:rsidRPr="00923B00" w:rsidR="00494935" w:rsidP="00E41B81" w:rsidRDefault="00494935" w14:paraId="00BD3C2C" w14:textId="77777777">
      <w:pPr>
        <w:pStyle w:val="ListParagraph"/>
        <w:keepNext/>
        <w:keepLines/>
        <w:widowControl w:val="0"/>
        <w:numPr>
          <w:ilvl w:val="0"/>
          <w:numId w:val="41"/>
        </w:numPr>
        <w:adjustRightInd w:val="0"/>
        <w:snapToGrid w:val="0"/>
        <w:spacing w:after="0" w:line="288" w:lineRule="auto"/>
        <w:ind w:left="1134" w:hanging="567"/>
      </w:pPr>
      <w:proofErr w:type="spellStart"/>
      <w:r>
        <w:rPr>
          <w:rFonts w:ascii="Times New Roman" w:hAnsi="Times New Roman"/>
          <w:sz w:val="22"/>
        </w:rPr>
        <w:t>Alegerea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îi</w:t>
      </w:r>
      <w:proofErr w:type="spellEnd"/>
      <w:r>
        <w:rPr>
          <w:rFonts w:ascii="Times New Roman" w:hAnsi="Times New Roman"/>
          <w:sz w:val="22"/>
        </w:rPr>
        <w:t xml:space="preserve"> are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vedere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numai</w:t>
      </w:r>
      <w:proofErr w:type="spellEnd"/>
      <w:r>
        <w:rPr>
          <w:rFonts w:ascii="Times New Roman" w:hAnsi="Times New Roman"/>
          <w:sz w:val="22"/>
        </w:rPr>
        <w:t xml:space="preserve"> pe </w:t>
      </w:r>
      <w:proofErr w:type="spellStart"/>
      <w:r>
        <w:rPr>
          <w:rFonts w:ascii="Times New Roman" w:hAnsi="Times New Roman"/>
          <w:sz w:val="22"/>
        </w:rPr>
        <w:t>membrii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figurează</w:t>
      </w:r>
      <w:proofErr w:type="spellEnd"/>
      <w:r>
        <w:rPr>
          <w:rFonts w:ascii="Times New Roman" w:hAnsi="Times New Roman"/>
          <w:sz w:val="22"/>
        </w:rPr>
        <w:t xml:space="preserve"> pe </w:t>
      </w:r>
      <w:proofErr w:type="spellStart"/>
      <w:r>
        <w:rPr>
          <w:rFonts w:ascii="Times New Roman" w:hAnsi="Times New Roman"/>
          <w:sz w:val="22"/>
        </w:rPr>
        <w:t>lista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adoptată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prealabil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Adunare</w:t>
      </w:r>
      <w:proofErr w:type="spellEnd"/>
      <w:r>
        <w:rPr>
          <w:rFonts w:ascii="Times New Roman" w:hAnsi="Times New Roman"/>
          <w:sz w:val="22"/>
        </w:rPr>
        <w:t>.</w:t>
      </w:r>
    </w:p>
    <w:p w:rsidRPr="00A3222B" w:rsidR="00494935" w:rsidP="00494935" w:rsidRDefault="00494935" w14:paraId="76BA1B0E" w14:textId="77777777">
      <w:pPr>
        <w:widowControl w:val="0"/>
        <w:adjustRightInd w:val="0"/>
        <w:snapToGrid w:val="0"/>
        <w:rPr>
          <w:lang w:val="en-GB"/>
        </w:rPr>
      </w:pPr>
    </w:p>
    <w:p w:rsidRPr="00923B00" w:rsidR="00494935" w:rsidP="00750253" w:rsidRDefault="00494935" w14:paraId="5CACD555" w14:textId="77777777">
      <w:pPr>
        <w:pStyle w:val="ListParagraph"/>
        <w:widowControl w:val="0"/>
        <w:numPr>
          <w:ilvl w:val="0"/>
          <w:numId w:val="41"/>
        </w:numPr>
        <w:adjustRightInd w:val="0"/>
        <w:snapToGrid w:val="0"/>
        <w:spacing w:after="0" w:line="288" w:lineRule="auto"/>
        <w:ind w:left="1134" w:hanging="567"/>
      </w:pPr>
      <w:proofErr w:type="spellStart"/>
      <w:r>
        <w:rPr>
          <w:rFonts w:ascii="Times New Roman" w:hAnsi="Times New Roman"/>
          <w:sz w:val="22"/>
        </w:rPr>
        <w:t>Voturile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desfășoară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ordinea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următoare</w:t>
      </w:r>
      <w:proofErr w:type="spellEnd"/>
      <w:r>
        <w:rPr>
          <w:rFonts w:ascii="Times New Roman" w:hAnsi="Times New Roman"/>
          <w:sz w:val="22"/>
        </w:rPr>
        <w:t xml:space="preserve">: </w:t>
      </w:r>
    </w:p>
    <w:p w:rsidRPr="00A3222B" w:rsidR="00494935" w:rsidP="00494935" w:rsidRDefault="00494935" w14:paraId="6D80FCD0" w14:textId="77777777">
      <w:pPr>
        <w:widowControl w:val="0"/>
        <w:adjustRightInd w:val="0"/>
        <w:snapToGrid w:val="0"/>
      </w:pPr>
      <w:r>
        <w:t xml:space="preserve"> </w:t>
      </w:r>
    </w:p>
    <w:p w:rsidRPr="00923B00" w:rsidR="00494935" w:rsidP="00750253" w:rsidRDefault="00494935" w14:paraId="086F96BA" w14:textId="77777777">
      <w:pPr>
        <w:pStyle w:val="ListParagraph"/>
        <w:widowControl w:val="0"/>
        <w:numPr>
          <w:ilvl w:val="0"/>
          <w:numId w:val="42"/>
        </w:numPr>
        <w:adjustRightInd w:val="0"/>
        <w:snapToGrid w:val="0"/>
        <w:spacing w:after="0" w:line="288" w:lineRule="auto"/>
        <w:ind w:left="1701" w:hanging="567"/>
      </w:pPr>
      <w:proofErr w:type="spellStart"/>
      <w:r>
        <w:rPr>
          <w:rFonts w:ascii="Times New Roman" w:hAnsi="Times New Roman"/>
          <w:sz w:val="22"/>
        </w:rPr>
        <w:t>alegerea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președintelui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>,</w:t>
      </w:r>
    </w:p>
    <w:p w:rsidRPr="00A3222B" w:rsidR="00494935" w:rsidP="00494935" w:rsidRDefault="00494935" w14:paraId="3BF6050F" w14:textId="77777777">
      <w:pPr>
        <w:widowControl w:val="0"/>
        <w:adjustRightInd w:val="0"/>
        <w:snapToGrid w:val="0"/>
        <w:ind w:left="1701" w:hanging="567"/>
        <w:rPr>
          <w:lang w:val="en-GB"/>
        </w:rPr>
      </w:pPr>
    </w:p>
    <w:p w:rsidRPr="00923B00" w:rsidR="00494935" w:rsidP="00750253" w:rsidRDefault="00494935" w14:paraId="682CDFB9" w14:textId="77777777">
      <w:pPr>
        <w:pStyle w:val="ListParagraph"/>
        <w:widowControl w:val="0"/>
        <w:numPr>
          <w:ilvl w:val="0"/>
          <w:numId w:val="42"/>
        </w:numPr>
        <w:adjustRightInd w:val="0"/>
        <w:snapToGrid w:val="0"/>
        <w:spacing w:after="0" w:line="288" w:lineRule="auto"/>
        <w:ind w:left="1701" w:hanging="567"/>
      </w:pPr>
      <w:proofErr w:type="spellStart"/>
      <w:r>
        <w:rPr>
          <w:rFonts w:ascii="Times New Roman" w:hAnsi="Times New Roman"/>
          <w:sz w:val="22"/>
        </w:rPr>
        <w:t>alegerea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vicepreședinți</w:t>
      </w:r>
      <w:proofErr w:type="spellEnd"/>
      <w:r>
        <w:rPr>
          <w:rFonts w:ascii="Times New Roman" w:hAnsi="Times New Roman"/>
          <w:sz w:val="22"/>
        </w:rPr>
        <w:t xml:space="preserve"> ai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>,</w:t>
      </w:r>
    </w:p>
    <w:p w:rsidRPr="00A3222B" w:rsidR="00494935" w:rsidP="00494935" w:rsidRDefault="00494935" w14:paraId="1C8F9CCB" w14:textId="77777777">
      <w:pPr>
        <w:widowControl w:val="0"/>
        <w:adjustRightInd w:val="0"/>
        <w:snapToGrid w:val="0"/>
        <w:ind w:left="1701" w:hanging="567"/>
        <w:rPr>
          <w:lang w:val="en-GB"/>
        </w:rPr>
      </w:pPr>
    </w:p>
    <w:p w:rsidRPr="00923B00" w:rsidR="00494935" w:rsidP="00750253" w:rsidRDefault="00494935" w14:paraId="4C7ED064" w14:textId="77777777">
      <w:pPr>
        <w:pStyle w:val="ListParagraph"/>
        <w:widowControl w:val="0"/>
        <w:numPr>
          <w:ilvl w:val="0"/>
          <w:numId w:val="42"/>
        </w:numPr>
        <w:adjustRightInd w:val="0"/>
        <w:snapToGrid w:val="0"/>
        <w:spacing w:after="0" w:line="288" w:lineRule="auto"/>
        <w:ind w:left="1701" w:hanging="567"/>
      </w:pPr>
      <w:proofErr w:type="spellStart"/>
      <w:r>
        <w:rPr>
          <w:rFonts w:ascii="Times New Roman" w:hAnsi="Times New Roman"/>
          <w:sz w:val="22"/>
        </w:rPr>
        <w:t>alegerea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președinților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secțiunilor</w:t>
      </w:r>
      <w:proofErr w:type="spellEnd"/>
      <w:r>
        <w:rPr>
          <w:rFonts w:ascii="Times New Roman" w:hAnsi="Times New Roman"/>
          <w:sz w:val="22"/>
        </w:rPr>
        <w:t>,</w:t>
      </w:r>
    </w:p>
    <w:p w:rsidRPr="00A3222B" w:rsidR="00494935" w:rsidP="00494935" w:rsidRDefault="00494935" w14:paraId="380D7275" w14:textId="77777777">
      <w:pPr>
        <w:widowControl w:val="0"/>
        <w:adjustRightInd w:val="0"/>
        <w:snapToGrid w:val="0"/>
        <w:ind w:left="1701" w:hanging="567"/>
        <w:rPr>
          <w:lang w:val="en-GB"/>
        </w:rPr>
      </w:pPr>
    </w:p>
    <w:p w:rsidRPr="00923B00" w:rsidR="00494935" w:rsidP="00750253" w:rsidRDefault="00494935" w14:paraId="76ECBC15" w14:textId="77777777">
      <w:pPr>
        <w:pStyle w:val="ListParagraph"/>
        <w:widowControl w:val="0"/>
        <w:numPr>
          <w:ilvl w:val="0"/>
          <w:numId w:val="42"/>
        </w:numPr>
        <w:adjustRightInd w:val="0"/>
        <w:snapToGrid w:val="0"/>
        <w:spacing w:after="0" w:line="288" w:lineRule="auto"/>
        <w:ind w:left="1701" w:hanging="567"/>
      </w:pPr>
      <w:proofErr w:type="spellStart"/>
      <w:r>
        <w:rPr>
          <w:rFonts w:ascii="Times New Roman" w:hAnsi="Times New Roman"/>
          <w:sz w:val="22"/>
        </w:rPr>
        <w:t>alegerea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președintelui</w:t>
      </w:r>
      <w:proofErr w:type="spellEnd"/>
      <w:r>
        <w:rPr>
          <w:rFonts w:ascii="Times New Roman" w:hAnsi="Times New Roman"/>
          <w:sz w:val="22"/>
        </w:rPr>
        <w:t xml:space="preserve"> CCMI.</w:t>
      </w:r>
    </w:p>
    <w:p w:rsidRPr="00A3222B" w:rsidR="00494935" w:rsidP="00494935" w:rsidRDefault="00494935" w14:paraId="72F859B4" w14:textId="77777777">
      <w:pPr>
        <w:widowControl w:val="0"/>
        <w:adjustRightInd w:val="0"/>
        <w:snapToGrid w:val="0"/>
        <w:rPr>
          <w:lang w:val="en-GB"/>
        </w:rPr>
      </w:pPr>
    </w:p>
    <w:p w:rsidRPr="00923B00" w:rsidR="00494935" w:rsidP="00750253" w:rsidRDefault="00494935" w14:paraId="3C9633C5" w14:textId="77777777">
      <w:pPr>
        <w:pStyle w:val="ListParagraph"/>
        <w:widowControl w:val="0"/>
        <w:numPr>
          <w:ilvl w:val="0"/>
          <w:numId w:val="41"/>
        </w:numPr>
        <w:adjustRightInd w:val="0"/>
        <w:snapToGrid w:val="0"/>
        <w:spacing w:after="0" w:line="288" w:lineRule="auto"/>
        <w:ind w:left="1134" w:hanging="567"/>
      </w:pPr>
      <w:proofErr w:type="spellStart"/>
      <w:r>
        <w:rPr>
          <w:rFonts w:ascii="Times New Roman" w:hAnsi="Times New Roman"/>
          <w:sz w:val="22"/>
        </w:rPr>
        <w:t>Majoritatea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obține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votul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jumătate</w:t>
      </w:r>
      <w:proofErr w:type="spellEnd"/>
      <w:r>
        <w:rPr>
          <w:rFonts w:ascii="Times New Roman" w:hAnsi="Times New Roman"/>
          <w:sz w:val="22"/>
        </w:rPr>
        <w:t xml:space="preserve"> plus </w:t>
      </w:r>
      <w:proofErr w:type="spellStart"/>
      <w:r>
        <w:rPr>
          <w:rFonts w:ascii="Times New Roman" w:hAnsi="Times New Roman"/>
          <w:sz w:val="22"/>
        </w:rPr>
        <w:t>unu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membrii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prezenți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reprezentați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A3222B" w:rsidR="00494935" w:rsidP="00405553" w:rsidRDefault="00494935" w14:paraId="694CDD43" w14:textId="2738D69C">
      <w:pPr>
        <w:widowControl w:val="0"/>
        <w:adjustRightInd w:val="0"/>
        <w:snapToGrid w:val="0"/>
        <w:spacing w:line="240" w:lineRule="auto"/>
      </w:pPr>
    </w:p>
    <w:p w:rsidRPr="00923B00" w:rsidR="00494935" w:rsidP="00750253" w:rsidRDefault="00494935" w14:paraId="44D1453B" w14:textId="77777777">
      <w:pPr>
        <w:pStyle w:val="ListParagraph"/>
        <w:widowControl w:val="0"/>
        <w:numPr>
          <w:ilvl w:val="0"/>
          <w:numId w:val="41"/>
        </w:numPr>
        <w:adjustRightInd w:val="0"/>
        <w:snapToGrid w:val="0"/>
        <w:spacing w:after="0" w:line="288" w:lineRule="auto"/>
        <w:ind w:left="1134" w:hanging="567"/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niciunul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candidați</w:t>
      </w:r>
      <w:proofErr w:type="spellEnd"/>
      <w:r>
        <w:rPr>
          <w:rFonts w:ascii="Times New Roman" w:hAnsi="Times New Roman"/>
          <w:sz w:val="22"/>
        </w:rPr>
        <w:t xml:space="preserve"> nu </w:t>
      </w:r>
      <w:proofErr w:type="spellStart"/>
      <w:r>
        <w:rPr>
          <w:rFonts w:ascii="Times New Roman" w:hAnsi="Times New Roman"/>
          <w:sz w:val="22"/>
        </w:rPr>
        <w:t>întrunește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vot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majoritatea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necesară</w:t>
      </w:r>
      <w:proofErr w:type="spellEnd"/>
      <w:r>
        <w:rPr>
          <w:rFonts w:ascii="Times New Roman" w:hAnsi="Times New Roman"/>
          <w:sz w:val="22"/>
        </w:rPr>
        <w:t xml:space="preserve">, se </w:t>
      </w:r>
      <w:proofErr w:type="spellStart"/>
      <w:r>
        <w:rPr>
          <w:rFonts w:ascii="Times New Roman" w:hAnsi="Times New Roman"/>
          <w:sz w:val="22"/>
        </w:rPr>
        <w:t>trece</w:t>
      </w:r>
      <w:proofErr w:type="spellEnd"/>
      <w:r>
        <w:rPr>
          <w:rFonts w:ascii="Times New Roman" w:hAnsi="Times New Roman"/>
          <w:sz w:val="22"/>
        </w:rPr>
        <w:t xml:space="preserve"> la al </w:t>
      </w:r>
      <w:proofErr w:type="spellStart"/>
      <w:r>
        <w:rPr>
          <w:rFonts w:ascii="Times New Roman" w:hAnsi="Times New Roman"/>
          <w:sz w:val="22"/>
        </w:rPr>
        <w:t>doilea</w:t>
      </w:r>
      <w:proofErr w:type="spellEnd"/>
      <w:r>
        <w:rPr>
          <w:rFonts w:ascii="Times New Roman" w:hAnsi="Times New Roman"/>
          <w:sz w:val="22"/>
        </w:rPr>
        <w:t xml:space="preserve"> tur, </w:t>
      </w:r>
      <w:proofErr w:type="spellStart"/>
      <w:r>
        <w:rPr>
          <w:rFonts w:ascii="Times New Roman" w:hAnsi="Times New Roman"/>
          <w:sz w:val="22"/>
        </w:rPr>
        <w:t>dar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numai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între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candidați</w:t>
      </w:r>
      <w:proofErr w:type="spellEnd"/>
      <w:r>
        <w:rPr>
          <w:rFonts w:ascii="Times New Roman" w:hAnsi="Times New Roman"/>
          <w:sz w:val="22"/>
        </w:rPr>
        <w:t xml:space="preserve"> care au </w:t>
      </w:r>
      <w:proofErr w:type="spellStart"/>
      <w:r>
        <w:rPr>
          <w:rFonts w:ascii="Times New Roman" w:hAnsi="Times New Roman"/>
          <w:sz w:val="22"/>
        </w:rPr>
        <w:t>obținut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multe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voturi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primul</w:t>
      </w:r>
      <w:proofErr w:type="spellEnd"/>
      <w:r>
        <w:rPr>
          <w:rFonts w:ascii="Times New Roman" w:hAnsi="Times New Roman"/>
          <w:sz w:val="22"/>
        </w:rPr>
        <w:t xml:space="preserve"> tur.</w:t>
      </w:r>
    </w:p>
    <w:p w:rsidRPr="00405553" w:rsidR="00494935" w:rsidP="00405553" w:rsidRDefault="00494935" w14:paraId="2B59C5DF" w14:textId="77777777">
      <w:pPr>
        <w:widowControl w:val="0"/>
        <w:adjustRightInd w:val="0"/>
        <w:snapToGrid w:val="0"/>
        <w:spacing w:line="240" w:lineRule="auto"/>
        <w:rPr>
          <w:sz w:val="16"/>
          <w:szCs w:val="16"/>
          <w:lang w:val="en-GB"/>
        </w:rPr>
      </w:pPr>
    </w:p>
    <w:p w:rsidRPr="00A3222B" w:rsidR="00494935" w:rsidP="00494935" w:rsidRDefault="00494935" w14:paraId="2E08C2E5" w14:textId="77777777">
      <w:pPr>
        <w:widowControl w:val="0"/>
        <w:adjustRightInd w:val="0"/>
        <w:snapToGrid w:val="0"/>
        <w:ind w:left="1134"/>
      </w:pPr>
      <w:proofErr w:type="spellStart"/>
      <w:r>
        <w:t>Candidatul</w:t>
      </w:r>
      <w:proofErr w:type="spellEnd"/>
      <w:r>
        <w:t xml:space="preserve"> care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voturi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tur este </w:t>
      </w:r>
      <w:proofErr w:type="spellStart"/>
      <w:r>
        <w:t>numit</w:t>
      </w:r>
      <w:proofErr w:type="spellEnd"/>
      <w:r>
        <w:t>.</w:t>
      </w:r>
    </w:p>
    <w:p w:rsidRPr="005F59F4" w:rsidR="00494935" w:rsidP="00494935" w:rsidRDefault="00494935" w14:paraId="21299E97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54B5C0B3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41 – </w:t>
      </w:r>
      <w:proofErr w:type="spellStart"/>
      <w:r>
        <w:rPr>
          <w:b/>
        </w:rPr>
        <w:t>Condiții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alegerea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Biroului</w:t>
      </w:r>
      <w:proofErr w:type="spellEnd"/>
    </w:p>
    <w:p w:rsidRPr="005F59F4" w:rsidR="00494935" w:rsidP="00494935" w:rsidRDefault="00494935" w14:paraId="5BAE758F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4EE0C351" w14:textId="77777777">
      <w:pPr>
        <w:widowControl w:val="0"/>
        <w:adjustRightInd w:val="0"/>
        <w:snapToGrid w:val="0"/>
        <w:jc w:val="left"/>
      </w:pPr>
      <w:proofErr w:type="spellStart"/>
      <w:r>
        <w:t>Alegerea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loc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nefiind</w:t>
      </w:r>
      <w:proofErr w:type="spellEnd"/>
      <w:r>
        <w:t xml:space="preserve"> </w:t>
      </w:r>
      <w:proofErr w:type="spellStart"/>
      <w:r>
        <w:t>valabilă</w:t>
      </w:r>
      <w:proofErr w:type="spellEnd"/>
      <w:r>
        <w:t>:</w:t>
      </w:r>
    </w:p>
    <w:p w:rsidRPr="00405553" w:rsidR="00494935" w:rsidP="00405553" w:rsidRDefault="00494935" w14:paraId="1FB1E87F" w14:textId="77777777">
      <w:pPr>
        <w:widowControl w:val="0"/>
        <w:adjustRightInd w:val="0"/>
        <w:snapToGrid w:val="0"/>
        <w:spacing w:line="240" w:lineRule="auto"/>
        <w:jc w:val="left"/>
        <w:rPr>
          <w:sz w:val="16"/>
          <w:szCs w:val="16"/>
          <w:lang w:val="en-GB"/>
        </w:rPr>
      </w:pPr>
    </w:p>
    <w:p w:rsidRPr="005F59F4" w:rsidR="00494935" w:rsidP="009E2539" w:rsidRDefault="00494935" w14:paraId="07312376" w14:textId="2D7D859B">
      <w:pPr>
        <w:pStyle w:val="Heading1"/>
        <w:numPr>
          <w:ilvl w:val="0"/>
          <w:numId w:val="151"/>
        </w:numPr>
        <w:ind w:left="567" w:hanging="567"/>
      </w:pPr>
      <w:proofErr w:type="spellStart"/>
      <w:r>
        <w:t>Componența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conformeze</w:t>
      </w:r>
      <w:proofErr w:type="spellEnd"/>
      <w:r>
        <w:t xml:space="preserve"> </w:t>
      </w:r>
      <w:proofErr w:type="spellStart"/>
      <w:r>
        <w:t>dispozițiilor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1 </w:t>
      </w:r>
      <w:proofErr w:type="spellStart"/>
      <w:r>
        <w:t>alineatul</w:t>
      </w:r>
      <w:proofErr w:type="spellEnd"/>
      <w:r>
        <w:t xml:space="preserve"> (5)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reflecte</w:t>
      </w:r>
      <w:proofErr w:type="spellEnd"/>
      <w:r>
        <w:t xml:space="preserve"> </w:t>
      </w:r>
      <w:proofErr w:type="spellStart"/>
      <w:r>
        <w:t>echilibrul</w:t>
      </w:r>
      <w:proofErr w:type="spellEnd"/>
      <w:r>
        <w:t xml:space="preserve"> global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geografic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,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un </w:t>
      </w:r>
      <w:proofErr w:type="spellStart"/>
      <w:r>
        <w:t>resortisant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resortisanți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stat </w:t>
      </w:r>
      <w:proofErr w:type="spellStart"/>
      <w:r>
        <w:t>membru</w:t>
      </w:r>
      <w:proofErr w:type="spellEnd"/>
      <w:r>
        <w:t>.</w:t>
      </w:r>
    </w:p>
    <w:p w:rsidRPr="005F59F4" w:rsidR="00494935" w:rsidP="00494935" w:rsidRDefault="00494935" w14:paraId="032A18BF" w14:textId="77777777">
      <w:pPr>
        <w:rPr>
          <w:lang w:val="en-GB"/>
        </w:rPr>
      </w:pPr>
    </w:p>
    <w:p w:rsidRPr="005F59F4" w:rsidR="00494935" w:rsidP="00494935" w:rsidRDefault="00494935" w14:paraId="010417AE" w14:textId="77777777">
      <w:pPr>
        <w:pStyle w:val="Heading1"/>
        <w:ind w:left="567" w:hanging="567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este ales pe </w:t>
      </w:r>
      <w:proofErr w:type="spellStart"/>
      <w:r>
        <w:t>rând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>.</w:t>
      </w:r>
    </w:p>
    <w:p w:rsidRPr="005F59F4" w:rsidR="00494935" w:rsidP="00494935" w:rsidRDefault="00494935" w14:paraId="150D1BD9" w14:textId="77777777">
      <w:pPr>
        <w:rPr>
          <w:lang w:val="en-GB"/>
        </w:rPr>
      </w:pPr>
    </w:p>
    <w:p w:rsidRPr="005F59F4" w:rsidR="00494935" w:rsidP="00494935" w:rsidRDefault="00494935" w14:paraId="32F20FB2" w14:textId="77777777">
      <w:pPr>
        <w:pStyle w:val="Heading1"/>
        <w:ind w:left="567" w:hanging="567"/>
      </w:pPr>
      <w:proofErr w:type="spellStart"/>
      <w:r>
        <w:t>Cei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vicepreședinți</w:t>
      </w:r>
      <w:proofErr w:type="spellEnd"/>
      <w:r>
        <w:t xml:space="preserve"> </w:t>
      </w:r>
      <w:proofErr w:type="spellStart"/>
      <w:r>
        <w:t>aparțin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sunt </w:t>
      </w:r>
      <w:proofErr w:type="spellStart"/>
      <w:r>
        <w:t>aleși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din care nu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0B50EB67" w14:textId="77777777">
      <w:pPr>
        <w:rPr>
          <w:lang w:val="en-GB"/>
        </w:rPr>
      </w:pPr>
    </w:p>
    <w:p w:rsidRPr="005F59F4" w:rsidR="00494935" w:rsidP="00494935" w:rsidRDefault="00494935" w14:paraId="3A637BE6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vicepreședinții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nu pot fi </w:t>
      </w:r>
      <w:proofErr w:type="spellStart"/>
      <w:r>
        <w:t>realeși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funcțiile</w:t>
      </w:r>
      <w:proofErr w:type="spellEnd"/>
      <w:r>
        <w:t xml:space="preserve"> respective.</w:t>
      </w:r>
    </w:p>
    <w:p w:rsidRPr="005F59F4" w:rsidR="00494935" w:rsidP="00494935" w:rsidRDefault="00494935" w14:paraId="15950A36" w14:textId="77777777">
      <w:pPr>
        <w:rPr>
          <w:lang w:val="en-GB"/>
        </w:rPr>
      </w:pPr>
    </w:p>
    <w:p w:rsidRPr="005F59F4" w:rsidR="00494935" w:rsidP="00494935" w:rsidRDefault="00494935" w14:paraId="11B5836D" w14:textId="77777777">
      <w:pPr>
        <w:pStyle w:val="Heading1"/>
        <w:ind w:left="567" w:hanging="567"/>
      </w:pPr>
      <w:proofErr w:type="spellStart"/>
      <w:r>
        <w:t>Timp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de la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vicepreședinte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, de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, de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CCMI.</w:t>
      </w:r>
    </w:p>
    <w:p w:rsidRPr="005F59F4" w:rsidR="00494935" w:rsidP="00494935" w:rsidRDefault="00494935" w14:paraId="7B7F9CD9" w14:textId="77777777">
      <w:pPr>
        <w:rPr>
          <w:lang w:val="en-GB"/>
        </w:rPr>
      </w:pPr>
    </w:p>
    <w:p w:rsidRPr="005F59F4" w:rsidR="00494935" w:rsidP="00494935" w:rsidRDefault="00494935" w14:paraId="69B1302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lastRenderedPageBreak/>
        <w:t>Articolul</w:t>
      </w:r>
      <w:proofErr w:type="spellEnd"/>
      <w:r>
        <w:rPr>
          <w:b/>
        </w:rPr>
        <w:t xml:space="preserve"> 42 – </w:t>
      </w:r>
      <w:proofErr w:type="spellStart"/>
      <w:r>
        <w:rPr>
          <w:b/>
        </w:rPr>
        <w:t>Înlocuirea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membru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Biroului</w:t>
      </w:r>
      <w:proofErr w:type="spellEnd"/>
    </w:p>
    <w:p w:rsidRPr="005F59F4" w:rsidR="00494935" w:rsidP="00846CF5" w:rsidRDefault="00494935" w14:paraId="4D907991" w14:textId="77777777">
      <w:pPr>
        <w:keepNext/>
        <w:keepLines/>
        <w:widowControl w:val="0"/>
        <w:adjustRightInd w:val="0"/>
        <w:snapToGrid w:val="0"/>
        <w:spacing w:line="240" w:lineRule="auto"/>
        <w:jc w:val="center"/>
        <w:rPr>
          <w:b/>
          <w:lang w:val="en-GB"/>
        </w:rPr>
      </w:pPr>
    </w:p>
    <w:p w:rsidRPr="005F59F4" w:rsidR="00494935" w:rsidP="009E2539" w:rsidRDefault="00494935" w14:paraId="3A949B20" w14:textId="4E5F9481">
      <w:pPr>
        <w:pStyle w:val="Heading1"/>
        <w:numPr>
          <w:ilvl w:val="0"/>
          <w:numId w:val="152"/>
        </w:numPr>
        <w:ind w:left="567" w:hanging="567"/>
      </w:pPr>
      <w:proofErr w:type="spellStart"/>
      <w:r>
        <w:t>Dacă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Biroului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într-unul</w:t>
      </w:r>
      <w:proofErr w:type="spellEnd"/>
      <w:r>
        <w:t xml:space="preserve"> din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4 </w:t>
      </w:r>
      <w:proofErr w:type="spellStart"/>
      <w:r>
        <w:t>alineatul</w:t>
      </w:r>
      <w:proofErr w:type="spellEnd"/>
      <w:r>
        <w:t xml:space="preserve"> (2), </w:t>
      </w:r>
      <w:proofErr w:type="spellStart"/>
      <w:r>
        <w:t>el</w:t>
      </w:r>
      <w:proofErr w:type="spellEnd"/>
      <w:r>
        <w:t xml:space="preserve"> este </w:t>
      </w:r>
      <w:proofErr w:type="spellStart"/>
      <w:r>
        <w:t>înlocuit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41,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rămasă</w:t>
      </w:r>
      <w:proofErr w:type="spellEnd"/>
      <w:r>
        <w:t xml:space="preserve"> din </w:t>
      </w:r>
      <w:proofErr w:type="spellStart"/>
      <w:r>
        <w:t>mandat</w:t>
      </w:r>
      <w:proofErr w:type="spellEnd"/>
      <w:r>
        <w:t>.</w:t>
      </w:r>
    </w:p>
    <w:p w:rsidRPr="005F59F4" w:rsidR="00494935" w:rsidP="00494935" w:rsidRDefault="00494935" w14:paraId="720FE03B" w14:textId="77777777">
      <w:pPr>
        <w:rPr>
          <w:lang w:val="en-GB"/>
        </w:rPr>
      </w:pPr>
    </w:p>
    <w:p w:rsidRPr="005F59F4" w:rsidR="00494935" w:rsidP="00494935" w:rsidRDefault="00494935" w14:paraId="661A2DD1" w14:textId="77777777">
      <w:pPr>
        <w:pStyle w:val="Heading1"/>
        <w:numPr>
          <w:ilvl w:val="0"/>
          <w:numId w:val="3"/>
        </w:numPr>
        <w:ind w:left="567" w:hanging="567"/>
      </w:pPr>
      <w:proofErr w:type="spellStart"/>
      <w:r>
        <w:t>Înlocuirea</w:t>
      </w:r>
      <w:proofErr w:type="spellEnd"/>
      <w:r>
        <w:t xml:space="preserve"> este </w:t>
      </w:r>
      <w:proofErr w:type="spellStart"/>
      <w:r>
        <w:t>votată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a </w:t>
      </w:r>
      <w:proofErr w:type="spellStart"/>
      <w:r>
        <w:t>grupului</w:t>
      </w:r>
      <w:proofErr w:type="spellEnd"/>
      <w:r>
        <w:t xml:space="preserve"> din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înlocuit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înlocuit</w:t>
      </w:r>
      <w:proofErr w:type="spellEnd"/>
      <w:r>
        <w:t xml:space="preserve"> nu este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grup</w:t>
      </w:r>
      <w:proofErr w:type="spellEnd"/>
      <w:r>
        <w:t xml:space="preserve">, </w:t>
      </w:r>
      <w:proofErr w:type="spellStart"/>
      <w:r>
        <w:t>grupurile</w:t>
      </w:r>
      <w:proofErr w:type="spellEnd"/>
      <w:r>
        <w:t xml:space="preserve"> </w:t>
      </w:r>
      <w:proofErr w:type="spellStart"/>
      <w:r>
        <w:t>înaintează</w:t>
      </w:r>
      <w:proofErr w:type="spellEnd"/>
      <w:r>
        <w:t xml:space="preserve"> o </w:t>
      </w:r>
      <w:proofErr w:type="spellStart"/>
      <w:r>
        <w:t>propunere</w:t>
      </w:r>
      <w:proofErr w:type="spellEnd"/>
      <w:r>
        <w:t xml:space="preserve"> de </w:t>
      </w:r>
      <w:proofErr w:type="spellStart"/>
      <w:r>
        <w:t>înlocuire</w:t>
      </w:r>
      <w:proofErr w:type="spellEnd"/>
      <w:r>
        <w:t>.</w:t>
      </w:r>
    </w:p>
    <w:p w:rsidRPr="005F59F4" w:rsidR="00494935" w:rsidP="00494935" w:rsidRDefault="00494935" w14:paraId="155CAAD5" w14:textId="77777777">
      <w:pPr>
        <w:rPr>
          <w:lang w:val="en-GB"/>
        </w:rPr>
      </w:pPr>
    </w:p>
    <w:p w:rsidRPr="005F59F4" w:rsidR="00494935" w:rsidP="00494935" w:rsidRDefault="00494935" w14:paraId="1F12632E" w14:textId="77777777">
      <w:pPr>
        <w:widowControl w:val="0"/>
        <w:adjustRightInd w:val="0"/>
        <w:snapToGrid w:val="0"/>
        <w:ind w:left="567"/>
      </w:pPr>
      <w:proofErr w:type="spellStart"/>
      <w:r>
        <w:t>Majoritatea</w:t>
      </w:r>
      <w:proofErr w:type="spellEnd"/>
      <w:r>
        <w:t xml:space="preserve"> se </w:t>
      </w:r>
      <w:proofErr w:type="spellStart"/>
      <w:r>
        <w:t>obține</w:t>
      </w:r>
      <w:proofErr w:type="spellEnd"/>
      <w:r>
        <w:t xml:space="preserve"> cu </w:t>
      </w:r>
      <w:proofErr w:type="spellStart"/>
      <w:r>
        <w:t>votul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jumătate</w:t>
      </w:r>
      <w:proofErr w:type="spellEnd"/>
      <w:r>
        <w:t xml:space="preserve"> plus </w:t>
      </w:r>
      <w:proofErr w:type="spellStart"/>
      <w:r>
        <w:t>unu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reprezentați</w:t>
      </w:r>
      <w:proofErr w:type="spellEnd"/>
      <w:r>
        <w:t>.</w:t>
      </w:r>
    </w:p>
    <w:p w:rsidRPr="005F59F4" w:rsidR="00494935" w:rsidP="00494935" w:rsidRDefault="00494935" w14:paraId="1F739F39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1B01A6F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votului</w:t>
      </w:r>
      <w:proofErr w:type="spellEnd"/>
      <w:r>
        <w:t xml:space="preserve">,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de </w:t>
      </w:r>
      <w:proofErr w:type="spellStart"/>
      <w:r>
        <w:t>grupul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nu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, </w:t>
      </w:r>
      <w:proofErr w:type="spellStart"/>
      <w:r>
        <w:t>grupul</w:t>
      </w:r>
      <w:proofErr w:type="spellEnd"/>
      <w:r>
        <w:t xml:space="preserve"> face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. </w:t>
      </w:r>
    </w:p>
    <w:p w:rsidRPr="005F59F4" w:rsidR="00494935" w:rsidP="00494935" w:rsidRDefault="00494935" w14:paraId="4BF2EE2A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41A792EE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2 – </w:t>
      </w: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alegere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funcții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răspundere</w:t>
      </w:r>
      <w:proofErr w:type="spellEnd"/>
    </w:p>
    <w:p w:rsidRPr="005F59F4" w:rsidR="00494935" w:rsidP="00846CF5" w:rsidRDefault="00494935" w14:paraId="54BC8DD9" w14:textId="77777777">
      <w:pPr>
        <w:keepNext/>
        <w:keepLines/>
        <w:widowControl w:val="0"/>
        <w:adjustRightInd w:val="0"/>
        <w:snapToGrid w:val="0"/>
        <w:spacing w:line="240" w:lineRule="auto"/>
        <w:jc w:val="center"/>
        <w:rPr>
          <w:b/>
          <w:lang w:val="en-GB"/>
        </w:rPr>
      </w:pPr>
    </w:p>
    <w:p w:rsidRPr="005F59F4" w:rsidR="00494935" w:rsidP="00494935" w:rsidRDefault="00494935" w14:paraId="609AB26B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43 – </w:t>
      </w: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alegere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funcții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răspundere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către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Adunare</w:t>
      </w:r>
      <w:proofErr w:type="spellEnd"/>
    </w:p>
    <w:p w:rsidRPr="005F59F4" w:rsidR="00494935" w:rsidP="00494935" w:rsidRDefault="00494935" w14:paraId="29BBA4FD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494935" w14:paraId="1EB549E4" w14:textId="46DFEF54">
      <w:pPr>
        <w:pStyle w:val="Heading1"/>
        <w:keepNext/>
        <w:keepLines/>
        <w:numPr>
          <w:ilvl w:val="0"/>
          <w:numId w:val="153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de </w:t>
      </w:r>
      <w:proofErr w:type="spellStart"/>
      <w:r>
        <w:t>instalare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trece</w:t>
      </w:r>
      <w:proofErr w:type="spellEnd"/>
      <w:r>
        <w:t xml:space="preserve"> la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>:</w:t>
      </w:r>
    </w:p>
    <w:p w:rsidRPr="005F59F4" w:rsidR="00494935" w:rsidP="00846CF5" w:rsidRDefault="00494935" w14:paraId="2BE06A59" w14:textId="77777777">
      <w:pPr>
        <w:keepNext/>
        <w:keepLines/>
        <w:spacing w:line="240" w:lineRule="auto"/>
        <w:rPr>
          <w:lang w:val="en-GB"/>
        </w:rPr>
      </w:pPr>
    </w:p>
    <w:p w:rsidRPr="00DF6F4B" w:rsidR="00494935" w:rsidP="00750253" w:rsidRDefault="00494935" w14:paraId="5B5CACDA" w14:textId="77777777">
      <w:pPr>
        <w:pStyle w:val="ListParagraph"/>
        <w:widowControl w:val="0"/>
        <w:numPr>
          <w:ilvl w:val="1"/>
          <w:numId w:val="16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trei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 ai </w:t>
      </w:r>
      <w:proofErr w:type="spellStart"/>
      <w:r>
        <w:rPr>
          <w:rFonts w:ascii="Times New Roman" w:hAnsi="Times New Roman"/>
          <w:sz w:val="22"/>
        </w:rPr>
        <w:t>Grupului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chestori</w:t>
      </w:r>
      <w:proofErr w:type="spellEnd"/>
      <w:r>
        <w:rPr>
          <w:rFonts w:ascii="Times New Roman" w:hAnsi="Times New Roman"/>
          <w:sz w:val="22"/>
        </w:rPr>
        <w:t>,</w:t>
      </w:r>
    </w:p>
    <w:p w:rsidRPr="00DF6F4B" w:rsidR="00494935" w:rsidP="00846CF5" w:rsidRDefault="00494935" w14:paraId="0D5FFCD7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36738F2F" w14:textId="77777777">
      <w:pPr>
        <w:pStyle w:val="ListParagraph"/>
        <w:widowControl w:val="0"/>
        <w:numPr>
          <w:ilvl w:val="1"/>
          <w:numId w:val="16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șase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titulari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șase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rezervă</w:t>
      </w:r>
      <w:proofErr w:type="spellEnd"/>
      <w:r>
        <w:rPr>
          <w:rFonts w:ascii="Times New Roman" w:hAnsi="Times New Roman"/>
          <w:sz w:val="22"/>
        </w:rPr>
        <w:t xml:space="preserve"> ai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etică</w:t>
      </w:r>
      <w:proofErr w:type="spellEnd"/>
      <w:r>
        <w:rPr>
          <w:rFonts w:ascii="Times New Roman" w:hAnsi="Times New Roman"/>
          <w:sz w:val="22"/>
        </w:rPr>
        <w:t>,</w:t>
      </w:r>
    </w:p>
    <w:p w:rsidRPr="00DF6F4B" w:rsidR="00494935" w:rsidP="00846CF5" w:rsidRDefault="00494935" w14:paraId="0A48D811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2795BD6C" w14:textId="77777777">
      <w:pPr>
        <w:pStyle w:val="ListParagraph"/>
        <w:widowControl w:val="0"/>
        <w:numPr>
          <w:ilvl w:val="1"/>
          <w:numId w:val="16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membrii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secțiunilor</w:t>
      </w:r>
      <w:proofErr w:type="spellEnd"/>
      <w:r>
        <w:rPr>
          <w:rFonts w:ascii="Times New Roman" w:hAnsi="Times New Roman"/>
          <w:sz w:val="22"/>
        </w:rPr>
        <w:t xml:space="preserve">, cu </w:t>
      </w:r>
      <w:proofErr w:type="spellStart"/>
      <w:r>
        <w:rPr>
          <w:rFonts w:ascii="Times New Roman" w:hAnsi="Times New Roman"/>
          <w:sz w:val="22"/>
        </w:rPr>
        <w:t>excepția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președinților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acestora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3690A962" w14:textId="77777777">
      <w:pPr>
        <w:widowControl w:val="0"/>
        <w:adjustRightInd w:val="0"/>
        <w:snapToGrid w:val="0"/>
        <w:ind w:left="568" w:hanging="284"/>
        <w:jc w:val="left"/>
        <w:rPr>
          <w:lang w:val="en-GB"/>
        </w:rPr>
      </w:pPr>
    </w:p>
    <w:p w:rsidRPr="005F59F4" w:rsidR="00494935" w:rsidP="00494935" w:rsidRDefault="00494935" w14:paraId="66BEE393" w14:textId="77777777">
      <w:pPr>
        <w:pStyle w:val="Heading1"/>
        <w:ind w:left="567" w:hanging="567"/>
      </w:pPr>
      <w:proofErr w:type="spellStart"/>
      <w:r>
        <w:t>Normele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alegere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>.</w:t>
      </w:r>
    </w:p>
    <w:p w:rsidRPr="005F59F4" w:rsidR="00494935" w:rsidP="00494935" w:rsidRDefault="00494935" w14:paraId="442D697A" w14:textId="77777777">
      <w:pPr>
        <w:rPr>
          <w:lang w:val="en-GB"/>
        </w:rPr>
      </w:pPr>
    </w:p>
    <w:p w:rsidRPr="005F59F4" w:rsidR="00494935" w:rsidP="00494935" w:rsidRDefault="00494935" w14:paraId="1D34367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44 – </w:t>
      </w: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numire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raportorilor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membrilor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studiu</w:t>
      </w:r>
      <w:proofErr w:type="spellEnd"/>
    </w:p>
    <w:p w:rsidRPr="005F59F4" w:rsidR="00494935" w:rsidP="00494935" w:rsidRDefault="00494935" w14:paraId="7719BE6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31AA7373" w14:textId="77777777">
      <w:pPr>
        <w:widowControl w:val="0"/>
        <w:adjustRightInd w:val="0"/>
        <w:snapToGrid w:val="0"/>
      </w:pPr>
      <w:proofErr w:type="spellStart"/>
      <w:r>
        <w:t>Criteriile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numire</w:t>
      </w:r>
      <w:proofErr w:type="spellEnd"/>
      <w:r>
        <w:t xml:space="preserve"> a </w:t>
      </w:r>
      <w:proofErr w:type="spellStart"/>
      <w:r>
        <w:t>raportorilor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55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731BCA55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5F59F4" w:rsidR="00494935" w:rsidP="00494935" w:rsidRDefault="00494935" w14:paraId="0C2E0AA1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3 – </w:t>
      </w:r>
      <w:proofErr w:type="spellStart"/>
      <w:r>
        <w:rPr>
          <w:b/>
        </w:rPr>
        <w:t>Participarea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grupurilor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procedurile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alegere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numire</w:t>
      </w:r>
      <w:proofErr w:type="spellEnd"/>
    </w:p>
    <w:p w:rsidRPr="005F59F4" w:rsidR="00494935" w:rsidP="00846CF5" w:rsidRDefault="00494935" w14:paraId="5D5A7DC1" w14:textId="77777777">
      <w:pPr>
        <w:keepNext/>
        <w:keepLines/>
        <w:widowControl w:val="0"/>
        <w:adjustRightInd w:val="0"/>
        <w:snapToGrid w:val="0"/>
        <w:spacing w:line="240" w:lineRule="auto"/>
        <w:jc w:val="center"/>
        <w:rPr>
          <w:b/>
          <w:lang w:val="en-GB"/>
        </w:rPr>
      </w:pPr>
    </w:p>
    <w:p w:rsidRPr="005F59F4" w:rsidR="00494935" w:rsidP="00494935" w:rsidRDefault="00494935" w14:paraId="739748F3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45 – </w:t>
      </w:r>
      <w:proofErr w:type="spellStart"/>
      <w:r>
        <w:rPr>
          <w:b/>
        </w:rPr>
        <w:t>Propunerile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grupurilor</w:t>
      </w:r>
      <w:proofErr w:type="spellEnd"/>
    </w:p>
    <w:p w:rsidRPr="005F59F4" w:rsidR="00494935" w:rsidP="00494935" w:rsidRDefault="00494935" w14:paraId="0DD68B71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494935" w14:paraId="7AB01695" w14:textId="00170773">
      <w:pPr>
        <w:pStyle w:val="Heading1"/>
        <w:numPr>
          <w:ilvl w:val="0"/>
          <w:numId w:val="154"/>
        </w:numPr>
        <w:ind w:left="567" w:hanging="567"/>
      </w:pPr>
      <w:proofErr w:type="spellStart"/>
      <w:r>
        <w:t>Grupurile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de </w:t>
      </w:r>
      <w:proofErr w:type="spellStart"/>
      <w:r>
        <w:t>alegere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numire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principiile</w:t>
      </w:r>
      <w:proofErr w:type="spellEnd"/>
      <w:r>
        <w:t xml:space="preserve"> </w:t>
      </w:r>
      <w:proofErr w:type="spellStart"/>
      <w:r>
        <w:t>egalității</w:t>
      </w:r>
      <w:proofErr w:type="spellEnd"/>
      <w:r>
        <w:t xml:space="preserve"> de gen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nediscriminării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au </w:t>
      </w:r>
      <w:proofErr w:type="spellStart"/>
      <w:r>
        <w:t>fost</w:t>
      </w:r>
      <w:proofErr w:type="spellEnd"/>
      <w:r>
        <w:t xml:space="preserve"> definite de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Uniunii</w:t>
      </w:r>
      <w:proofErr w:type="spellEnd"/>
      <w:r>
        <w:t>.</w:t>
      </w:r>
    </w:p>
    <w:p w:rsidRPr="005F59F4" w:rsidR="00494935" w:rsidP="00846CF5" w:rsidRDefault="00494935" w14:paraId="505F5C99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757026D5" w14:textId="77777777">
      <w:pPr>
        <w:pStyle w:val="Heading1"/>
        <w:numPr>
          <w:ilvl w:val="0"/>
          <w:numId w:val="3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, </w:t>
      </w:r>
      <w:proofErr w:type="spellStart"/>
      <w:r>
        <w:t>grupurile</w:t>
      </w:r>
      <w:proofErr w:type="spellEnd"/>
      <w:r>
        <w:t xml:space="preserve"> </w:t>
      </w:r>
      <w:proofErr w:type="spellStart"/>
      <w:r>
        <w:t>caută</w:t>
      </w:r>
      <w:proofErr w:type="spellEnd"/>
      <w:r>
        <w:t xml:space="preserve"> un </w:t>
      </w:r>
      <w:proofErr w:type="spellStart"/>
      <w:r>
        <w:t>echilibru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țin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de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expertiza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propuși</w:t>
      </w:r>
      <w:proofErr w:type="spellEnd"/>
      <w:r>
        <w:t>.</w:t>
      </w:r>
    </w:p>
    <w:p w:rsidRPr="00846CF5" w:rsidR="00494935" w:rsidP="00846CF5" w:rsidRDefault="00494935" w14:paraId="6A8E9DA1" w14:textId="77777777">
      <w:pPr>
        <w:spacing w:line="240" w:lineRule="auto"/>
        <w:rPr>
          <w:sz w:val="16"/>
          <w:szCs w:val="16"/>
          <w:lang w:val="en-GB"/>
        </w:rPr>
      </w:pPr>
    </w:p>
    <w:p w:rsidR="00494935" w:rsidP="00494935" w:rsidRDefault="00494935" w14:paraId="7C422B30" w14:textId="1069D809">
      <w:pPr>
        <w:widowControl w:val="0"/>
        <w:adjustRightInd w:val="0"/>
        <w:snapToGrid w:val="0"/>
        <w:ind w:left="567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țin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de </w:t>
      </w:r>
      <w:proofErr w:type="spellStart"/>
      <w:r>
        <w:t>existența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neafiliați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. </w:t>
      </w:r>
    </w:p>
    <w:p w:rsidRPr="00846CF5" w:rsidR="00846CF5" w:rsidP="00494935" w:rsidRDefault="00846CF5" w14:paraId="479183C5" w14:textId="77777777">
      <w:pPr>
        <w:widowControl w:val="0"/>
        <w:adjustRightInd w:val="0"/>
        <w:snapToGrid w:val="0"/>
        <w:ind w:left="567"/>
        <w:rPr>
          <w:sz w:val="16"/>
          <w:szCs w:val="16"/>
        </w:rPr>
      </w:pPr>
    </w:p>
    <w:p w:rsidRPr="005F59F4" w:rsidR="00494935" w:rsidP="00494935" w:rsidRDefault="00494935" w14:paraId="6C1E3BC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lastRenderedPageBreak/>
        <w:t>TITLUL II</w:t>
      </w:r>
    </w:p>
    <w:p w:rsidRPr="005F59F4" w:rsidR="00494935" w:rsidP="00494935" w:rsidRDefault="00494935" w14:paraId="5EE957DA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PROCEDURA DE CONSULTARE</w:t>
      </w:r>
    </w:p>
    <w:p w:rsidRPr="005F59F4" w:rsidR="00494935" w:rsidP="00494935" w:rsidRDefault="00494935" w14:paraId="38DC3683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7324242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</w:t>
      </w:r>
    </w:p>
    <w:p w:rsidRPr="005F59F4" w:rsidR="00494935" w:rsidP="00494935" w:rsidRDefault="00494935" w14:paraId="4C8B702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GENERALITĂȚI</w:t>
      </w:r>
    </w:p>
    <w:p w:rsidRPr="005F59F4" w:rsidR="00494935" w:rsidP="00494935" w:rsidRDefault="00494935" w14:paraId="1C59E0AF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3F0D579D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46 – </w:t>
      </w:r>
      <w:proofErr w:type="spellStart"/>
      <w:r>
        <w:rPr>
          <w:b/>
        </w:rPr>
        <w:t>Exercitarea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funcțiilor</w:t>
      </w:r>
      <w:proofErr w:type="spellEnd"/>
      <w:r>
        <w:rPr>
          <w:b/>
        </w:rPr>
        <w:t xml:space="preserve"> consultative</w:t>
      </w:r>
    </w:p>
    <w:p w:rsidRPr="005F59F4" w:rsidR="00494935" w:rsidP="00494935" w:rsidRDefault="00494935" w14:paraId="7DE70B28" w14:textId="77777777">
      <w:pPr>
        <w:keepNext/>
        <w:keepLines/>
        <w:widowControl w:val="0"/>
        <w:adjustRightInd w:val="0"/>
        <w:snapToGrid w:val="0"/>
        <w:rPr>
          <w:b/>
          <w:lang w:val="en-GB"/>
        </w:rPr>
      </w:pPr>
    </w:p>
    <w:p w:rsidRPr="005F59F4" w:rsidR="00494935" w:rsidP="00494935" w:rsidRDefault="00494935" w14:paraId="23A3F7AB" w14:textId="77777777">
      <w:pPr>
        <w:widowControl w:val="0"/>
        <w:adjustRightInd w:val="0"/>
        <w:snapToGrid w:val="0"/>
      </w:pPr>
      <w:proofErr w:type="spellStart"/>
      <w:r>
        <w:t>Comitetul</w:t>
      </w:r>
      <w:proofErr w:type="spellEnd"/>
      <w:r>
        <w:t xml:space="preserve"> este </w:t>
      </w:r>
      <w:proofErr w:type="spellStart"/>
      <w:r>
        <w:t>convocat</w:t>
      </w:r>
      <w:proofErr w:type="spellEnd"/>
      <w:r>
        <w:t xml:space="preserve"> de </w:t>
      </w:r>
      <w:proofErr w:type="spellStart"/>
      <w:r>
        <w:t>președinte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 xml:space="preserve"> European, a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 </w:t>
      </w:r>
      <w:proofErr w:type="spellStart"/>
      <w:r>
        <w:t>Comisiei</w:t>
      </w:r>
      <w:proofErr w:type="spellEnd"/>
      <w:r>
        <w:t>.</w:t>
      </w:r>
    </w:p>
    <w:p w:rsidRPr="005F59F4" w:rsidR="00494935" w:rsidP="00494935" w:rsidRDefault="00494935" w14:paraId="64611198" w14:textId="77777777">
      <w:pPr>
        <w:widowControl w:val="0"/>
        <w:adjustRightInd w:val="0"/>
        <w:snapToGrid w:val="0"/>
        <w:rPr>
          <w:lang w:val="en-GB"/>
        </w:rPr>
      </w:pPr>
    </w:p>
    <w:p w:rsidRPr="005F59F4" w:rsidR="00494935" w:rsidP="00494935" w:rsidRDefault="00494935" w14:paraId="7AECD014" w14:textId="77777777">
      <w:pPr>
        <w:widowControl w:val="0"/>
        <w:adjustRightInd w:val="0"/>
        <w:snapToGrid w:val="0"/>
      </w:pPr>
      <w:proofErr w:type="spellStart"/>
      <w:r>
        <w:t>Acesta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întruni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inițiativă</w:t>
      </w:r>
      <w:proofErr w:type="spellEnd"/>
      <w:r>
        <w:t>.</w:t>
      </w:r>
    </w:p>
    <w:p w:rsidRPr="005F59F4" w:rsidR="00494935" w:rsidP="00494935" w:rsidRDefault="00494935" w14:paraId="69F783A1" w14:textId="77777777">
      <w:pPr>
        <w:widowControl w:val="0"/>
        <w:adjustRightInd w:val="0"/>
        <w:snapToGrid w:val="0"/>
        <w:rPr>
          <w:lang w:val="en-GB"/>
        </w:rPr>
      </w:pPr>
    </w:p>
    <w:p w:rsidRPr="005F59F4" w:rsidR="00494935" w:rsidP="00494935" w:rsidRDefault="00494935" w14:paraId="578194C6" w14:textId="77777777">
      <w:pPr>
        <w:widowControl w:val="0"/>
        <w:adjustRightInd w:val="0"/>
        <w:snapToGrid w:val="0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funcțiile</w:t>
      </w:r>
      <w:proofErr w:type="spellEnd"/>
      <w:r>
        <w:t xml:space="preserve"> consultative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de </w:t>
      </w:r>
      <w:proofErr w:type="spellStart"/>
      <w:r>
        <w:t>avize</w:t>
      </w:r>
      <w:proofErr w:type="spellEnd"/>
      <w:r>
        <w:t xml:space="preserve">, </w:t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rezoluții</w:t>
      </w:r>
      <w:proofErr w:type="spellEnd"/>
      <w:r>
        <w:t xml:space="preserve"> pe </w:t>
      </w:r>
      <w:proofErr w:type="spellStart"/>
      <w:r>
        <w:t>teme</w:t>
      </w:r>
      <w:proofErr w:type="spellEnd"/>
      <w:r>
        <w:t xml:space="preserve"> de </w:t>
      </w:r>
      <w:proofErr w:type="spellStart"/>
      <w:r>
        <w:t>actualitate</w:t>
      </w:r>
      <w:proofErr w:type="spellEnd"/>
      <w:r>
        <w:t>.</w:t>
      </w:r>
    </w:p>
    <w:p w:rsidRPr="005F59F4" w:rsidR="00494935" w:rsidP="00494935" w:rsidRDefault="00494935" w14:paraId="21354F3E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5F59F4" w:rsidR="00494935" w:rsidP="00494935" w:rsidRDefault="00494935" w14:paraId="152DB2CD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47 – </w:t>
      </w:r>
      <w:proofErr w:type="spellStart"/>
      <w:r>
        <w:rPr>
          <w:b/>
        </w:rPr>
        <w:t>Avizele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</w:p>
    <w:p w:rsidRPr="005F59F4" w:rsidR="00494935" w:rsidP="00494935" w:rsidRDefault="00494935" w14:paraId="15311B92" w14:textId="77777777">
      <w:pPr>
        <w:keepNext/>
        <w:keepLines/>
        <w:widowControl w:val="0"/>
        <w:adjustRightInd w:val="0"/>
        <w:snapToGrid w:val="0"/>
        <w:jc w:val="center"/>
        <w:rPr>
          <w:lang w:val="en-GB"/>
        </w:rPr>
      </w:pPr>
    </w:p>
    <w:p w:rsidRPr="005F59F4" w:rsidR="00494935" w:rsidP="00494935" w:rsidRDefault="00494935" w14:paraId="17FB7341" w14:textId="77777777">
      <w:pPr>
        <w:widowControl w:val="0"/>
        <w:adjustRightInd w:val="0"/>
        <w:snapToGrid w:val="0"/>
      </w:pPr>
      <w:proofErr w:type="spellStart"/>
      <w:r>
        <w:t>Avizul</w:t>
      </w:r>
      <w:proofErr w:type="spellEnd"/>
      <w:r>
        <w:t xml:space="preserve"> este </w:t>
      </w:r>
      <w:proofErr w:type="spellStart"/>
      <w:r>
        <w:t>instrumentul</w:t>
      </w:r>
      <w:proofErr w:type="spellEnd"/>
      <w:r>
        <w:t xml:space="preserve"> juridic </w:t>
      </w:r>
      <w:proofErr w:type="spellStart"/>
      <w:r>
        <w:t>prevăzut</w:t>
      </w:r>
      <w:proofErr w:type="spellEnd"/>
      <w:r>
        <w:t xml:space="preserve"> de </w:t>
      </w:r>
      <w:proofErr w:type="spellStart"/>
      <w:r>
        <w:t>tratate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exprimă</w:t>
      </w:r>
      <w:proofErr w:type="spellEnd"/>
      <w:r>
        <w:t xml:space="preserve"> </w:t>
      </w:r>
      <w:proofErr w:type="spellStart"/>
      <w:r>
        <w:t>poziția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 xml:space="preserve"> civile </w:t>
      </w:r>
      <w:proofErr w:type="spellStart"/>
      <w:r>
        <w:t>organizate</w:t>
      </w:r>
      <w:proofErr w:type="spellEnd"/>
      <w:r>
        <w:t>.</w:t>
      </w:r>
    </w:p>
    <w:p w:rsidRPr="005F59F4" w:rsidR="00494935" w:rsidP="00494935" w:rsidRDefault="00494935" w14:paraId="24813578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5F59F4" w:rsidR="00494935" w:rsidP="00494935" w:rsidRDefault="00494935" w14:paraId="0BED008F" w14:textId="77777777">
      <w:pPr>
        <w:widowControl w:val="0"/>
        <w:adjustRightInd w:val="0"/>
        <w:snapToGrid w:val="0"/>
      </w:pPr>
      <w:proofErr w:type="spellStart"/>
      <w:r>
        <w:t>Avizele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sunt </w:t>
      </w:r>
      <w:proofErr w:type="spellStart"/>
      <w:r>
        <w:t>clasificate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articolul</w:t>
      </w:r>
      <w:proofErr w:type="spellEnd"/>
      <w:r>
        <w:t xml:space="preserve"> 53,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trei</w:t>
      </w:r>
      <w:proofErr w:type="spellEnd"/>
      <w:r>
        <w:t> </w:t>
      </w:r>
      <w:proofErr w:type="spellStart"/>
      <w:r>
        <w:t>categorii</w:t>
      </w:r>
      <w:proofErr w:type="spellEnd"/>
      <w:r>
        <w:t>:</w:t>
      </w:r>
    </w:p>
    <w:p w:rsidRPr="005F59F4" w:rsidR="00494935" w:rsidP="00494935" w:rsidRDefault="00494935" w14:paraId="1E3B17C3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5F59F4" w:rsidR="00494935" w:rsidP="006B5032" w:rsidRDefault="00494935" w14:paraId="5C0B54F3" w14:textId="77777777">
      <w:pPr>
        <w:pStyle w:val="Heading1"/>
        <w:keepNext/>
        <w:keepLines/>
        <w:numPr>
          <w:ilvl w:val="0"/>
          <w:numId w:val="155"/>
        </w:numPr>
        <w:tabs>
          <w:tab w:val="left" w:pos="567"/>
        </w:tabs>
      </w:pPr>
      <w:r>
        <w:tab/>
      </w:r>
      <w:proofErr w:type="spellStart"/>
      <w:r>
        <w:t>Avize</w:t>
      </w:r>
      <w:proofErr w:type="spellEnd"/>
      <w:r>
        <w:t xml:space="preserve"> de </w:t>
      </w:r>
      <w:proofErr w:type="spellStart"/>
      <w:r>
        <w:t>categoria</w:t>
      </w:r>
      <w:proofErr w:type="spellEnd"/>
      <w:r>
        <w:t xml:space="preserve"> A</w:t>
      </w:r>
    </w:p>
    <w:p w:rsidRPr="005F59F4" w:rsidR="00494935" w:rsidP="001630E9" w:rsidRDefault="00494935" w14:paraId="39C6E890" w14:textId="77777777">
      <w:pPr>
        <w:keepNext/>
        <w:keepLines/>
        <w:widowControl w:val="0"/>
        <w:adjustRightInd w:val="0"/>
        <w:snapToGrid w:val="0"/>
        <w:spacing w:line="240" w:lineRule="auto"/>
        <w:ind w:left="567"/>
        <w:jc w:val="left"/>
        <w:rPr>
          <w:lang w:val="en-GB"/>
        </w:rPr>
      </w:pPr>
    </w:p>
    <w:p w:rsidRPr="005F59F4" w:rsidR="00494935" w:rsidP="001630E9" w:rsidRDefault="00494935" w14:paraId="1ED4A093" w14:textId="77777777">
      <w:pPr>
        <w:keepNext/>
        <w:keepLines/>
        <w:widowControl w:val="0"/>
        <w:adjustRightInd w:val="0"/>
        <w:snapToGrid w:val="0"/>
        <w:ind w:left="567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avizele</w:t>
      </w:r>
      <w:proofErr w:type="spellEnd"/>
      <w:r>
        <w:t xml:space="preserve"> care </w:t>
      </w:r>
      <w:proofErr w:type="spellStart"/>
      <w:r>
        <w:t>rezultă</w:t>
      </w:r>
      <w:proofErr w:type="spellEnd"/>
      <w:r>
        <w:t xml:space="preserve"> din:</w:t>
      </w:r>
    </w:p>
    <w:p w:rsidRPr="005F59F4" w:rsidR="00494935" w:rsidP="001630E9" w:rsidRDefault="00494935" w14:paraId="5E20ED16" w14:textId="77777777">
      <w:pPr>
        <w:keepNext/>
        <w:keepLines/>
        <w:widowControl w:val="0"/>
        <w:adjustRightInd w:val="0"/>
        <w:snapToGrid w:val="0"/>
        <w:spacing w:line="240" w:lineRule="auto"/>
        <w:ind w:left="567"/>
        <w:rPr>
          <w:lang w:val="en-GB"/>
        </w:rPr>
      </w:pPr>
    </w:p>
    <w:p w:rsidRPr="00DF6F4B" w:rsidR="00494935" w:rsidP="001630E9" w:rsidRDefault="00494935" w14:paraId="30343BFC" w14:textId="77777777">
      <w:pPr>
        <w:pStyle w:val="ListParagraph"/>
        <w:keepNext/>
        <w:keepLines/>
        <w:widowControl w:val="0"/>
        <w:numPr>
          <w:ilvl w:val="2"/>
          <w:numId w:val="17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sesizări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obligatorii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facultative din </w:t>
      </w:r>
      <w:proofErr w:type="spellStart"/>
      <w:r>
        <w:rPr>
          <w:rFonts w:ascii="Times New Roman" w:hAnsi="Times New Roman"/>
          <w:sz w:val="22"/>
        </w:rPr>
        <w:t>partea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Parlamentului</w:t>
      </w:r>
      <w:proofErr w:type="spellEnd"/>
      <w:r>
        <w:rPr>
          <w:rFonts w:ascii="Times New Roman" w:hAnsi="Times New Roman"/>
          <w:sz w:val="22"/>
        </w:rPr>
        <w:t xml:space="preserve"> European, a </w:t>
      </w:r>
      <w:proofErr w:type="spellStart"/>
      <w:r>
        <w:rPr>
          <w:rFonts w:ascii="Times New Roman" w:hAnsi="Times New Roman"/>
          <w:sz w:val="22"/>
        </w:rPr>
        <w:t>Consiliului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Comisiei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privire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teme</w:t>
      </w:r>
      <w:proofErr w:type="spellEnd"/>
      <w:r>
        <w:rPr>
          <w:rFonts w:ascii="Times New Roman" w:hAnsi="Times New Roman"/>
          <w:sz w:val="22"/>
        </w:rPr>
        <w:t xml:space="preserve"> considerate de </w:t>
      </w:r>
      <w:proofErr w:type="spellStart"/>
      <w:r>
        <w:rPr>
          <w:rFonts w:ascii="Times New Roman" w:hAnsi="Times New Roman"/>
          <w:sz w:val="22"/>
        </w:rPr>
        <w:t>Comitet</w:t>
      </w:r>
      <w:proofErr w:type="spellEnd"/>
      <w:r>
        <w:rPr>
          <w:rFonts w:ascii="Times New Roman" w:hAnsi="Times New Roman"/>
          <w:sz w:val="22"/>
        </w:rPr>
        <w:t xml:space="preserve"> a fi </w:t>
      </w:r>
      <w:proofErr w:type="spellStart"/>
      <w:r>
        <w:rPr>
          <w:rFonts w:ascii="Times New Roman" w:hAnsi="Times New Roman"/>
          <w:sz w:val="22"/>
        </w:rPr>
        <w:t>prioritare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750253" w:rsidRDefault="00494935" w14:paraId="5EEE07F7" w14:textId="77777777">
      <w:pPr>
        <w:pStyle w:val="ListParagraph"/>
        <w:widowControl w:val="0"/>
        <w:numPr>
          <w:ilvl w:val="2"/>
          <w:numId w:val="17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toate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solicitările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aviz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exploratoriu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partea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Parlamentului</w:t>
      </w:r>
      <w:proofErr w:type="spellEnd"/>
      <w:r>
        <w:rPr>
          <w:rFonts w:ascii="Times New Roman" w:hAnsi="Times New Roman"/>
          <w:sz w:val="22"/>
        </w:rPr>
        <w:t xml:space="preserve"> European, a </w:t>
      </w:r>
      <w:proofErr w:type="spellStart"/>
      <w:r>
        <w:rPr>
          <w:rFonts w:ascii="Times New Roman" w:hAnsi="Times New Roman"/>
          <w:sz w:val="22"/>
        </w:rPr>
        <w:t>Consiliului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Comisiei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750253" w:rsidRDefault="00494935" w14:paraId="6CB46B44" w14:textId="77777777">
      <w:pPr>
        <w:pStyle w:val="ListParagraph"/>
        <w:widowControl w:val="0"/>
        <w:numPr>
          <w:ilvl w:val="2"/>
          <w:numId w:val="17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toate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propunerile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aviz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proprie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inițiativă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adoptate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1630E9" w:rsidRDefault="00494935" w14:paraId="6083F60E" w14:textId="77777777">
      <w:pPr>
        <w:widowControl w:val="0"/>
        <w:adjustRightInd w:val="0"/>
        <w:snapToGrid w:val="0"/>
        <w:spacing w:line="240" w:lineRule="auto"/>
        <w:ind w:left="284"/>
        <w:jc w:val="left"/>
        <w:rPr>
          <w:lang w:val="en-GB"/>
        </w:rPr>
      </w:pPr>
    </w:p>
    <w:p w:rsidRPr="005F59F4" w:rsidR="00494935" w:rsidP="00494935" w:rsidRDefault="00494935" w14:paraId="418355B8" w14:textId="77777777">
      <w:pPr>
        <w:widowControl w:val="0"/>
        <w:adjustRightInd w:val="0"/>
        <w:snapToGrid w:val="0"/>
        <w:ind w:left="567"/>
      </w:pPr>
      <w:proofErr w:type="spellStart"/>
      <w:r>
        <w:t>Aceste</w:t>
      </w:r>
      <w:proofErr w:type="spellEnd"/>
      <w:r>
        <w:t xml:space="preserve"> </w:t>
      </w:r>
      <w:proofErr w:type="spellStart"/>
      <w:r>
        <w:t>avize</w:t>
      </w:r>
      <w:proofErr w:type="spellEnd"/>
      <w:r>
        <w:t xml:space="preserve"> sunt </w:t>
      </w:r>
      <w:proofErr w:type="spellStart"/>
      <w:r>
        <w:t>tratate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de </w:t>
      </w:r>
      <w:proofErr w:type="spellStart"/>
      <w:r>
        <w:t>mărime</w:t>
      </w:r>
      <w:proofErr w:type="spellEnd"/>
      <w:r>
        <w:t xml:space="preserve"> </w:t>
      </w:r>
      <w:proofErr w:type="spellStart"/>
      <w:r>
        <w:t>variabilă</w:t>
      </w:r>
      <w:proofErr w:type="spellEnd"/>
      <w:r>
        <w:t xml:space="preserve"> (</w:t>
      </w:r>
      <w:proofErr w:type="spellStart"/>
      <w:r>
        <w:t>între</w:t>
      </w:r>
      <w:proofErr w:type="spellEnd"/>
      <w:r>
        <w:t xml:space="preserve"> 6 </w:t>
      </w:r>
      <w:proofErr w:type="spellStart"/>
      <w:r>
        <w:t>și</w:t>
      </w:r>
      <w:proofErr w:type="spellEnd"/>
      <w:r>
        <w:t xml:space="preserve"> 24 de </w:t>
      </w:r>
      <w:proofErr w:type="spellStart"/>
      <w:r>
        <w:t>membri</w:t>
      </w:r>
      <w:proofErr w:type="spellEnd"/>
      <w:r>
        <w:t xml:space="preserve">), care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mijloace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>.</w:t>
      </w:r>
    </w:p>
    <w:p w:rsidRPr="005F59F4" w:rsidR="00494935" w:rsidP="00494935" w:rsidRDefault="00494935" w14:paraId="667C5D7E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4C1B88F5" w14:textId="77777777">
      <w:pPr>
        <w:pStyle w:val="Heading1"/>
        <w:keepNext/>
        <w:keepLines/>
        <w:ind w:left="567" w:hanging="567"/>
      </w:pPr>
      <w:proofErr w:type="spellStart"/>
      <w:r>
        <w:t>Avize</w:t>
      </w:r>
      <w:proofErr w:type="spellEnd"/>
      <w:r>
        <w:t xml:space="preserve"> de </w:t>
      </w:r>
      <w:proofErr w:type="spellStart"/>
      <w:r>
        <w:t>categoria</w:t>
      </w:r>
      <w:proofErr w:type="spellEnd"/>
      <w:r>
        <w:t xml:space="preserve"> B</w:t>
      </w:r>
    </w:p>
    <w:p w:rsidRPr="005F59F4" w:rsidR="00494935" w:rsidP="00494935" w:rsidRDefault="00494935" w14:paraId="57620534" w14:textId="77777777">
      <w:pPr>
        <w:keepNext/>
        <w:keepLines/>
        <w:rPr>
          <w:lang w:val="en-GB"/>
        </w:rPr>
      </w:pPr>
    </w:p>
    <w:p w:rsidRPr="005F59F4" w:rsidR="00494935" w:rsidP="00494935" w:rsidRDefault="00494935" w14:paraId="666E92CD" w14:textId="77777777">
      <w:pPr>
        <w:widowControl w:val="0"/>
        <w:adjustRightInd w:val="0"/>
        <w:snapToGrid w:val="0"/>
        <w:ind w:left="567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avize</w:t>
      </w:r>
      <w:proofErr w:type="spellEnd"/>
      <w:r>
        <w:t xml:space="preserve"> care </w:t>
      </w:r>
      <w:proofErr w:type="spellStart"/>
      <w:r>
        <w:t>provin</w:t>
      </w:r>
      <w:proofErr w:type="spellEnd"/>
      <w:r>
        <w:t xml:space="preserve"> din </w:t>
      </w:r>
      <w:proofErr w:type="spellStart"/>
      <w:r>
        <w:t>sesizări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facultative care au un </w:t>
      </w:r>
      <w:proofErr w:type="spellStart"/>
      <w:r>
        <w:t>caracter</w:t>
      </w:r>
      <w:proofErr w:type="spellEnd"/>
      <w:r>
        <w:t xml:space="preserve"> urgent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referă</w:t>
      </w:r>
      <w:proofErr w:type="spellEnd"/>
      <w:r>
        <w:t xml:space="preserve"> la </w:t>
      </w:r>
      <w:proofErr w:type="spellStart"/>
      <w:r>
        <w:t>teme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Comitet</w:t>
      </w:r>
      <w:proofErr w:type="spellEnd"/>
      <w:r>
        <w:t>.</w:t>
      </w:r>
    </w:p>
    <w:p w:rsidRPr="005F59F4" w:rsidR="00494935" w:rsidP="00494935" w:rsidRDefault="00494935" w14:paraId="3B02A66D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FB78946" w14:textId="77777777">
      <w:pPr>
        <w:widowControl w:val="0"/>
        <w:adjustRightInd w:val="0"/>
        <w:snapToGrid w:val="0"/>
        <w:ind w:left="567"/>
      </w:pPr>
      <w:proofErr w:type="spellStart"/>
      <w:r>
        <w:t>Aceste</w:t>
      </w:r>
      <w:proofErr w:type="spellEnd"/>
      <w:r>
        <w:t xml:space="preserve"> </w:t>
      </w:r>
      <w:proofErr w:type="spellStart"/>
      <w:r>
        <w:t>avize</w:t>
      </w:r>
      <w:proofErr w:type="spellEnd"/>
      <w:r>
        <w:t xml:space="preserve"> sunt </w:t>
      </w:r>
      <w:proofErr w:type="spellStart"/>
      <w:r>
        <w:t>tratate</w:t>
      </w:r>
      <w:proofErr w:type="spellEnd"/>
      <w:r>
        <w:t xml:space="preserve"> de un </w:t>
      </w:r>
      <w:proofErr w:type="spellStart"/>
      <w:r>
        <w:t>raportor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un </w:t>
      </w:r>
      <w:proofErr w:type="spellStart"/>
      <w:r>
        <w:t>raportor</w:t>
      </w:r>
      <w:proofErr w:type="spellEnd"/>
      <w:r>
        <w:t xml:space="preserve"> general,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. </w:t>
      </w:r>
    </w:p>
    <w:p w:rsidRPr="005F59F4" w:rsidR="00494935" w:rsidP="00494935" w:rsidRDefault="00494935" w14:paraId="6F1A2EEC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A871489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justificate</w:t>
      </w:r>
      <w:proofErr w:type="spellEnd"/>
      <w:r>
        <w:t xml:space="preserve"> cum se </w:t>
      </w:r>
      <w:proofErr w:type="spellStart"/>
      <w:r>
        <w:t>cuvine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decide ca un </w:t>
      </w:r>
      <w:proofErr w:type="spellStart"/>
      <w:r>
        <w:t>aviz</w:t>
      </w:r>
      <w:proofErr w:type="spellEnd"/>
      <w:r>
        <w:t xml:space="preserve"> din </w:t>
      </w:r>
      <w:proofErr w:type="spellStart"/>
      <w:r>
        <w:t>categoria</w:t>
      </w:r>
      <w:proofErr w:type="spellEnd"/>
      <w:r>
        <w:t xml:space="preserve"> B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tratat</w:t>
      </w:r>
      <w:proofErr w:type="spellEnd"/>
      <w:r>
        <w:t xml:space="preserve"> de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 (</w:t>
      </w:r>
      <w:proofErr w:type="spellStart"/>
      <w:r>
        <w:t>categoria</w:t>
      </w:r>
      <w:proofErr w:type="spellEnd"/>
      <w:r>
        <w:t xml:space="preserve"> B+).</w:t>
      </w:r>
    </w:p>
    <w:p w:rsidRPr="005F59F4" w:rsidR="00494935" w:rsidP="00494935" w:rsidRDefault="00494935" w14:paraId="0B2BAEE7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5E1934F" w14:textId="77777777">
      <w:pPr>
        <w:pStyle w:val="Heading1"/>
        <w:keepNext/>
        <w:keepLines/>
        <w:ind w:left="567" w:hanging="567"/>
      </w:pPr>
      <w:proofErr w:type="spellStart"/>
      <w:r>
        <w:t>Avize</w:t>
      </w:r>
      <w:proofErr w:type="spellEnd"/>
      <w:r>
        <w:t xml:space="preserve"> de </w:t>
      </w:r>
      <w:proofErr w:type="spellStart"/>
      <w:r>
        <w:t>categoria</w:t>
      </w:r>
      <w:proofErr w:type="spellEnd"/>
      <w:r>
        <w:t xml:space="preserve"> C</w:t>
      </w:r>
    </w:p>
    <w:p w:rsidRPr="005F59F4" w:rsidR="00494935" w:rsidP="00846CF5" w:rsidRDefault="00494935" w14:paraId="59DD0ACD" w14:textId="77777777">
      <w:pPr>
        <w:keepNext/>
        <w:keepLines/>
        <w:widowControl w:val="0"/>
        <w:adjustRightInd w:val="0"/>
        <w:snapToGrid w:val="0"/>
        <w:spacing w:line="240" w:lineRule="auto"/>
        <w:ind w:left="284"/>
        <w:rPr>
          <w:lang w:val="en-GB"/>
        </w:rPr>
      </w:pPr>
    </w:p>
    <w:p w:rsidRPr="005F59F4" w:rsidR="00494935" w:rsidP="00494935" w:rsidRDefault="00494935" w14:paraId="0FF430CB" w14:textId="77777777">
      <w:pPr>
        <w:widowControl w:val="0"/>
        <w:adjustRightInd w:val="0"/>
        <w:snapToGrid w:val="0"/>
        <w:ind w:left="567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avize</w:t>
      </w:r>
      <w:proofErr w:type="spellEnd"/>
      <w:r>
        <w:t xml:space="preserve"> care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sesizări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facultative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intervenția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raportor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nu este </w:t>
      </w:r>
      <w:proofErr w:type="spellStart"/>
      <w:r>
        <w:t>considerată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>.</w:t>
      </w:r>
    </w:p>
    <w:p w:rsidRPr="005F59F4" w:rsidR="00494935" w:rsidP="00494935" w:rsidRDefault="00494935" w14:paraId="260098D1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FF33ED2" w14:textId="77777777">
      <w:pPr>
        <w:widowControl w:val="0"/>
        <w:adjustRightInd w:val="0"/>
        <w:snapToGrid w:val="0"/>
        <w:ind w:left="567"/>
      </w:pPr>
      <w:proofErr w:type="spellStart"/>
      <w:r>
        <w:t>Aceste</w:t>
      </w:r>
      <w:proofErr w:type="spellEnd"/>
      <w:r>
        <w:t xml:space="preserve"> </w:t>
      </w:r>
      <w:proofErr w:type="spellStart"/>
      <w:r>
        <w:t>avize</w:t>
      </w:r>
      <w:proofErr w:type="spellEnd"/>
      <w:r>
        <w:t xml:space="preserve"> sunt </w:t>
      </w:r>
      <w:proofErr w:type="spellStart"/>
      <w:r>
        <w:t>tratate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-tip, pe care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înaintează</w:t>
      </w:r>
      <w:proofErr w:type="spellEnd"/>
      <w:r>
        <w:t xml:space="preserve"> direct </w:t>
      </w:r>
      <w:proofErr w:type="spellStart"/>
      <w:r>
        <w:t>Adunării</w:t>
      </w:r>
      <w:proofErr w:type="spellEnd"/>
      <w:r>
        <w:t>.</w:t>
      </w:r>
    </w:p>
    <w:p w:rsidRPr="005F59F4" w:rsidR="00494935" w:rsidP="00494935" w:rsidRDefault="00494935" w14:paraId="31BE07A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237A9BE" w14:textId="77777777">
      <w:pPr>
        <w:widowControl w:val="0"/>
        <w:adjustRightInd w:val="0"/>
        <w:snapToGrid w:val="0"/>
        <w:ind w:left="567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 xml:space="preserve"> nu </w:t>
      </w:r>
      <w:proofErr w:type="spellStart"/>
      <w:r>
        <w:t>implică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desemnarea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raportor</w:t>
      </w:r>
      <w:proofErr w:type="spellEnd"/>
      <w:r>
        <w:t xml:space="preserve">,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o </w:t>
      </w:r>
      <w:proofErr w:type="spellStart"/>
      <w:r>
        <w:t>secțiune</w:t>
      </w:r>
      <w:proofErr w:type="spellEnd"/>
      <w:r>
        <w:t xml:space="preserve">, ci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respingerea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-tip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>.</w:t>
      </w:r>
    </w:p>
    <w:p w:rsidRPr="005F59F4" w:rsidR="00494935" w:rsidP="00494935" w:rsidRDefault="00494935" w14:paraId="0C77BA57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83446B0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se </w:t>
      </w:r>
      <w:proofErr w:type="spellStart"/>
      <w:r>
        <w:t>pronunță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întâi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tratării</w:t>
      </w:r>
      <w:proofErr w:type="spellEnd"/>
      <w:r>
        <w:t xml:space="preserve"> </w:t>
      </w:r>
      <w:proofErr w:type="spellStart"/>
      <w:r>
        <w:t>sesizării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menționată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votează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>-tip.</w:t>
      </w:r>
    </w:p>
    <w:p w:rsidRPr="005F59F4" w:rsidR="00494935" w:rsidP="00494935" w:rsidRDefault="00494935" w14:paraId="3888B8C9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7025D19B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48 – </w:t>
      </w:r>
      <w:proofErr w:type="spellStart"/>
      <w:r>
        <w:rPr>
          <w:b/>
        </w:rPr>
        <w:t>Rapoarte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evaluare</w:t>
      </w:r>
      <w:proofErr w:type="spellEnd"/>
    </w:p>
    <w:p w:rsidRPr="005F59F4" w:rsidR="00494935" w:rsidP="00494935" w:rsidRDefault="00494935" w14:paraId="75E7184C" w14:textId="77777777">
      <w:pPr>
        <w:keepNext/>
        <w:keepLines/>
        <w:widowControl w:val="0"/>
        <w:adjustRightInd w:val="0"/>
        <w:snapToGrid w:val="0"/>
        <w:jc w:val="center"/>
        <w:rPr>
          <w:lang w:val="en-GB"/>
        </w:rPr>
      </w:pPr>
    </w:p>
    <w:p w:rsidRPr="005F59F4" w:rsidR="00494935" w:rsidP="009E2539" w:rsidRDefault="00494935" w14:paraId="3D9C1884" w14:textId="4ECC3548">
      <w:pPr>
        <w:pStyle w:val="Heading1"/>
        <w:numPr>
          <w:ilvl w:val="0"/>
          <w:numId w:val="156"/>
        </w:numPr>
        <w:ind w:left="567" w:hanging="567"/>
      </w:pPr>
      <w:r>
        <w:t xml:space="preserve">Un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este un document al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evalueze</w:t>
      </w:r>
      <w:proofErr w:type="spellEnd"/>
      <w:r>
        <w:t xml:space="preserve"> o </w:t>
      </w:r>
      <w:proofErr w:type="spellStart"/>
      <w:r>
        <w:t>politică</w:t>
      </w:r>
      <w:proofErr w:type="spellEnd"/>
      <w:r>
        <w:t xml:space="preserve"> a UE,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14.</w:t>
      </w:r>
    </w:p>
    <w:p w:rsidRPr="005F59F4" w:rsidR="00494935" w:rsidP="00494935" w:rsidRDefault="00494935" w14:paraId="28655200" w14:textId="77777777">
      <w:pPr>
        <w:tabs>
          <w:tab w:val="left" w:pos="567"/>
        </w:tabs>
        <w:outlineLvl w:val="0"/>
        <w:rPr>
          <w:kern w:val="28"/>
          <w:lang w:val="en-GB"/>
        </w:rPr>
      </w:pPr>
    </w:p>
    <w:p w:rsidRPr="005F59F4" w:rsidR="00494935" w:rsidP="00494935" w:rsidRDefault="00494935" w14:paraId="52079FDE" w14:textId="77777777">
      <w:pPr>
        <w:tabs>
          <w:tab w:val="left" w:pos="567"/>
        </w:tabs>
        <w:ind w:left="567"/>
        <w:outlineLvl w:val="0"/>
      </w:pPr>
      <w:proofErr w:type="spellStart"/>
      <w:r>
        <w:t>Raportul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solicitat</w:t>
      </w:r>
      <w:proofErr w:type="spellEnd"/>
      <w:r>
        <w:t xml:space="preserve"> de o </w:t>
      </w:r>
      <w:proofErr w:type="spellStart"/>
      <w:r>
        <w:t>instituție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. </w:t>
      </w:r>
    </w:p>
    <w:p w:rsidRPr="005F59F4" w:rsidR="00494935" w:rsidP="00494935" w:rsidRDefault="00494935" w14:paraId="098CE7A3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5F59F4" w:rsidR="00494935" w:rsidP="00494935" w:rsidRDefault="00494935" w14:paraId="7D9EFF79" w14:textId="77777777">
      <w:pPr>
        <w:pStyle w:val="Heading1"/>
        <w:ind w:left="567" w:hanging="567"/>
      </w:pPr>
      <w:proofErr w:type="spellStart"/>
      <w:r>
        <w:t>Raportul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este </w:t>
      </w:r>
      <w:proofErr w:type="spellStart"/>
      <w:r>
        <w:t>elaborat</w:t>
      </w:r>
      <w:proofErr w:type="spellEnd"/>
      <w:r>
        <w:t xml:space="preserve"> de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care </w:t>
      </w:r>
      <w:proofErr w:type="spellStart"/>
      <w:r>
        <w:t>colaborează</w:t>
      </w:r>
      <w:proofErr w:type="spellEnd"/>
      <w:r>
        <w:t xml:space="preserve"> cu un </w:t>
      </w:r>
      <w:proofErr w:type="spellStart"/>
      <w:r>
        <w:t>raportor</w:t>
      </w:r>
      <w:proofErr w:type="spellEnd"/>
      <w:r>
        <w:t>.</w:t>
      </w:r>
    </w:p>
    <w:p w:rsidRPr="005F59F4" w:rsidR="00494935" w:rsidP="00494935" w:rsidRDefault="00494935" w14:paraId="57BBCC0D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5F59F4" w:rsidR="00494935" w:rsidP="00494935" w:rsidRDefault="00494935" w14:paraId="5A8FFBBE" w14:textId="77777777">
      <w:pPr>
        <w:pStyle w:val="Heading1"/>
        <w:ind w:left="567" w:hanging="567"/>
      </w:pPr>
      <w:proofErr w:type="spellStart"/>
      <w:r>
        <w:t>Împreună</w:t>
      </w:r>
      <w:proofErr w:type="spellEnd"/>
      <w:r>
        <w:t xml:space="preserve"> cu </w:t>
      </w:r>
      <w:proofErr w:type="spellStart"/>
      <w:r>
        <w:t>concluziile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recomandările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cu </w:t>
      </w:r>
      <w:proofErr w:type="spellStart"/>
      <w:r>
        <w:t>anexele</w:t>
      </w:r>
      <w:proofErr w:type="spellEnd"/>
      <w:r>
        <w:t xml:space="preserve"> sale, </w:t>
      </w:r>
      <w:proofErr w:type="spellStart"/>
      <w:r>
        <w:t>raportul</w:t>
      </w:r>
      <w:proofErr w:type="spellEnd"/>
      <w:r>
        <w:t xml:space="preserve"> este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adoptare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CCMI.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,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dispoziții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amendamentele</w:t>
      </w:r>
      <w:proofErr w:type="spellEnd"/>
      <w:r>
        <w:t xml:space="preserve"> precum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60 </w:t>
      </w:r>
      <w:proofErr w:type="spellStart"/>
      <w:r>
        <w:t>alineatul</w:t>
      </w:r>
      <w:proofErr w:type="spellEnd"/>
      <w:r>
        <w:t xml:space="preserve"> (1).</w:t>
      </w:r>
    </w:p>
    <w:p w:rsidRPr="005F59F4" w:rsidR="00494935" w:rsidP="00494935" w:rsidRDefault="00494935" w14:paraId="60B98CE0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495E59F2" w14:textId="77777777">
      <w:pPr>
        <w:pStyle w:val="Heading1"/>
        <w:ind w:left="567" w:hanging="567"/>
      </w:pPr>
      <w:proofErr w:type="spellStart"/>
      <w:r>
        <w:t>Raportorul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adoptat</w:t>
      </w:r>
      <w:proofErr w:type="spellEnd"/>
      <w:r>
        <w:t xml:space="preserve"> de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CCMI.</w:t>
      </w:r>
    </w:p>
    <w:p w:rsidRPr="005F59F4" w:rsidR="00494935" w:rsidP="00494935" w:rsidRDefault="00494935" w14:paraId="43AD7A52" w14:textId="77777777">
      <w:pPr>
        <w:rPr>
          <w:lang w:val="en-GB"/>
        </w:rPr>
      </w:pPr>
    </w:p>
    <w:p w:rsidRPr="005F59F4" w:rsidR="00494935" w:rsidP="00494935" w:rsidRDefault="00494935" w14:paraId="713A7AB8" w14:textId="77777777">
      <w:pPr>
        <w:widowControl w:val="0"/>
        <w:adjustRightInd w:val="0"/>
        <w:snapToGrid w:val="0"/>
        <w:ind w:left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trimite</w:t>
      </w:r>
      <w:proofErr w:type="spellEnd"/>
      <w:r>
        <w:t xml:space="preserve"> </w:t>
      </w:r>
      <w:proofErr w:type="spellStart"/>
      <w:r>
        <w:t>înapoi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CCMI un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care nu se </w:t>
      </w:r>
      <w:proofErr w:type="spellStart"/>
      <w:r>
        <w:t>conformează</w:t>
      </w:r>
      <w:proofErr w:type="spellEnd"/>
      <w:r>
        <w:t xml:space="preserve"> </w:t>
      </w:r>
      <w:proofErr w:type="spellStart"/>
      <w:r>
        <w:t>dispozițiilor</w:t>
      </w:r>
      <w:proofErr w:type="spellEnd"/>
      <w:r>
        <w:t xml:space="preserve"> </w:t>
      </w:r>
      <w:proofErr w:type="spellStart"/>
      <w:r>
        <w:t>alineatului</w:t>
      </w:r>
      <w:proofErr w:type="spellEnd"/>
      <w:r>
        <w:t xml:space="preserve"> (1)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. </w:t>
      </w:r>
    </w:p>
    <w:p w:rsidRPr="005F59F4" w:rsidR="00494935" w:rsidP="00494935" w:rsidRDefault="00494935" w14:paraId="6B82EA5D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865E600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grupurile</w:t>
      </w:r>
      <w:proofErr w:type="spellEnd"/>
      <w:r>
        <w:t xml:space="preserve"> pot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 xml:space="preserve"> la un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votate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amendamentele</w:t>
      </w:r>
      <w:proofErr w:type="spellEnd"/>
      <w:r>
        <w:t xml:space="preserve">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alineatului</w:t>
      </w:r>
      <w:proofErr w:type="spellEnd"/>
      <w:r>
        <w:t xml:space="preserve"> (1)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articol</w:t>
      </w:r>
      <w:proofErr w:type="spellEnd"/>
      <w:r>
        <w:t>.</w:t>
      </w:r>
    </w:p>
    <w:p w:rsidRPr="005F59F4" w:rsidR="00494935" w:rsidP="00494935" w:rsidRDefault="00494935" w14:paraId="18355D5A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24B06E2" w14:textId="77777777">
      <w:pPr>
        <w:widowControl w:val="0"/>
        <w:adjustRightInd w:val="0"/>
        <w:snapToGrid w:val="0"/>
        <w:ind w:left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votează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la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documentului</w:t>
      </w:r>
      <w:proofErr w:type="spellEnd"/>
      <w:r>
        <w:t xml:space="preserve">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. </w:t>
      </w:r>
    </w:p>
    <w:p w:rsidRPr="005F59F4" w:rsidR="00494935" w:rsidP="00494935" w:rsidRDefault="00494935" w14:paraId="2353E6FE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4D15E69" w14:textId="77777777">
      <w:pPr>
        <w:pStyle w:val="Heading1"/>
        <w:ind w:left="567" w:hanging="567"/>
      </w:pPr>
      <w:proofErr w:type="spellStart"/>
      <w:r>
        <w:t>Rapoartele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nu sunt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Jurnalul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pot fi </w:t>
      </w:r>
      <w:proofErr w:type="spellStart"/>
      <w:r>
        <w:t>comunicate</w:t>
      </w:r>
      <w:proofErr w:type="spellEnd"/>
      <w:r>
        <w:t xml:space="preserve">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decide </w:t>
      </w:r>
      <w:proofErr w:type="spellStart"/>
      <w:r>
        <w:t>astfel</w:t>
      </w:r>
      <w:proofErr w:type="spellEnd"/>
      <w:r>
        <w:t>.</w:t>
      </w:r>
    </w:p>
    <w:p w:rsidRPr="005F59F4" w:rsidR="00494935" w:rsidP="00846CF5" w:rsidRDefault="00494935" w14:paraId="4F1FCE91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244642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lastRenderedPageBreak/>
        <w:t>Articolul</w:t>
      </w:r>
      <w:proofErr w:type="spellEnd"/>
      <w:r>
        <w:rPr>
          <w:b/>
        </w:rPr>
        <w:t xml:space="preserve"> 49 – </w:t>
      </w:r>
      <w:proofErr w:type="spellStart"/>
      <w:r>
        <w:rPr>
          <w:b/>
        </w:rPr>
        <w:t>Rapoarte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informare</w:t>
      </w:r>
      <w:proofErr w:type="spellEnd"/>
    </w:p>
    <w:p w:rsidRPr="005F59F4" w:rsidR="00494935" w:rsidP="00494935" w:rsidRDefault="00494935" w14:paraId="64C2C69E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494935" w14:paraId="1F4A79CF" w14:textId="3E12BBA7">
      <w:pPr>
        <w:pStyle w:val="Heading1"/>
        <w:numPr>
          <w:ilvl w:val="0"/>
          <w:numId w:val="157"/>
        </w:numPr>
        <w:ind w:left="567" w:hanging="567"/>
      </w:pPr>
      <w:r>
        <w:t xml:space="preserve">Un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este un document al </w:t>
      </w:r>
      <w:proofErr w:type="spellStart"/>
      <w:r>
        <w:t>Comitetului</w:t>
      </w:r>
      <w:proofErr w:type="spellEnd"/>
      <w:r>
        <w:t xml:space="preserve"> care are </w:t>
      </w:r>
      <w:proofErr w:type="spellStart"/>
      <w:r>
        <w:t>rolul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examina</w:t>
      </w:r>
      <w:proofErr w:type="spellEnd"/>
      <w:r>
        <w:t xml:space="preserve"> o </w:t>
      </w:r>
      <w:proofErr w:type="spellStart"/>
      <w:r>
        <w:t>chestiune</w:t>
      </w:r>
      <w:proofErr w:type="spellEnd"/>
      <w:r>
        <w:t xml:space="preserve"> </w:t>
      </w:r>
      <w:proofErr w:type="spellStart"/>
      <w:r>
        <w:t>legată</w:t>
      </w:r>
      <w:proofErr w:type="spellEnd"/>
      <w:r>
        <w:t xml:space="preserve"> de </w:t>
      </w:r>
      <w:proofErr w:type="spellStart"/>
      <w:r>
        <w:t>politicile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evoluțiile</w:t>
      </w:r>
      <w:proofErr w:type="spellEnd"/>
      <w:r>
        <w:t xml:space="preserve"> lor </w:t>
      </w:r>
      <w:proofErr w:type="spellStart"/>
      <w:r>
        <w:t>posibile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care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concrete </w:t>
      </w:r>
      <w:proofErr w:type="spellStart"/>
      <w:r>
        <w:t>și</w:t>
      </w:r>
      <w:proofErr w:type="spellEnd"/>
      <w:r>
        <w:t>, eventual,</w:t>
      </w:r>
      <w:r w:rsidRPr="00FD0A28">
        <w:rPr>
          <w:b/>
        </w:rPr>
        <w:t xml:space="preserve"> </w:t>
      </w:r>
      <w:proofErr w:type="spellStart"/>
      <w:r>
        <w:t>rezumate</w:t>
      </w:r>
      <w:proofErr w:type="spellEnd"/>
      <w:r>
        <w:t xml:space="preserve"> ale </w:t>
      </w:r>
      <w:proofErr w:type="spellStart"/>
      <w:r>
        <w:t>informațiilor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face </w:t>
      </w:r>
      <w:proofErr w:type="spellStart"/>
      <w:r>
        <w:t>recomandări</w:t>
      </w:r>
      <w:proofErr w:type="spellEnd"/>
      <w:r>
        <w:t>.</w:t>
      </w:r>
    </w:p>
    <w:p w:rsidRPr="005F59F4" w:rsidR="00494935" w:rsidP="00494935" w:rsidRDefault="00494935" w14:paraId="072FCEF2" w14:textId="77777777">
      <w:pPr>
        <w:rPr>
          <w:lang w:val="en-GB"/>
        </w:rPr>
      </w:pPr>
    </w:p>
    <w:p w:rsidRPr="005F59F4" w:rsidR="00494935" w:rsidP="00494935" w:rsidRDefault="00494935" w14:paraId="5022DE19" w14:textId="77777777">
      <w:pPr>
        <w:pStyle w:val="Heading1"/>
        <w:ind w:left="567" w:hanging="567"/>
      </w:pPr>
      <w:proofErr w:type="spellStart"/>
      <w:r>
        <w:t>Proiectul</w:t>
      </w:r>
      <w:proofErr w:type="spellEnd"/>
      <w:r>
        <w:t xml:space="preserve"> de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este </w:t>
      </w:r>
      <w:proofErr w:type="spellStart"/>
      <w:r>
        <w:t>elaborat</w:t>
      </w:r>
      <w:proofErr w:type="spellEnd"/>
      <w:r>
        <w:t xml:space="preserve"> de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care </w:t>
      </w:r>
      <w:proofErr w:type="spellStart"/>
      <w:r>
        <w:t>colaborează</w:t>
      </w:r>
      <w:proofErr w:type="spellEnd"/>
      <w:r>
        <w:t xml:space="preserve"> cu un </w:t>
      </w:r>
      <w:proofErr w:type="spellStart"/>
      <w:r>
        <w:t>raportor</w:t>
      </w:r>
      <w:proofErr w:type="spellEnd"/>
      <w:r>
        <w:t>.</w:t>
      </w:r>
    </w:p>
    <w:p w:rsidRPr="005F59F4" w:rsidR="00494935" w:rsidP="00494935" w:rsidRDefault="00494935" w14:paraId="64AF4A29" w14:textId="77777777">
      <w:pPr>
        <w:rPr>
          <w:lang w:val="en-GB"/>
        </w:rPr>
      </w:pPr>
    </w:p>
    <w:p w:rsidRPr="005F59F4" w:rsidR="00494935" w:rsidP="00494935" w:rsidRDefault="00494935" w14:paraId="33BCE202" w14:textId="77777777">
      <w:pPr>
        <w:pStyle w:val="Heading1"/>
        <w:ind w:left="567" w:hanging="567"/>
      </w:pPr>
      <w:proofErr w:type="spellStart"/>
      <w:r>
        <w:t>Împreună</w:t>
      </w:r>
      <w:proofErr w:type="spellEnd"/>
      <w:r>
        <w:t xml:space="preserve"> cu </w:t>
      </w:r>
      <w:proofErr w:type="spellStart"/>
      <w:r>
        <w:t>eventualele</w:t>
      </w:r>
      <w:proofErr w:type="spellEnd"/>
      <w:r>
        <w:t xml:space="preserve"> </w:t>
      </w:r>
      <w:proofErr w:type="spellStart"/>
      <w:r>
        <w:t>rezumate</w:t>
      </w:r>
      <w:proofErr w:type="spellEnd"/>
      <w:r>
        <w:t xml:space="preserve"> ale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anexele</w:t>
      </w:r>
      <w:proofErr w:type="spellEnd"/>
      <w:r>
        <w:t xml:space="preserve">, </w:t>
      </w:r>
      <w:proofErr w:type="spellStart"/>
      <w:r>
        <w:t>raportul</w:t>
      </w:r>
      <w:proofErr w:type="spellEnd"/>
      <w:r>
        <w:t xml:space="preserve"> este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adoptare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CCMI.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,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dispoziții</w:t>
      </w:r>
      <w:proofErr w:type="spellEnd"/>
      <w:r>
        <w:t xml:space="preserve"> </w:t>
      </w:r>
      <w:proofErr w:type="spellStart"/>
      <w:r>
        <w:t>identice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amendamentele</w:t>
      </w:r>
      <w:proofErr w:type="spellEnd"/>
      <w:r>
        <w:t xml:space="preserve"> cu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60 </w:t>
      </w:r>
      <w:proofErr w:type="spellStart"/>
      <w:r>
        <w:t>alineatul</w:t>
      </w:r>
      <w:proofErr w:type="spellEnd"/>
      <w:r>
        <w:t xml:space="preserve"> (1).</w:t>
      </w:r>
    </w:p>
    <w:p w:rsidRPr="005F59F4" w:rsidR="00494935" w:rsidP="00494935" w:rsidRDefault="00494935" w14:paraId="70373BC4" w14:textId="77777777">
      <w:pPr>
        <w:rPr>
          <w:lang w:val="en-GB"/>
        </w:rPr>
      </w:pPr>
    </w:p>
    <w:p w:rsidRPr="005F59F4" w:rsidR="00494935" w:rsidP="00494935" w:rsidRDefault="00494935" w14:paraId="11FCD4A1" w14:textId="77777777">
      <w:pPr>
        <w:pStyle w:val="Heading1"/>
        <w:ind w:left="567" w:hanging="567"/>
      </w:pPr>
      <w:proofErr w:type="spellStart"/>
      <w:r>
        <w:t>Raportorul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adoptat</w:t>
      </w:r>
      <w:proofErr w:type="spellEnd"/>
      <w:r>
        <w:t xml:space="preserve"> de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CCMI.</w:t>
      </w:r>
    </w:p>
    <w:p w:rsidRPr="005F59F4" w:rsidR="00494935" w:rsidP="00494935" w:rsidRDefault="00494935" w14:paraId="2B75D2DF" w14:textId="77777777">
      <w:pPr>
        <w:rPr>
          <w:lang w:val="en-GB"/>
        </w:rPr>
      </w:pPr>
    </w:p>
    <w:p w:rsidRPr="005F59F4" w:rsidR="00494935" w:rsidP="00494935" w:rsidRDefault="00494935" w14:paraId="62277932" w14:textId="77777777">
      <w:pPr>
        <w:widowControl w:val="0"/>
        <w:adjustRightInd w:val="0"/>
        <w:snapToGrid w:val="0"/>
        <w:ind w:left="567" w:firstLine="9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trimite</w:t>
      </w:r>
      <w:proofErr w:type="spellEnd"/>
      <w:r>
        <w:t xml:space="preserve"> </w:t>
      </w:r>
      <w:proofErr w:type="spellStart"/>
      <w:r>
        <w:t>înapoi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CCMI un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care nu se </w:t>
      </w:r>
      <w:proofErr w:type="spellStart"/>
      <w:r>
        <w:t>conformează</w:t>
      </w:r>
      <w:proofErr w:type="spellEnd"/>
      <w:r>
        <w:t xml:space="preserve"> </w:t>
      </w:r>
      <w:proofErr w:type="spellStart"/>
      <w:r>
        <w:t>dispozițiilor</w:t>
      </w:r>
      <w:proofErr w:type="spellEnd"/>
      <w:r>
        <w:t xml:space="preserve"> </w:t>
      </w:r>
      <w:proofErr w:type="spellStart"/>
      <w:r>
        <w:t>alineatului</w:t>
      </w:r>
      <w:proofErr w:type="spellEnd"/>
      <w:r>
        <w:t xml:space="preserve"> (1)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articol</w:t>
      </w:r>
      <w:proofErr w:type="spellEnd"/>
      <w:r>
        <w:t>.</w:t>
      </w:r>
    </w:p>
    <w:p w:rsidRPr="005F59F4" w:rsidR="00494935" w:rsidP="00494935" w:rsidRDefault="00494935" w14:paraId="1F61583F" w14:textId="77777777">
      <w:pPr>
        <w:widowControl w:val="0"/>
        <w:adjustRightInd w:val="0"/>
        <w:snapToGrid w:val="0"/>
        <w:ind w:left="567" w:firstLine="9"/>
        <w:rPr>
          <w:lang w:val="en-GB"/>
        </w:rPr>
      </w:pPr>
    </w:p>
    <w:p w:rsidRPr="005F59F4" w:rsidR="00494935" w:rsidP="00494935" w:rsidRDefault="00494935" w14:paraId="74831DA2" w14:textId="77777777">
      <w:pPr>
        <w:widowControl w:val="0"/>
        <w:adjustRightInd w:val="0"/>
        <w:snapToGrid w:val="0"/>
        <w:ind w:left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votează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la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documentului</w:t>
      </w:r>
      <w:proofErr w:type="spellEnd"/>
      <w:r>
        <w:t xml:space="preserve">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Pr="005F59F4" w:rsidR="00494935" w:rsidP="00494935" w:rsidRDefault="00494935" w14:paraId="6514CB42" w14:textId="77777777">
      <w:pPr>
        <w:pStyle w:val="Heading1"/>
        <w:numPr>
          <w:ilvl w:val="0"/>
          <w:numId w:val="0"/>
        </w:numPr>
        <w:ind w:left="567"/>
        <w:rPr>
          <w:lang w:val="en-GB"/>
        </w:rPr>
      </w:pPr>
    </w:p>
    <w:p w:rsidRPr="005F59F4" w:rsidR="00494935" w:rsidP="00494935" w:rsidRDefault="00494935" w14:paraId="69C6831B" w14:textId="77777777">
      <w:pPr>
        <w:pStyle w:val="Heading1"/>
        <w:ind w:left="567" w:hanging="567"/>
      </w:pPr>
      <w:proofErr w:type="spellStart"/>
      <w:r>
        <w:t>Rapoartele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nu sunt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Jurnalul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pot fi </w:t>
      </w:r>
      <w:proofErr w:type="spellStart"/>
      <w:r>
        <w:t>comunicate</w:t>
      </w:r>
      <w:proofErr w:type="spellEnd"/>
      <w:r>
        <w:t xml:space="preserve">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decide </w:t>
      </w:r>
      <w:proofErr w:type="spellStart"/>
      <w:r>
        <w:t>astfel</w:t>
      </w:r>
      <w:proofErr w:type="spellEnd"/>
      <w:r>
        <w:t>.</w:t>
      </w:r>
    </w:p>
    <w:p w:rsidRPr="005F59F4" w:rsidR="00494935" w:rsidP="00494935" w:rsidRDefault="00494935" w14:paraId="7FA0A4BB" w14:textId="77777777">
      <w:pPr>
        <w:rPr>
          <w:lang w:val="en-GB"/>
        </w:rPr>
      </w:pPr>
    </w:p>
    <w:p w:rsidRPr="005F59F4" w:rsidR="00494935" w:rsidP="00FD0A28" w:rsidRDefault="00494935" w14:paraId="50DC98C9" w14:textId="77777777">
      <w:pPr>
        <w:pStyle w:val="Heading1"/>
        <w:keepNext/>
        <w:keepLines/>
        <w:ind w:left="567" w:hanging="567"/>
      </w:pPr>
      <w:r>
        <w:t xml:space="preserve">Un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servi</w:t>
      </w:r>
      <w:proofErr w:type="spellEnd"/>
      <w:r>
        <w:t xml:space="preserve"> ca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 din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inițiativă</w:t>
      </w:r>
      <w:proofErr w:type="spellEnd"/>
      <w:r>
        <w:t>.</w:t>
      </w:r>
    </w:p>
    <w:p w:rsidRPr="005F59F4" w:rsidR="00494935" w:rsidP="00FD0A28" w:rsidRDefault="00494935" w14:paraId="39DE44CA" w14:textId="77777777">
      <w:pPr>
        <w:keepNext/>
        <w:keepLines/>
        <w:rPr>
          <w:lang w:val="en-GB"/>
        </w:rPr>
      </w:pPr>
    </w:p>
    <w:p w:rsidRPr="005F59F4" w:rsidR="00494935" w:rsidP="00FD0A28" w:rsidRDefault="00494935" w14:paraId="1F01D73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50 – </w:t>
      </w:r>
      <w:proofErr w:type="spellStart"/>
      <w:r>
        <w:rPr>
          <w:b/>
        </w:rPr>
        <w:t>Rezoluții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privire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teme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actualitate</w:t>
      </w:r>
      <w:proofErr w:type="spellEnd"/>
    </w:p>
    <w:p w:rsidRPr="005F59F4" w:rsidR="00494935" w:rsidP="00494935" w:rsidRDefault="00494935" w14:paraId="24A95C8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494935" w14:paraId="104F65D6" w14:textId="18EB0FAF">
      <w:pPr>
        <w:pStyle w:val="Heading1"/>
        <w:numPr>
          <w:ilvl w:val="0"/>
          <w:numId w:val="158"/>
        </w:numPr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adopta</w:t>
      </w:r>
      <w:proofErr w:type="spellEnd"/>
      <w:r>
        <w:t xml:space="preserve"> </w:t>
      </w:r>
      <w:proofErr w:type="spellStart"/>
      <w:r>
        <w:t>rezoluții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teme</w:t>
      </w:r>
      <w:proofErr w:type="spellEnd"/>
      <w:r>
        <w:t xml:space="preserve"> de </w:t>
      </w:r>
      <w:proofErr w:type="spellStart"/>
      <w:r>
        <w:t>actualitate</w:t>
      </w:r>
      <w:proofErr w:type="spellEnd"/>
      <w:r>
        <w:t>.</w:t>
      </w:r>
    </w:p>
    <w:p w:rsidRPr="005F59F4" w:rsidR="00494935" w:rsidP="00494935" w:rsidRDefault="00494935" w14:paraId="51027E76" w14:textId="77777777">
      <w:pPr>
        <w:rPr>
          <w:lang w:val="en-GB"/>
        </w:rPr>
      </w:pPr>
    </w:p>
    <w:p w:rsidRPr="005F59F4" w:rsidR="00494935" w:rsidP="00494935" w:rsidRDefault="00494935" w14:paraId="67BA45CA" w14:textId="77777777">
      <w:pPr>
        <w:pStyle w:val="Heading1"/>
        <w:ind w:left="567" w:hanging="567"/>
      </w:pPr>
      <w:proofErr w:type="spellStart"/>
      <w:r>
        <w:t>Propunerea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poarte</w:t>
      </w:r>
      <w:proofErr w:type="spellEnd"/>
      <w:r>
        <w:t xml:space="preserve"> fie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a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, a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25 de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701436D0" w14:textId="77777777">
      <w:pPr>
        <w:rPr>
          <w:lang w:val="en-GB"/>
        </w:rPr>
      </w:pPr>
    </w:p>
    <w:p w:rsidRPr="005F59F4" w:rsidR="00494935" w:rsidP="00494935" w:rsidRDefault="00494935" w14:paraId="5287C0FF" w14:textId="77777777">
      <w:pPr>
        <w:widowControl w:val="0"/>
        <w:adjustRightInd w:val="0"/>
        <w:snapToGrid w:val="0"/>
        <w:ind w:left="567"/>
      </w:pPr>
      <w:proofErr w:type="spellStart"/>
      <w:r>
        <w:t>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cuprindă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rezoluție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posibil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depusă</w:t>
      </w:r>
      <w:proofErr w:type="spellEnd"/>
      <w:r>
        <w:t xml:space="preserve"> la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secretariatului</w:t>
      </w:r>
      <w:proofErr w:type="spellEnd"/>
      <w:r>
        <w:t xml:space="preserve"> cu 48 de ore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>.</w:t>
      </w:r>
    </w:p>
    <w:p w:rsidRPr="005F59F4" w:rsidR="00494935" w:rsidP="00494935" w:rsidRDefault="00494935" w14:paraId="3D03E528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97B064C" w14:textId="77777777">
      <w:pPr>
        <w:pStyle w:val="Heading1"/>
        <w:ind w:left="567" w:hanging="567"/>
      </w:pPr>
      <w:proofErr w:type="spellStart"/>
      <w:r>
        <w:t>Dacă</w:t>
      </w:r>
      <w:proofErr w:type="spellEnd"/>
      <w:r>
        <w:t xml:space="preserve"> este </w:t>
      </w:r>
      <w:proofErr w:type="spellStart"/>
      <w:r>
        <w:t>posibil</w:t>
      </w:r>
      <w:proofErr w:type="spellEnd"/>
      <w:r>
        <w:t xml:space="preserve">, </w:t>
      </w:r>
      <w:proofErr w:type="spellStart"/>
      <w:r>
        <w:t>proiectele</w:t>
      </w:r>
      <w:proofErr w:type="spellEnd"/>
      <w:r>
        <w:t xml:space="preserve"> de </w:t>
      </w:r>
      <w:proofErr w:type="spellStart"/>
      <w:r>
        <w:t>rezoluție</w:t>
      </w:r>
      <w:proofErr w:type="spellEnd"/>
      <w:r>
        <w:t xml:space="preserve"> au </w:t>
      </w:r>
      <w:proofErr w:type="spellStart"/>
      <w:r>
        <w:t>prioritate</w:t>
      </w:r>
      <w:proofErr w:type="spellEnd"/>
      <w:r>
        <w:t xml:space="preserve"> pe </w:t>
      </w:r>
      <w:proofErr w:type="spellStart"/>
      <w:r>
        <w:t>ordinea</w:t>
      </w:r>
      <w:proofErr w:type="spellEnd"/>
      <w:r>
        <w:t xml:space="preserve"> de zi a </w:t>
      </w:r>
      <w:proofErr w:type="spellStart"/>
      <w:r>
        <w:t>sesiunii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. </w:t>
      </w:r>
    </w:p>
    <w:p w:rsidRPr="005F59F4" w:rsidR="00494935" w:rsidP="00494935" w:rsidRDefault="00494935" w14:paraId="5FAD787C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1CF415F3" w14:textId="77777777">
      <w:pPr>
        <w:widowControl w:val="0"/>
        <w:adjustRightInd w:val="0"/>
        <w:snapToGrid w:val="0"/>
        <w:ind w:left="567"/>
      </w:pPr>
      <w:proofErr w:type="spellStart"/>
      <w:r>
        <w:t>Rezoluțiile</w:t>
      </w:r>
      <w:proofErr w:type="spellEnd"/>
      <w:r>
        <w:t xml:space="preserve"> pe </w:t>
      </w:r>
      <w:proofErr w:type="spellStart"/>
      <w:r>
        <w:t>teme</w:t>
      </w:r>
      <w:proofErr w:type="spellEnd"/>
      <w:r>
        <w:t xml:space="preserve"> de </w:t>
      </w:r>
      <w:proofErr w:type="spellStart"/>
      <w:r>
        <w:t>actualitate</w:t>
      </w:r>
      <w:proofErr w:type="spellEnd"/>
      <w:r>
        <w:t xml:space="preserve"> sunt </w:t>
      </w:r>
      <w:proofErr w:type="spellStart"/>
      <w:r>
        <w:t>dezbătute</w:t>
      </w:r>
      <w:proofErr w:type="spellEnd"/>
      <w:r>
        <w:t xml:space="preserve">, </w:t>
      </w:r>
      <w:proofErr w:type="spellStart"/>
      <w:r>
        <w:t>votate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adoptate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. </w:t>
      </w:r>
    </w:p>
    <w:p w:rsidRPr="005F59F4" w:rsidR="00494935" w:rsidP="00494935" w:rsidRDefault="00494935" w14:paraId="5AFACA24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6229B020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II</w:t>
      </w:r>
    </w:p>
    <w:p w:rsidRPr="005F59F4" w:rsidR="00494935" w:rsidP="00494935" w:rsidRDefault="00494935" w14:paraId="7456AEC9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INIȚIEREA PROCEDURII DE CONSULTARE</w:t>
      </w:r>
    </w:p>
    <w:p w:rsidRPr="005F59F4" w:rsidR="00494935" w:rsidP="00494935" w:rsidRDefault="00494935" w14:paraId="3C7C5C31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9E9915B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51 – </w:t>
      </w:r>
      <w:proofErr w:type="spellStart"/>
      <w:r>
        <w:rPr>
          <w:b/>
        </w:rPr>
        <w:t>Inițierea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sesizare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partea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instituțiilor</w:t>
      </w:r>
      <w:proofErr w:type="spellEnd"/>
    </w:p>
    <w:p w:rsidRPr="005F59F4" w:rsidR="00494935" w:rsidP="00494935" w:rsidRDefault="00494935" w14:paraId="607A0375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494935" w14:paraId="43E39092" w14:textId="08BB7443">
      <w:pPr>
        <w:pStyle w:val="Heading1"/>
        <w:numPr>
          <w:ilvl w:val="0"/>
          <w:numId w:val="159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elaborării</w:t>
      </w:r>
      <w:proofErr w:type="spellEnd"/>
      <w:r>
        <w:t xml:space="preserve"> </w:t>
      </w:r>
      <w:proofErr w:type="spellStart"/>
      <w:r>
        <w:t>avizelor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este </w:t>
      </w:r>
      <w:proofErr w:type="spellStart"/>
      <w:r>
        <w:t>consultat</w:t>
      </w:r>
      <w:proofErr w:type="spellEnd"/>
      <w:r>
        <w:t xml:space="preserve"> de </w:t>
      </w:r>
      <w:proofErr w:type="spellStart"/>
      <w:r>
        <w:t>Parlamentul</w:t>
      </w:r>
      <w:proofErr w:type="spellEnd"/>
      <w:r>
        <w:t xml:space="preserve"> European, de </w:t>
      </w:r>
      <w:proofErr w:type="spellStart"/>
      <w:r>
        <w:t>Consiliu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Comisie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tratate</w:t>
      </w:r>
      <w:proofErr w:type="spellEnd"/>
      <w:r>
        <w:t>.</w:t>
      </w:r>
    </w:p>
    <w:p w:rsidRPr="005F59F4" w:rsidR="00494935" w:rsidP="00494935" w:rsidRDefault="00494935" w14:paraId="0C2E0E8E" w14:textId="77777777">
      <w:pPr>
        <w:rPr>
          <w:lang w:val="en-GB"/>
        </w:rPr>
      </w:pPr>
    </w:p>
    <w:p w:rsidRPr="005F59F4" w:rsidR="00494935" w:rsidP="00494935" w:rsidRDefault="00494935" w14:paraId="5DF10512" w14:textId="77777777">
      <w:pPr>
        <w:pStyle w:val="Heading1"/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consultat</w:t>
      </w:r>
      <w:proofErr w:type="spellEnd"/>
      <w:r>
        <w:t xml:space="preserve"> de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oportun</w:t>
      </w:r>
      <w:proofErr w:type="spellEnd"/>
      <w:r>
        <w:t xml:space="preserve">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pregătească</w:t>
      </w:r>
      <w:proofErr w:type="spellEnd"/>
      <w:r>
        <w:t xml:space="preserve"> </w:t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. </w:t>
      </w:r>
    </w:p>
    <w:p w:rsidRPr="005F59F4" w:rsidR="00494935" w:rsidP="00494935" w:rsidRDefault="00494935" w14:paraId="025C792E" w14:textId="77777777">
      <w:pPr>
        <w:rPr>
          <w:lang w:val="en-GB"/>
        </w:rPr>
      </w:pPr>
    </w:p>
    <w:p w:rsidRPr="005F59F4" w:rsidR="00494935" w:rsidP="00494935" w:rsidRDefault="00494935" w14:paraId="30A193EE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, </w:t>
      </w:r>
      <w:proofErr w:type="spellStart"/>
      <w:r>
        <w:t>instituția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un termen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Comitet</w:t>
      </w:r>
      <w:proofErr w:type="spellEnd"/>
      <w:r>
        <w:t xml:space="preserve"> a </w:t>
      </w:r>
      <w:proofErr w:type="spellStart"/>
      <w:r>
        <w:t>avizului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. </w:t>
      </w:r>
    </w:p>
    <w:p w:rsidRPr="005F59F4" w:rsidR="00494935" w:rsidP="00494935" w:rsidRDefault="00494935" w14:paraId="41B4F079" w14:textId="77777777">
      <w:pPr>
        <w:rPr>
          <w:lang w:val="en-GB"/>
        </w:rPr>
      </w:pPr>
    </w:p>
    <w:p w:rsidRPr="005F59F4" w:rsidR="00494935" w:rsidP="00494935" w:rsidRDefault="00494935" w14:paraId="557A28B9" w14:textId="77777777">
      <w:pPr>
        <w:widowControl w:val="0"/>
        <w:adjustRightInd w:val="0"/>
        <w:snapToGrid w:val="0"/>
        <w:ind w:left="567"/>
      </w:pPr>
      <w:proofErr w:type="spellStart"/>
      <w:r>
        <w:t>După</w:t>
      </w:r>
      <w:proofErr w:type="spellEnd"/>
      <w:r>
        <w:t> 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,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 nu </w:t>
      </w:r>
      <w:proofErr w:type="spellStart"/>
      <w:r>
        <w:t>împiedică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>.</w:t>
      </w:r>
    </w:p>
    <w:p w:rsidRPr="005F59F4" w:rsidR="00494935" w:rsidP="00494935" w:rsidRDefault="00494935" w14:paraId="4A792815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25039688" w14:textId="77777777">
      <w:pPr>
        <w:pStyle w:val="Heading1"/>
        <w:ind w:left="567" w:hanging="567"/>
      </w:pPr>
      <w:proofErr w:type="spellStart"/>
      <w:r>
        <w:t>Sesizările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sunt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. </w:t>
      </w:r>
    </w:p>
    <w:p w:rsidRPr="005F59F4" w:rsidR="00494935" w:rsidP="00494935" w:rsidRDefault="00494935" w14:paraId="15B29E46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006EA61F" w14:textId="77777777">
      <w:pPr>
        <w:widowControl w:val="0"/>
        <w:adjustRightInd w:val="0"/>
        <w:snapToGrid w:val="0"/>
        <w:ind w:left="567"/>
      </w:pPr>
      <w:proofErr w:type="spellStart"/>
      <w:r>
        <w:t>Acesta</w:t>
      </w:r>
      <w:proofErr w:type="spellEnd"/>
      <w:r>
        <w:t xml:space="preserve">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Biroul</w:t>
      </w:r>
      <w:proofErr w:type="spellEnd"/>
      <w:r>
        <w:t xml:space="preserve">,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de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sesizare</w:t>
      </w:r>
      <w:proofErr w:type="spellEnd"/>
      <w:r>
        <w:t>.</w:t>
      </w:r>
    </w:p>
    <w:p w:rsidRPr="005F59F4" w:rsidR="00494935" w:rsidP="00494935" w:rsidRDefault="00494935" w14:paraId="2FE799B4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630048D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52 – </w:t>
      </w:r>
      <w:proofErr w:type="spellStart"/>
      <w:r>
        <w:rPr>
          <w:b/>
        </w:rPr>
        <w:t>Deschiderea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procedurii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proprie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inițiativă</w:t>
      </w:r>
      <w:proofErr w:type="spellEnd"/>
    </w:p>
    <w:p w:rsidRPr="005F59F4" w:rsidR="00494935" w:rsidP="00494935" w:rsidRDefault="00494935" w14:paraId="1CF712CC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E2539" w:rsidRDefault="00FD0A28" w14:paraId="4D98DE32" w14:textId="0B98DD91">
      <w:pPr>
        <w:pStyle w:val="Heading1"/>
        <w:numPr>
          <w:ilvl w:val="0"/>
          <w:numId w:val="160"/>
        </w:numPr>
        <w:tabs>
          <w:tab w:val="left" w:pos="567"/>
        </w:tabs>
      </w:pPr>
      <w:r>
        <w:tab/>
      </w:r>
      <w:proofErr w:type="spellStart"/>
      <w:r w:rsidR="00494935">
        <w:t>Comitetul</w:t>
      </w:r>
      <w:proofErr w:type="spellEnd"/>
      <w:r w:rsidR="00494935">
        <w:t xml:space="preserve"> </w:t>
      </w:r>
      <w:proofErr w:type="spellStart"/>
      <w:r w:rsidR="00494935">
        <w:t>poate</w:t>
      </w:r>
      <w:proofErr w:type="spellEnd"/>
      <w:r w:rsidR="00494935">
        <w:t xml:space="preserve"> </w:t>
      </w:r>
      <w:proofErr w:type="spellStart"/>
      <w:r w:rsidR="00494935">
        <w:t>emite</w:t>
      </w:r>
      <w:proofErr w:type="spellEnd"/>
      <w:r w:rsidR="00494935">
        <w:t xml:space="preserve"> un </w:t>
      </w:r>
      <w:proofErr w:type="spellStart"/>
      <w:r w:rsidR="00494935">
        <w:t>aviz</w:t>
      </w:r>
      <w:proofErr w:type="spellEnd"/>
      <w:r w:rsidR="00494935">
        <w:t xml:space="preserve"> </w:t>
      </w:r>
      <w:proofErr w:type="spellStart"/>
      <w:r w:rsidR="00494935">
        <w:t>și</w:t>
      </w:r>
      <w:proofErr w:type="spellEnd"/>
      <w:r w:rsidR="00494935">
        <w:t xml:space="preserve"> din </w:t>
      </w:r>
      <w:proofErr w:type="spellStart"/>
      <w:r w:rsidR="00494935">
        <w:t>proprie</w:t>
      </w:r>
      <w:proofErr w:type="spellEnd"/>
      <w:r w:rsidR="00494935">
        <w:t xml:space="preserve"> </w:t>
      </w:r>
      <w:proofErr w:type="spellStart"/>
      <w:r w:rsidR="00494935">
        <w:t>inițiativă</w:t>
      </w:r>
      <w:proofErr w:type="spellEnd"/>
      <w:r w:rsidR="00494935">
        <w:t xml:space="preserve">, </w:t>
      </w:r>
      <w:proofErr w:type="spellStart"/>
      <w:r w:rsidR="00494935">
        <w:t>în</w:t>
      </w:r>
      <w:proofErr w:type="spellEnd"/>
      <w:r w:rsidR="00494935">
        <w:t xml:space="preserve"> </w:t>
      </w:r>
      <w:proofErr w:type="spellStart"/>
      <w:r w:rsidR="00494935">
        <w:t>cazurile</w:t>
      </w:r>
      <w:proofErr w:type="spellEnd"/>
      <w:r w:rsidR="00494935">
        <w:t xml:space="preserve"> </w:t>
      </w:r>
      <w:proofErr w:type="spellStart"/>
      <w:r w:rsidR="00494935">
        <w:t>în</w:t>
      </w:r>
      <w:proofErr w:type="spellEnd"/>
      <w:r w:rsidR="00494935">
        <w:t xml:space="preserve"> care </w:t>
      </w:r>
      <w:proofErr w:type="spellStart"/>
      <w:r w:rsidR="00494935">
        <w:t>consideră</w:t>
      </w:r>
      <w:proofErr w:type="spellEnd"/>
      <w:r w:rsidR="00494935">
        <w:t xml:space="preserve"> </w:t>
      </w:r>
      <w:proofErr w:type="spellStart"/>
      <w:r w:rsidR="00494935">
        <w:t>oportun</w:t>
      </w:r>
      <w:proofErr w:type="spellEnd"/>
      <w:r w:rsidR="00494935">
        <w:t>.</w:t>
      </w:r>
    </w:p>
    <w:p w:rsidRPr="005F59F4" w:rsidR="00494935" w:rsidP="00494935" w:rsidRDefault="00494935" w14:paraId="7C9105F1" w14:textId="77777777">
      <w:pPr>
        <w:rPr>
          <w:lang w:val="en-GB"/>
        </w:rPr>
      </w:pPr>
    </w:p>
    <w:p w:rsidRPr="005F59F4" w:rsidR="00494935" w:rsidP="00494935" w:rsidRDefault="00494935" w14:paraId="629DF053" w14:textId="77777777">
      <w:pPr>
        <w:pStyle w:val="Heading1"/>
        <w:ind w:left="567" w:hanging="567"/>
      </w:pPr>
      <w:r>
        <w:t xml:space="preserve">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adoptată</w:t>
      </w:r>
      <w:proofErr w:type="spellEnd"/>
      <w:r>
        <w:t xml:space="preserve"> cu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decide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adopte</w:t>
      </w:r>
      <w:proofErr w:type="spellEnd"/>
      <w:r>
        <w:t xml:space="preserve"> un </w:t>
      </w:r>
      <w:proofErr w:type="spellStart"/>
      <w:r>
        <w:t>aviz</w:t>
      </w:r>
      <w:proofErr w:type="spellEnd"/>
      <w:r>
        <w:t xml:space="preserve"> din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inițiativă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chestiune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, la </w:t>
      </w:r>
      <w:proofErr w:type="spellStart"/>
      <w:r>
        <w:t>politicile</w:t>
      </w:r>
      <w:proofErr w:type="spellEnd"/>
      <w:r>
        <w:t xml:space="preserve"> sale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eventualele</w:t>
      </w:r>
      <w:proofErr w:type="spellEnd"/>
      <w:r>
        <w:t xml:space="preserve"> lor </w:t>
      </w:r>
      <w:proofErr w:type="spellStart"/>
      <w:r>
        <w:t>evoluții</w:t>
      </w:r>
      <w:proofErr w:type="spellEnd"/>
      <w:r>
        <w:t>.</w:t>
      </w:r>
    </w:p>
    <w:p w:rsidRPr="005F59F4" w:rsidR="00494935" w:rsidP="00494935" w:rsidRDefault="00494935" w14:paraId="60199111" w14:textId="77777777">
      <w:pPr>
        <w:rPr>
          <w:lang w:val="en-GB"/>
        </w:rPr>
      </w:pPr>
    </w:p>
    <w:p w:rsidRPr="005F59F4" w:rsidR="00494935" w:rsidP="00494935" w:rsidRDefault="00494935" w14:paraId="4FDF2F1D" w14:textId="77777777">
      <w:pPr>
        <w:pStyle w:val="Heading1"/>
        <w:ind w:left="567" w:hanging="567"/>
      </w:pPr>
      <w:r>
        <w:t xml:space="preserve">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hotărî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examina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chestiune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politicile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evoluțiile</w:t>
      </w:r>
      <w:proofErr w:type="spellEnd"/>
      <w:r>
        <w:t xml:space="preserve"> </w:t>
      </w:r>
      <w:proofErr w:type="spellStart"/>
      <w:r>
        <w:t>posibile</w:t>
      </w:r>
      <w:proofErr w:type="spellEnd"/>
      <w:r>
        <w:t xml:space="preserve"> ale </w:t>
      </w:r>
      <w:proofErr w:type="spellStart"/>
      <w:r>
        <w:t>acestora</w:t>
      </w:r>
      <w:proofErr w:type="spellEnd"/>
      <w:r>
        <w:t>.</w:t>
      </w:r>
    </w:p>
    <w:p w:rsidRPr="005F59F4" w:rsidR="00494935" w:rsidP="00494935" w:rsidRDefault="00494935" w14:paraId="401F41A1" w14:textId="77777777">
      <w:pPr>
        <w:rPr>
          <w:lang w:val="en-GB"/>
        </w:rPr>
      </w:pPr>
    </w:p>
    <w:p w:rsidRPr="005F59F4" w:rsidR="00494935" w:rsidP="00494935" w:rsidRDefault="00494935" w14:paraId="0A258C04" w14:textId="77777777">
      <w:pPr>
        <w:pStyle w:val="Heading1"/>
        <w:ind w:left="567" w:hanging="567"/>
      </w:pPr>
      <w:r>
        <w:t xml:space="preserve">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,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douăzeci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hotărî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rezoluții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teme</w:t>
      </w:r>
      <w:proofErr w:type="spellEnd"/>
      <w:r>
        <w:t xml:space="preserve"> de </w:t>
      </w:r>
      <w:proofErr w:type="spellStart"/>
      <w:r>
        <w:t>actualitate</w:t>
      </w:r>
      <w:proofErr w:type="spellEnd"/>
      <w:r>
        <w:t>.</w:t>
      </w:r>
    </w:p>
    <w:p w:rsidRPr="005F59F4" w:rsidR="00494935" w:rsidP="00494935" w:rsidRDefault="00494935" w14:paraId="5D7936B7" w14:textId="77777777">
      <w:pPr>
        <w:rPr>
          <w:lang w:val="en-GB"/>
        </w:rPr>
      </w:pPr>
    </w:p>
    <w:p w:rsidRPr="005F59F4" w:rsidR="00494935" w:rsidP="00494935" w:rsidRDefault="00494935" w14:paraId="0E34EC57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III</w:t>
      </w:r>
    </w:p>
    <w:p w:rsidRPr="005F59F4" w:rsidR="00494935" w:rsidP="00494935" w:rsidRDefault="00494935" w14:paraId="1F5B81A0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LUCRĂRILE SECȚIUNILOR</w:t>
      </w:r>
    </w:p>
    <w:p w:rsidRPr="005F59F4" w:rsidR="00494935" w:rsidP="00494935" w:rsidRDefault="00494935" w14:paraId="14889D90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581146E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1 – </w:t>
      </w:r>
      <w:proofErr w:type="spellStart"/>
      <w:r>
        <w:rPr>
          <w:b/>
        </w:rPr>
        <w:t>Pregătirea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lucrărilor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29D9B821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207983E9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53 – </w:t>
      </w:r>
      <w:proofErr w:type="spellStart"/>
      <w:r>
        <w:rPr>
          <w:b/>
        </w:rPr>
        <w:t>Desemnarea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distribuirea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avizelor</w:t>
      </w:r>
      <w:proofErr w:type="spellEnd"/>
    </w:p>
    <w:p w:rsidRPr="005F59F4" w:rsidR="00494935" w:rsidP="00494935" w:rsidRDefault="00494935" w14:paraId="70C644C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6D2EA1" w:rsidRDefault="00494935" w14:paraId="01497CE9" w14:textId="133867DF">
      <w:pPr>
        <w:pStyle w:val="Heading1"/>
        <w:numPr>
          <w:ilvl w:val="0"/>
          <w:numId w:val="161"/>
        </w:numPr>
        <w:ind w:left="567" w:hanging="567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,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desemnează</w:t>
      </w:r>
      <w:proofErr w:type="spellEnd"/>
      <w:r>
        <w:t xml:space="preserve"> </w:t>
      </w:r>
      <w:proofErr w:type="spellStart"/>
      <w:r>
        <w:t>secțiunea</w:t>
      </w:r>
      <w:proofErr w:type="spellEnd"/>
      <w:r>
        <w:t xml:space="preserve"> </w:t>
      </w:r>
      <w:proofErr w:type="spellStart"/>
      <w:r>
        <w:t>competentă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respective.</w:t>
      </w:r>
    </w:p>
    <w:p w:rsidRPr="005F59F4" w:rsidR="00494935" w:rsidP="00494935" w:rsidRDefault="00494935" w14:paraId="7B49986F" w14:textId="77777777">
      <w:pPr>
        <w:rPr>
          <w:lang w:val="en-GB"/>
        </w:rPr>
      </w:pPr>
    </w:p>
    <w:p w:rsidRPr="005F59F4" w:rsidR="00494935" w:rsidP="00494935" w:rsidRDefault="00494935" w14:paraId="5169D774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subiectul</w:t>
      </w:r>
      <w:proofErr w:type="spellEnd"/>
      <w:r>
        <w:t xml:space="preserve"> este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neechivoc</w:t>
      </w:r>
      <w:proofErr w:type="spellEnd"/>
      <w:r>
        <w:t xml:space="preserve"> de </w:t>
      </w:r>
      <w:proofErr w:type="spellStart"/>
      <w:r>
        <w:t>competența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desemnează</w:t>
      </w:r>
      <w:proofErr w:type="spellEnd"/>
      <w:r>
        <w:t xml:space="preserve"> </w:t>
      </w:r>
      <w:proofErr w:type="spellStart"/>
      <w:r>
        <w:t>secțiunea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sens.</w:t>
      </w:r>
      <w:proofErr w:type="spellEnd"/>
    </w:p>
    <w:p w:rsidRPr="005F59F4" w:rsidR="00494935" w:rsidP="00494935" w:rsidRDefault="00494935" w14:paraId="647B6F8E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E73826F" w14:textId="77777777">
      <w:pPr>
        <w:widowControl w:val="0"/>
        <w:adjustRightInd w:val="0"/>
        <w:snapToGrid w:val="0"/>
        <w:ind w:left="567"/>
      </w:pP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ratifică</w:t>
      </w:r>
      <w:proofErr w:type="spellEnd"/>
      <w:r>
        <w:t xml:space="preserve"> la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 </w:t>
      </w:r>
      <w:proofErr w:type="spellStart"/>
      <w:r>
        <w:t>desemnarea</w:t>
      </w:r>
      <w:proofErr w:type="spellEnd"/>
      <w:r>
        <w:t xml:space="preserve"> </w:t>
      </w:r>
      <w:proofErr w:type="spellStart"/>
      <w:r>
        <w:t>făcută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605FD315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5731C915" w14:textId="77777777">
      <w:pPr>
        <w:pStyle w:val="Heading1"/>
        <w:ind w:left="567" w:hanging="567"/>
      </w:pPr>
      <w:proofErr w:type="spellStart"/>
      <w:r>
        <w:lastRenderedPageBreak/>
        <w:t>Președinții</w:t>
      </w:r>
      <w:proofErr w:type="spellEnd"/>
      <w:r>
        <w:t xml:space="preserve"> de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o </w:t>
      </w:r>
      <w:proofErr w:type="spellStart"/>
      <w:r>
        <w:t>propunere</w:t>
      </w:r>
      <w:proofErr w:type="spellEnd"/>
      <w:r>
        <w:t xml:space="preserve"> de </w:t>
      </w:r>
      <w:proofErr w:type="spellStart"/>
      <w:r>
        <w:t>repartizare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avizelor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> 47.</w:t>
      </w:r>
    </w:p>
    <w:p w:rsidRPr="005F59F4" w:rsidR="00494935" w:rsidP="00494935" w:rsidRDefault="00494935" w14:paraId="2BFC1F85" w14:textId="77777777">
      <w:pPr>
        <w:rPr>
          <w:lang w:val="en-GB"/>
        </w:rPr>
      </w:pPr>
    </w:p>
    <w:p w:rsidRPr="005F59F4" w:rsidR="00494935" w:rsidP="00494935" w:rsidRDefault="00494935" w14:paraId="0251F295" w14:textId="77777777">
      <w:pPr>
        <w:widowControl w:val="0"/>
        <w:adjustRightInd w:val="0"/>
        <w:snapToGrid w:val="0"/>
        <w:ind w:left="567"/>
      </w:pPr>
      <w:proofErr w:type="spellStart"/>
      <w:r>
        <w:t>Propunerea</w:t>
      </w:r>
      <w:proofErr w:type="spellEnd"/>
      <w:r>
        <w:t xml:space="preserve"> este </w:t>
      </w:r>
      <w:proofErr w:type="spellStart"/>
      <w:r>
        <w:t>înaintată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care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de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avizelor</w:t>
      </w:r>
      <w:proofErr w:type="spellEnd"/>
      <w:r>
        <w:t xml:space="preserve">, </w:t>
      </w:r>
      <w:proofErr w:type="spellStart"/>
      <w:r>
        <w:t>repartizându</w:t>
      </w:r>
      <w:proofErr w:type="spellEnd"/>
      <w:r>
        <w:t xml:space="preserve">-le pe </w:t>
      </w:r>
      <w:proofErr w:type="spellStart"/>
      <w:r>
        <w:t>categorii</w:t>
      </w:r>
      <w:proofErr w:type="spellEnd"/>
      <w:r>
        <w:t>.</w:t>
      </w:r>
    </w:p>
    <w:p w:rsidRPr="005F59F4" w:rsidR="00494935" w:rsidP="00494935" w:rsidRDefault="00494935" w14:paraId="1CD3F9A0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0B1C2B26" w14:textId="77777777">
      <w:pPr>
        <w:widowControl w:val="0"/>
        <w:adjustRightInd w:val="0"/>
        <w:snapToGrid w:val="0"/>
        <w:ind w:left="567"/>
      </w:pPr>
      <w:proofErr w:type="spellStart"/>
      <w:r>
        <w:t>Categoria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determină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elaborat</w:t>
      </w:r>
      <w:proofErr w:type="spellEnd"/>
      <w:r>
        <w:t xml:space="preserve"> de un </w:t>
      </w:r>
      <w:proofErr w:type="spellStart"/>
      <w:r>
        <w:t>raportor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un </w:t>
      </w:r>
      <w:proofErr w:type="spellStart"/>
      <w:r>
        <w:t>raportor</w:t>
      </w:r>
      <w:proofErr w:type="spellEnd"/>
      <w:r>
        <w:t xml:space="preserve"> </w:t>
      </w:r>
      <w:proofErr w:type="spellStart"/>
      <w:r>
        <w:t>asistat</w:t>
      </w:r>
      <w:proofErr w:type="spellEnd"/>
      <w:r>
        <w:t xml:space="preserve"> de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. </w:t>
      </w:r>
    </w:p>
    <w:p w:rsidRPr="005F59F4" w:rsidR="00494935" w:rsidP="00494935" w:rsidRDefault="00494935" w14:paraId="52B007E0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462B099F" w14:textId="77777777">
      <w:pPr>
        <w:pStyle w:val="Heading1"/>
        <w:ind w:left="567" w:hanging="567"/>
      </w:pPr>
      <w:proofErr w:type="spellStart"/>
      <w:r>
        <w:t>Secțiunile</w:t>
      </w:r>
      <w:proofErr w:type="spellEnd"/>
      <w:r>
        <w:t xml:space="preserve"> </w:t>
      </w:r>
      <w:proofErr w:type="spellStart"/>
      <w:r>
        <w:t>oferă</w:t>
      </w:r>
      <w:proofErr w:type="spellEnd"/>
      <w:r>
        <w:t xml:space="preserve"> o </w:t>
      </w:r>
      <w:proofErr w:type="spellStart"/>
      <w:r>
        <w:t>indicație</w:t>
      </w:r>
      <w:proofErr w:type="spellEnd"/>
      <w:r>
        <w:t xml:space="preserve"> </w:t>
      </w:r>
      <w:proofErr w:type="spellStart"/>
      <w:r>
        <w:t>provizorie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grupului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,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. </w:t>
      </w:r>
    </w:p>
    <w:p w:rsidRPr="005F59F4" w:rsidR="00494935" w:rsidP="00494935" w:rsidRDefault="00494935" w14:paraId="7C1CEC27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7C9C9ABC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dezacord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, </w:t>
      </w:r>
      <w:proofErr w:type="spellStart"/>
      <w:r>
        <w:t>chestiunea</w:t>
      </w:r>
      <w:proofErr w:type="spellEnd"/>
      <w:r>
        <w:t xml:space="preserve"> este </w:t>
      </w:r>
      <w:proofErr w:type="spellStart"/>
      <w:r>
        <w:t>înaintată</w:t>
      </w:r>
      <w:proofErr w:type="spellEnd"/>
      <w:r>
        <w:t xml:space="preserve"> </w:t>
      </w: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 xml:space="preserve">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arbitraj</w:t>
      </w:r>
      <w:proofErr w:type="spellEnd"/>
      <w:r>
        <w:t xml:space="preserve">. </w:t>
      </w:r>
    </w:p>
    <w:p w:rsidRPr="005F59F4" w:rsidR="00494935" w:rsidP="00494935" w:rsidRDefault="00494935" w14:paraId="1EE92731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7191573E" w14:textId="77777777">
      <w:pPr>
        <w:widowControl w:val="0"/>
        <w:adjustRightInd w:val="0"/>
        <w:snapToGrid w:val="0"/>
        <w:ind w:left="567"/>
        <w:jc w:val="left"/>
      </w:pPr>
      <w:proofErr w:type="spellStart"/>
      <w:r>
        <w:t>Propunerea</w:t>
      </w:r>
      <w:proofErr w:type="spellEnd"/>
      <w:r>
        <w:t xml:space="preserve"> </w:t>
      </w:r>
      <w:proofErr w:type="spellStart"/>
      <w:r>
        <w:t>finală</w:t>
      </w:r>
      <w:proofErr w:type="spellEnd"/>
      <w:r>
        <w:t xml:space="preserve"> este </w:t>
      </w:r>
      <w:proofErr w:type="spellStart"/>
      <w:r>
        <w:t>prezentată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decizie</w:t>
      </w:r>
      <w:proofErr w:type="spellEnd"/>
      <w:r>
        <w:t>.</w:t>
      </w:r>
    </w:p>
    <w:p w:rsidRPr="005F59F4" w:rsidR="00494935" w:rsidP="00494935" w:rsidRDefault="00494935" w14:paraId="6FCCDA8F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20E995AA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justificate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, </w:t>
      </w:r>
      <w:proofErr w:type="spellStart"/>
      <w:r>
        <w:t>președinții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pot </w:t>
      </w:r>
      <w:proofErr w:type="spellStart"/>
      <w:r>
        <w:t>propune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grupului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>.</w:t>
      </w:r>
    </w:p>
    <w:p w:rsidRPr="005F59F4" w:rsidR="00494935" w:rsidP="00494935" w:rsidRDefault="00494935" w14:paraId="3C1F5C05" w14:textId="77777777">
      <w:pPr>
        <w:rPr>
          <w:lang w:val="en-GB"/>
        </w:rPr>
      </w:pPr>
    </w:p>
    <w:p w:rsidRPr="005F59F4" w:rsidR="00494935" w:rsidP="00494935" w:rsidRDefault="00494935" w14:paraId="1A1A0DAD" w14:textId="77777777">
      <w:pPr>
        <w:widowControl w:val="0"/>
        <w:adjustRightInd w:val="0"/>
        <w:snapToGrid w:val="0"/>
        <w:ind w:left="567"/>
      </w:pPr>
      <w:r>
        <w:t xml:space="preserve">La </w:t>
      </w:r>
      <w:proofErr w:type="spellStart"/>
      <w:r>
        <w:t>următoarea</w:t>
      </w:r>
      <w:proofErr w:type="spellEnd"/>
      <w:r>
        <w:t xml:space="preserve"> sa </w:t>
      </w:r>
      <w:proofErr w:type="spellStart"/>
      <w:r>
        <w:t>ședință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confirmă</w:t>
      </w:r>
      <w:proofErr w:type="spellEnd"/>
      <w:r>
        <w:t xml:space="preserve">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propunere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grupului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>.</w:t>
      </w:r>
    </w:p>
    <w:p w:rsidRPr="005F59F4" w:rsidR="00494935" w:rsidP="00494935" w:rsidRDefault="00494935" w14:paraId="748B61DD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22364815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este </w:t>
      </w:r>
      <w:proofErr w:type="spellStart"/>
      <w:r>
        <w:t>necesară</w:t>
      </w:r>
      <w:proofErr w:type="spellEnd"/>
      <w:r>
        <w:t xml:space="preserve"> o </w:t>
      </w:r>
      <w:proofErr w:type="spellStart"/>
      <w:r>
        <w:t>procedură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instituționale</w:t>
      </w:r>
      <w:proofErr w:type="spellEnd"/>
      <w:r>
        <w:t xml:space="preserve">, </w:t>
      </w:r>
      <w:proofErr w:type="spellStart"/>
      <w:r>
        <w:t>secțiunile</w:t>
      </w:r>
      <w:proofErr w:type="spellEnd"/>
      <w:r>
        <w:t xml:space="preserve"> sunt </w:t>
      </w:r>
      <w:proofErr w:type="spellStart"/>
      <w:r>
        <w:t>informate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cu </w:t>
      </w:r>
      <w:proofErr w:type="spellStart"/>
      <w:r>
        <w:t>nominalizările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secțiunile</w:t>
      </w:r>
      <w:proofErr w:type="spellEnd"/>
      <w:r>
        <w:t xml:space="preserve"> pot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scrisă</w:t>
      </w:r>
      <w:proofErr w:type="spellEnd"/>
      <w:r>
        <w:t>.</w:t>
      </w:r>
    </w:p>
    <w:p w:rsidRPr="005F59F4" w:rsidR="00494935" w:rsidP="00494935" w:rsidRDefault="00494935" w14:paraId="17781D95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613895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54 – </w:t>
      </w:r>
      <w:proofErr w:type="spellStart"/>
      <w:r>
        <w:rPr>
          <w:b/>
        </w:rPr>
        <w:t>Lucrări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pregătitoare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66888886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EEA6642" w14:textId="77777777">
      <w:pPr>
        <w:widowControl w:val="0"/>
        <w:adjustRightInd w:val="0"/>
        <w:snapToGrid w:val="0"/>
      </w:pPr>
      <w:proofErr w:type="spellStart"/>
      <w:r>
        <w:t>Lucrările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 ale </w:t>
      </w:r>
      <w:proofErr w:type="spellStart"/>
      <w:r>
        <w:t>secțiunilor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, cu un </w:t>
      </w:r>
      <w:proofErr w:type="spellStart"/>
      <w:r>
        <w:t>raportor</w:t>
      </w:r>
      <w:proofErr w:type="spellEnd"/>
      <w:r>
        <w:t>.</w:t>
      </w:r>
    </w:p>
    <w:p w:rsidRPr="005F59F4" w:rsidR="00494935" w:rsidP="00494935" w:rsidRDefault="00494935" w14:paraId="2161A2D5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5F59F4" w:rsidR="00494935" w:rsidP="00494935" w:rsidRDefault="00494935" w14:paraId="39B08957" w14:textId="77777777">
      <w:pPr>
        <w:widowControl w:val="0"/>
        <w:adjustRightInd w:val="0"/>
        <w:snapToGrid w:val="0"/>
        <w:jc w:val="left"/>
      </w:pPr>
      <w:proofErr w:type="spellStart"/>
      <w:r>
        <w:t>În</w:t>
      </w:r>
      <w:proofErr w:type="spellEnd"/>
      <w:r>
        <w:t xml:space="preserve"> mod </w:t>
      </w:r>
      <w:proofErr w:type="spellStart"/>
      <w:r>
        <w:t>excepțional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pot fi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: </w:t>
      </w:r>
    </w:p>
    <w:p w:rsidRPr="005F59F4" w:rsidR="00494935" w:rsidP="00494935" w:rsidRDefault="00494935" w14:paraId="44919EC7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DF6F4B" w:rsidR="00494935" w:rsidP="00750253" w:rsidRDefault="00494935" w14:paraId="21851FC5" w14:textId="77777777">
      <w:pPr>
        <w:pStyle w:val="ListParagraph"/>
        <w:widowControl w:val="0"/>
        <w:numPr>
          <w:ilvl w:val="1"/>
          <w:numId w:val="18"/>
        </w:numPr>
        <w:adjustRightInd w:val="0"/>
        <w:snapToGrid w:val="0"/>
        <w:spacing w:after="0" w:line="288" w:lineRule="auto"/>
        <w:ind w:left="567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de </w:t>
      </w:r>
      <w:proofErr w:type="spellStart"/>
      <w:r>
        <w:rPr>
          <w:rFonts w:ascii="Times New Roman" w:hAnsi="Times New Roman"/>
          <w:sz w:val="22"/>
        </w:rPr>
        <w:t>către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raportor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colaborare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unul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coraportori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doi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trei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raportori</w:t>
      </w:r>
      <w:proofErr w:type="spellEnd"/>
      <w:r>
        <w:rPr>
          <w:rFonts w:ascii="Times New Roman" w:hAnsi="Times New Roman"/>
          <w:sz w:val="22"/>
        </w:rPr>
        <w:t xml:space="preserve"> pe </w:t>
      </w:r>
      <w:proofErr w:type="spellStart"/>
      <w:r>
        <w:rPr>
          <w:rFonts w:ascii="Times New Roman" w:hAnsi="Times New Roman"/>
          <w:sz w:val="22"/>
        </w:rPr>
        <w:t>picior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egalitate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cadrul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studiu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Pr="00DF6F4B" w:rsidR="00494935" w:rsidP="00494935" w:rsidRDefault="00494935" w14:paraId="0B209C7D" w14:textId="77777777">
      <w:pPr>
        <w:pStyle w:val="ListParagraph"/>
        <w:widowControl w:val="0"/>
        <w:adjustRightInd w:val="0"/>
        <w:snapToGrid w:val="0"/>
        <w:spacing w:after="0" w:line="288" w:lineRule="auto"/>
        <w:ind w:left="567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7D202BAB" w14:textId="77777777">
      <w:pPr>
        <w:pStyle w:val="ListParagraph"/>
        <w:widowControl w:val="0"/>
        <w:numPr>
          <w:ilvl w:val="1"/>
          <w:numId w:val="18"/>
        </w:numPr>
        <w:adjustRightInd w:val="0"/>
        <w:snapToGrid w:val="0"/>
        <w:spacing w:after="0" w:line="288" w:lineRule="auto"/>
        <w:ind w:left="567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de </w:t>
      </w:r>
      <w:proofErr w:type="spellStart"/>
      <w:r>
        <w:rPr>
          <w:rFonts w:ascii="Times New Roman" w:hAnsi="Times New Roman"/>
          <w:sz w:val="22"/>
        </w:rPr>
        <w:t>către</w:t>
      </w:r>
      <w:proofErr w:type="spellEnd"/>
      <w:r>
        <w:rPr>
          <w:rFonts w:ascii="Times New Roman" w:hAnsi="Times New Roman"/>
          <w:sz w:val="22"/>
        </w:rPr>
        <w:t xml:space="preserve"> un </w:t>
      </w:r>
      <w:proofErr w:type="spellStart"/>
      <w:r>
        <w:rPr>
          <w:rFonts w:ascii="Times New Roman" w:hAnsi="Times New Roman"/>
          <w:sz w:val="22"/>
        </w:rPr>
        <w:t>raportor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unic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necesar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asistat</w:t>
      </w:r>
      <w:proofErr w:type="spellEnd"/>
      <w:r>
        <w:rPr>
          <w:rFonts w:ascii="Times New Roman" w:hAnsi="Times New Roman"/>
          <w:sz w:val="22"/>
        </w:rPr>
        <w:t xml:space="preserve"> de un </w:t>
      </w:r>
      <w:proofErr w:type="spellStart"/>
      <w:r>
        <w:rPr>
          <w:rFonts w:ascii="Times New Roman" w:hAnsi="Times New Roman"/>
          <w:sz w:val="22"/>
        </w:rPr>
        <w:t>grup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redactare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56382B2B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43DCE7C3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55 – </w:t>
      </w:r>
      <w:proofErr w:type="spellStart"/>
      <w:r>
        <w:rPr>
          <w:b/>
        </w:rPr>
        <w:t>Grupuri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studiu</w:t>
      </w:r>
      <w:proofErr w:type="spellEnd"/>
    </w:p>
    <w:p w:rsidRPr="005F59F4" w:rsidR="00494935" w:rsidP="00494935" w:rsidRDefault="00494935" w14:paraId="0CB40733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6D2EA1" w:rsidRDefault="00864227" w14:paraId="7184DD75" w14:textId="38490459">
      <w:pPr>
        <w:pStyle w:val="Heading1"/>
        <w:numPr>
          <w:ilvl w:val="0"/>
          <w:numId w:val="162"/>
        </w:numPr>
        <w:tabs>
          <w:tab w:val="left" w:pos="567"/>
        </w:tabs>
      </w:pPr>
      <w:r>
        <w:tab/>
      </w:r>
      <w:proofErr w:type="spellStart"/>
      <w:r w:rsidR="00494935">
        <w:t>Grupurile</w:t>
      </w:r>
      <w:proofErr w:type="spellEnd"/>
      <w:r w:rsidR="00494935">
        <w:t xml:space="preserve"> de </w:t>
      </w:r>
      <w:proofErr w:type="spellStart"/>
      <w:r w:rsidR="00494935">
        <w:t>studiu</w:t>
      </w:r>
      <w:proofErr w:type="spellEnd"/>
      <w:r w:rsidR="00494935">
        <w:t xml:space="preserve"> au </w:t>
      </w:r>
      <w:proofErr w:type="spellStart"/>
      <w:r w:rsidR="00494935">
        <w:t>dimensiuni</w:t>
      </w:r>
      <w:proofErr w:type="spellEnd"/>
      <w:r w:rsidR="00494935">
        <w:t xml:space="preserve"> </w:t>
      </w:r>
      <w:proofErr w:type="spellStart"/>
      <w:r w:rsidR="00494935">
        <w:t>diferite</w:t>
      </w:r>
      <w:proofErr w:type="spellEnd"/>
      <w:r w:rsidR="00494935">
        <w:t xml:space="preserve">, </w:t>
      </w:r>
      <w:proofErr w:type="spellStart"/>
      <w:r w:rsidR="00494935">
        <w:t>putând</w:t>
      </w:r>
      <w:proofErr w:type="spellEnd"/>
      <w:r w:rsidR="00494935">
        <w:t xml:space="preserve"> varia de la 6 la 24 de </w:t>
      </w:r>
      <w:proofErr w:type="spellStart"/>
      <w:r w:rsidR="00494935">
        <w:t>membri</w:t>
      </w:r>
      <w:proofErr w:type="spellEnd"/>
      <w:r w:rsidR="00494935">
        <w:t>.</w:t>
      </w:r>
    </w:p>
    <w:p w:rsidRPr="005F59F4" w:rsidR="00494935" w:rsidP="00494935" w:rsidRDefault="00494935" w14:paraId="1130B89C" w14:textId="77777777">
      <w:pPr>
        <w:rPr>
          <w:lang w:val="en-GB"/>
        </w:rPr>
      </w:pPr>
    </w:p>
    <w:p w:rsidRPr="005F59F4" w:rsidR="00494935" w:rsidP="00494935" w:rsidRDefault="00494935" w14:paraId="1526E9C1" w14:textId="77777777">
      <w:pPr>
        <w:widowControl w:val="0"/>
        <w:adjustRightInd w:val="0"/>
        <w:snapToGrid w:val="0"/>
        <w:ind w:left="567"/>
      </w:pPr>
      <w:r>
        <w:t xml:space="preserve">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 este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alcătuit</w:t>
      </w:r>
      <w:proofErr w:type="spellEnd"/>
      <w:r>
        <w:t xml:space="preserve"> din 3 </w:t>
      </w:r>
      <w:proofErr w:type="spellStart"/>
      <w:r>
        <w:t>membri</w:t>
      </w:r>
      <w:proofErr w:type="spellEnd"/>
      <w:r>
        <w:t>.</w:t>
      </w:r>
    </w:p>
    <w:p w:rsidRPr="005F59F4" w:rsidR="00494935" w:rsidP="00494935" w:rsidRDefault="00494935" w14:paraId="10E2439E" w14:textId="77777777">
      <w:pPr>
        <w:rPr>
          <w:lang w:val="en-GB"/>
        </w:rPr>
      </w:pPr>
    </w:p>
    <w:p w:rsidRPr="005F59F4" w:rsidR="00494935" w:rsidP="00494935" w:rsidRDefault="00494935" w14:paraId="5348C835" w14:textId="77777777">
      <w:pPr>
        <w:pStyle w:val="Heading1"/>
        <w:ind w:left="567" w:hanging="567"/>
      </w:pPr>
      <w:r>
        <w:t xml:space="preserve">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președinții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, </w:t>
      </w:r>
      <w:proofErr w:type="spellStart"/>
      <w:r>
        <w:t>președinții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</w:t>
      </w:r>
      <w:proofErr w:type="spellStart"/>
      <w:r>
        <w:t>numesc</w:t>
      </w:r>
      <w:proofErr w:type="spellEnd"/>
      <w:r>
        <w:t xml:space="preserve"> </w:t>
      </w:r>
      <w:proofErr w:type="spellStart"/>
      <w:r>
        <w:t>raportorul</w:t>
      </w:r>
      <w:proofErr w:type="spellEnd"/>
      <w:r>
        <w:t xml:space="preserve"> – precum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coraportorii</w:t>
      </w:r>
      <w:proofErr w:type="spellEnd"/>
      <w:r>
        <w:t xml:space="preserve"> –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>.</w:t>
      </w:r>
    </w:p>
    <w:p w:rsidRPr="005F59F4" w:rsidR="00494935" w:rsidP="00494935" w:rsidRDefault="00494935" w14:paraId="2A3581DB" w14:textId="77777777">
      <w:pPr>
        <w:rPr>
          <w:lang w:val="en-GB"/>
        </w:rPr>
      </w:pPr>
    </w:p>
    <w:p w:rsidRPr="005F59F4" w:rsidR="00494935" w:rsidP="00494935" w:rsidRDefault="00494935" w14:paraId="61C377E9" w14:textId="77777777">
      <w:pPr>
        <w:pStyle w:val="Heading1"/>
        <w:ind w:left="567" w:hanging="567"/>
      </w:pPr>
      <w:proofErr w:type="spellStart"/>
      <w:r>
        <w:lastRenderedPageBreak/>
        <w:t>Pentru</w:t>
      </w:r>
      <w:proofErr w:type="spellEnd"/>
      <w:r>
        <w:t xml:space="preserve"> a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</w:t>
      </w:r>
      <w:proofErr w:type="spellStart"/>
      <w:r>
        <w:t>rapidă</w:t>
      </w:r>
      <w:proofErr w:type="spellEnd"/>
      <w:r>
        <w:t xml:space="preserve"> a </w:t>
      </w:r>
      <w:proofErr w:type="spellStart"/>
      <w:r>
        <w:t>grupurilor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președinți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propunerea</w:t>
      </w:r>
      <w:proofErr w:type="spellEnd"/>
      <w:r>
        <w:t xml:space="preserve"> de </w:t>
      </w:r>
      <w:proofErr w:type="spellStart"/>
      <w:r>
        <w:t>numire</w:t>
      </w:r>
      <w:proofErr w:type="spellEnd"/>
      <w:r>
        <w:t xml:space="preserve"> a </w:t>
      </w:r>
      <w:proofErr w:type="spellStart"/>
      <w:r>
        <w:t>raportorilor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eventualilor</w:t>
      </w:r>
      <w:proofErr w:type="spellEnd"/>
      <w:r>
        <w:t xml:space="preserve"> </w:t>
      </w:r>
      <w:proofErr w:type="spellStart"/>
      <w:r>
        <w:t>coraportori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componența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, </w:t>
      </w:r>
      <w:proofErr w:type="spellStart"/>
      <w:r>
        <w:t>președinții</w:t>
      </w:r>
      <w:proofErr w:type="spellEnd"/>
      <w:r>
        <w:t xml:space="preserve"> de </w:t>
      </w:r>
      <w:proofErr w:type="spellStart"/>
      <w:r>
        <w:t>secțiune</w:t>
      </w:r>
      <w:proofErr w:type="spellEnd"/>
      <w:r>
        <w:t xml:space="preserve"> pot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începerea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>.</w:t>
      </w:r>
    </w:p>
    <w:p w:rsidRPr="005F59F4" w:rsidR="00494935" w:rsidP="00494935" w:rsidRDefault="00494935" w14:paraId="22DC1F2E" w14:textId="77777777">
      <w:pPr>
        <w:rPr>
          <w:lang w:val="en-GB"/>
        </w:rPr>
      </w:pPr>
    </w:p>
    <w:p w:rsidRPr="005F59F4" w:rsidR="00494935" w:rsidP="00494935" w:rsidRDefault="00494935" w14:paraId="71A4F303" w14:textId="16985430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raportorului</w:t>
      </w:r>
      <w:proofErr w:type="spellEnd"/>
      <w:r>
        <w:t xml:space="preserve"> – precum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eventualilor</w:t>
      </w:r>
      <w:proofErr w:type="spellEnd"/>
      <w:r>
        <w:t xml:space="preserve"> </w:t>
      </w:r>
      <w:proofErr w:type="spellStart"/>
      <w:r>
        <w:t>coraportori</w:t>
      </w:r>
      <w:proofErr w:type="spellEnd"/>
      <w:r>
        <w:t xml:space="preserve"> –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necesită</w:t>
      </w:r>
      <w:proofErr w:type="spellEnd"/>
      <w:r>
        <w:t xml:space="preserve"> un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trei</w:t>
      </w:r>
      <w:proofErr w:type="spellEnd"/>
      <w:r w:rsidR="00BF34D9">
        <w:t> </w:t>
      </w:r>
      <w:proofErr w:type="spellStart"/>
      <w:r>
        <w:t>președinți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>.</w:t>
      </w:r>
    </w:p>
    <w:p w:rsidRPr="005F59F4" w:rsidR="00494935" w:rsidP="00494935" w:rsidRDefault="00494935" w14:paraId="600BA8FB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A5E9ECB" w14:textId="77777777">
      <w:pPr>
        <w:pStyle w:val="Heading1"/>
        <w:ind w:left="567" w:hanging="567"/>
      </w:pPr>
      <w:proofErr w:type="spellStart"/>
      <w:r>
        <w:t>După</w:t>
      </w:r>
      <w:proofErr w:type="spellEnd"/>
      <w:r>
        <w:t xml:space="preserve"> </w:t>
      </w:r>
      <w:proofErr w:type="spellStart"/>
      <w:r>
        <w:t>numire</w:t>
      </w:r>
      <w:proofErr w:type="spellEnd"/>
      <w:r>
        <w:t xml:space="preserve">, </w:t>
      </w:r>
      <w:proofErr w:type="spellStart"/>
      <w:r>
        <w:t>raportorul</w:t>
      </w:r>
      <w:proofErr w:type="spellEnd"/>
      <w:r>
        <w:t xml:space="preserve"> –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coraportorii</w:t>
      </w:r>
      <w:proofErr w:type="spellEnd"/>
      <w:r>
        <w:t xml:space="preserve"> –, </w:t>
      </w:r>
      <w:proofErr w:type="spellStart"/>
      <w:r>
        <w:t>asistat</w:t>
      </w:r>
      <w:proofErr w:type="spellEnd"/>
      <w:r>
        <w:t>/</w:t>
      </w:r>
      <w:proofErr w:type="spellStart"/>
      <w:r>
        <w:t>asistați</w:t>
      </w:r>
      <w:proofErr w:type="spellEnd"/>
      <w:r>
        <w:t xml:space="preserve"> de </w:t>
      </w:r>
      <w:proofErr w:type="spellStart"/>
      <w:r>
        <w:t>consilierul</w:t>
      </w:r>
      <w:proofErr w:type="spellEnd"/>
      <w:r>
        <w:t xml:space="preserve"> </w:t>
      </w:r>
      <w:proofErr w:type="spellStart"/>
      <w:r>
        <w:t>său</w:t>
      </w:r>
      <w:proofErr w:type="spellEnd"/>
      <w:r>
        <w:t>/</w:t>
      </w:r>
      <w:proofErr w:type="spellStart"/>
      <w:r>
        <w:t>consilierii</w:t>
      </w:r>
      <w:proofErr w:type="spellEnd"/>
      <w:r>
        <w:t xml:space="preserve"> lor, </w:t>
      </w:r>
      <w:proofErr w:type="spellStart"/>
      <w:r>
        <w:t>examinează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, </w:t>
      </w:r>
      <w:proofErr w:type="spellStart"/>
      <w:r>
        <w:t>ține</w:t>
      </w:r>
      <w:proofErr w:type="spellEnd"/>
      <w:r>
        <w:t>/</w:t>
      </w:r>
      <w:proofErr w:type="spellStart"/>
      <w:r>
        <w:t>țin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de </w:t>
      </w:r>
      <w:proofErr w:type="spellStart"/>
      <w:r>
        <w:t>opiniile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 de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elaborează</w:t>
      </w:r>
      <w:proofErr w:type="spellEnd"/>
      <w:r>
        <w:t xml:space="preserve"> pe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, care se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>.</w:t>
      </w:r>
    </w:p>
    <w:p w:rsidRPr="005F59F4" w:rsidR="00494935" w:rsidP="00494935" w:rsidRDefault="00494935" w14:paraId="5AFEA404" w14:textId="77777777">
      <w:pPr>
        <w:rPr>
          <w:lang w:val="en-GB"/>
        </w:rPr>
      </w:pPr>
    </w:p>
    <w:p w:rsidRPr="005F59F4" w:rsidR="00494935" w:rsidP="00494935" w:rsidRDefault="00494935" w14:paraId="75E71839" w14:textId="77777777">
      <w:pPr>
        <w:widowControl w:val="0"/>
        <w:adjustRightInd w:val="0"/>
        <w:snapToGrid w:val="0"/>
        <w:ind w:left="567"/>
      </w:pPr>
      <w:proofErr w:type="spellStart"/>
      <w:r>
        <w:t>Grupurile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nu </w:t>
      </w:r>
      <w:proofErr w:type="spellStart"/>
      <w:r>
        <w:t>votează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ședințelor</w:t>
      </w:r>
      <w:proofErr w:type="spellEnd"/>
      <w:r>
        <w:t xml:space="preserve"> lor.</w:t>
      </w:r>
    </w:p>
    <w:p w:rsidRPr="005F59F4" w:rsidR="00494935" w:rsidP="00494935" w:rsidRDefault="00494935" w14:paraId="3D993CB1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3ABA210D" w14:textId="77777777">
      <w:pPr>
        <w:pStyle w:val="Heading1"/>
        <w:ind w:left="567" w:hanging="567"/>
      </w:pPr>
      <w:proofErr w:type="spellStart"/>
      <w:r>
        <w:t>Grupurile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nu pot </w:t>
      </w:r>
      <w:proofErr w:type="spellStart"/>
      <w:r>
        <w:t>deveni</w:t>
      </w:r>
      <w:proofErr w:type="spellEnd"/>
      <w:r>
        <w:t xml:space="preserve"> </w:t>
      </w:r>
      <w:proofErr w:type="spellStart"/>
      <w:r>
        <w:t>structuri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>.</w:t>
      </w:r>
    </w:p>
    <w:p w:rsidRPr="005F59F4" w:rsidR="00494935" w:rsidP="00494935" w:rsidRDefault="00494935" w14:paraId="1192C5E5" w14:textId="77777777">
      <w:pPr>
        <w:rPr>
          <w:lang w:val="en-GB"/>
        </w:rPr>
      </w:pPr>
    </w:p>
    <w:p w:rsidRPr="005F59F4" w:rsidR="00494935" w:rsidP="00494935" w:rsidRDefault="00494935" w14:paraId="46BE9152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excepționale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pot fi </w:t>
      </w:r>
      <w:proofErr w:type="spellStart"/>
      <w:r>
        <w:t>autorizate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prealabil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să-și</w:t>
      </w:r>
      <w:proofErr w:type="spellEnd"/>
      <w:r>
        <w:t xml:space="preserve"> </w:t>
      </w:r>
      <w:proofErr w:type="spellStart"/>
      <w:r>
        <w:t>prelungească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care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depăși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sfârșitul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>.</w:t>
      </w:r>
    </w:p>
    <w:p w:rsidRPr="005F59F4" w:rsidR="00494935" w:rsidP="00494935" w:rsidRDefault="00494935" w14:paraId="17D9DA4C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B98517B" w14:textId="77777777">
      <w:pPr>
        <w:keepNext/>
        <w:keepLines/>
        <w:widowControl w:val="0"/>
        <w:adjustRightInd w:val="0"/>
        <w:snapToGrid w:val="0"/>
        <w:ind w:left="567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56 – </w:t>
      </w:r>
      <w:proofErr w:type="spellStart"/>
      <w:r>
        <w:rPr>
          <w:b/>
        </w:rPr>
        <w:t>Avize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complementare</w:t>
      </w:r>
      <w:proofErr w:type="spellEnd"/>
    </w:p>
    <w:p w:rsidRPr="005F59F4" w:rsidR="00494935" w:rsidP="00494935" w:rsidRDefault="00494935" w14:paraId="3D7A942E" w14:textId="77777777">
      <w:pPr>
        <w:keepNext/>
        <w:keepLines/>
        <w:widowControl w:val="0"/>
        <w:adjustRightInd w:val="0"/>
        <w:snapToGrid w:val="0"/>
        <w:ind w:left="567"/>
        <w:jc w:val="center"/>
        <w:rPr>
          <w:lang w:val="en-GB"/>
        </w:rPr>
      </w:pPr>
    </w:p>
    <w:p w:rsidRPr="005F59F4" w:rsidR="00494935" w:rsidP="006D2EA1" w:rsidRDefault="00494935" w14:paraId="229380E7" w14:textId="67743EA4">
      <w:pPr>
        <w:pStyle w:val="Heading1"/>
        <w:numPr>
          <w:ilvl w:val="0"/>
          <w:numId w:val="163"/>
        </w:numPr>
        <w:ind w:left="567" w:hanging="567"/>
      </w:pP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o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numită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opinia</w:t>
      </w:r>
      <w:proofErr w:type="spellEnd"/>
      <w:r>
        <w:t xml:space="preserve"> CCMI </w:t>
      </w:r>
      <w:proofErr w:type="spellStart"/>
      <w:r>
        <w:t>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CCMI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exprime</w:t>
      </w:r>
      <w:proofErr w:type="spellEnd"/>
      <w:r>
        <w:t xml:space="preserve"> </w:t>
      </w:r>
      <w:proofErr w:type="spellStart"/>
      <w:r>
        <w:t>opinia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un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atribuit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autoriza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comentarii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din </w:t>
      </w:r>
      <w:proofErr w:type="spellStart"/>
      <w:r>
        <w:t>punctele</w:t>
      </w:r>
      <w:proofErr w:type="spellEnd"/>
      <w:r>
        <w:t xml:space="preserve"> care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 principal. </w:t>
      </w:r>
    </w:p>
    <w:p w:rsidRPr="005F59F4" w:rsidR="00494935" w:rsidP="00494935" w:rsidRDefault="00494935" w14:paraId="0FC4EFBE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112E0CFD" w14:textId="77777777">
      <w:pPr>
        <w:widowControl w:val="0"/>
        <w:adjustRightInd w:val="0"/>
        <w:snapToGrid w:val="0"/>
        <w:ind w:left="567"/>
        <w:jc w:val="left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inițiativă</w:t>
      </w:r>
      <w:proofErr w:type="spellEnd"/>
      <w:r>
        <w:t>.</w:t>
      </w:r>
    </w:p>
    <w:p w:rsidRPr="005F59F4" w:rsidR="00494935" w:rsidP="00494935" w:rsidRDefault="00494935" w14:paraId="2EB50BE5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72961CB1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comunică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CCMI </w:t>
      </w:r>
      <w:proofErr w:type="spellStart"/>
      <w:r>
        <w:t>decizia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care </w:t>
      </w:r>
      <w:proofErr w:type="spellStart"/>
      <w:r>
        <w:t>secțiunea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să-și</w:t>
      </w:r>
      <w:proofErr w:type="spellEnd"/>
      <w:r>
        <w:t xml:space="preserve">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.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respective este,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informat</w:t>
      </w:r>
      <w:proofErr w:type="spellEnd"/>
      <w:r>
        <w:t xml:space="preserve">. </w:t>
      </w:r>
    </w:p>
    <w:p w:rsidRPr="005F59F4" w:rsidR="00494935" w:rsidP="00494935" w:rsidRDefault="00494935" w14:paraId="03D79D9A" w14:textId="77777777">
      <w:pPr>
        <w:rPr>
          <w:lang w:val="en-GB"/>
        </w:rPr>
      </w:pPr>
    </w:p>
    <w:p w:rsidRPr="005F59F4" w:rsidR="00494935" w:rsidP="00494935" w:rsidRDefault="00494935" w14:paraId="01C5D49F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sesizarea</w:t>
      </w:r>
      <w:proofErr w:type="spellEnd"/>
      <w:r>
        <w:t xml:space="preserve"> </w:t>
      </w:r>
      <w:proofErr w:type="spellStart"/>
      <w:r>
        <w:t>adresată</w:t>
      </w:r>
      <w:proofErr w:type="spellEnd"/>
      <w:r>
        <w:t xml:space="preserve"> CCMI </w:t>
      </w:r>
      <w:proofErr w:type="spellStart"/>
      <w:r>
        <w:t>și</w:t>
      </w:r>
      <w:proofErr w:type="spellEnd"/>
      <w:r>
        <w:t xml:space="preserve"> la data la care </w:t>
      </w:r>
      <w:proofErr w:type="spellStart"/>
      <w:r>
        <w:t>subiectul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înscris</w:t>
      </w:r>
      <w:proofErr w:type="spellEnd"/>
      <w:r>
        <w:t xml:space="preserve"> pe </w:t>
      </w:r>
      <w:proofErr w:type="spellStart"/>
      <w:r>
        <w:t>ordinea</w:t>
      </w:r>
      <w:proofErr w:type="spellEnd"/>
      <w:r>
        <w:t xml:space="preserve"> de zi a </w:t>
      </w:r>
      <w:proofErr w:type="spellStart"/>
      <w:r>
        <w:t>sesiunii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>.</w:t>
      </w:r>
    </w:p>
    <w:p w:rsidRPr="005F59F4" w:rsidR="00494935" w:rsidP="00494935" w:rsidRDefault="00494935" w14:paraId="1D7A89AB" w14:textId="77777777">
      <w:pPr>
        <w:rPr>
          <w:lang w:val="en-GB"/>
        </w:rPr>
      </w:pPr>
    </w:p>
    <w:p w:rsidRPr="005F59F4" w:rsidR="00494935" w:rsidP="00494935" w:rsidRDefault="00494935" w14:paraId="0100178E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CCMI </w:t>
      </w:r>
      <w:proofErr w:type="spellStart"/>
      <w:r>
        <w:t>să-și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pregăti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util,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de </w:t>
      </w:r>
      <w:proofErr w:type="spellStart"/>
      <w:r>
        <w:t>secțiune</w:t>
      </w:r>
      <w:proofErr w:type="spellEnd"/>
      <w:r>
        <w:t>.</w:t>
      </w:r>
    </w:p>
    <w:p w:rsidRPr="005F59F4" w:rsidR="00494935" w:rsidP="00494935" w:rsidRDefault="00494935" w14:paraId="7B945010" w14:textId="77777777">
      <w:pPr>
        <w:rPr>
          <w:lang w:val="en-GB"/>
        </w:rPr>
      </w:pPr>
    </w:p>
    <w:p w:rsidRPr="005F59F4" w:rsidR="00494935" w:rsidP="00494935" w:rsidRDefault="00494935" w14:paraId="03D07FD6" w14:textId="77777777">
      <w:pPr>
        <w:pStyle w:val="Heading1"/>
        <w:ind w:left="567" w:hanging="567"/>
      </w:pPr>
      <w:proofErr w:type="spellStart"/>
      <w:r>
        <w:t>Secțiunea</w:t>
      </w:r>
      <w:proofErr w:type="spellEnd"/>
      <w:r>
        <w:t xml:space="preserve"> este </w:t>
      </w:r>
      <w:proofErr w:type="spellStart"/>
      <w:r>
        <w:t>singura</w:t>
      </w:r>
      <w:proofErr w:type="spellEnd"/>
      <w:r>
        <w:t xml:space="preserve"> </w:t>
      </w:r>
      <w:proofErr w:type="spellStart"/>
      <w:r>
        <w:t>competentă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raporteze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>.</w:t>
      </w:r>
    </w:p>
    <w:p w:rsidRPr="005F59F4" w:rsidR="00494935" w:rsidP="00494935" w:rsidRDefault="00494935" w14:paraId="70C4E3B8" w14:textId="77777777">
      <w:pPr>
        <w:rPr>
          <w:lang w:val="en-GB"/>
        </w:rPr>
      </w:pPr>
    </w:p>
    <w:p w:rsidRPr="005F59F4" w:rsidR="00494935" w:rsidP="00494935" w:rsidRDefault="00494935" w14:paraId="4C6105C6" w14:textId="77777777">
      <w:pPr>
        <w:widowControl w:val="0"/>
        <w:adjustRightInd w:val="0"/>
        <w:snapToGrid w:val="0"/>
        <w:ind w:left="567"/>
      </w:pPr>
      <w:proofErr w:type="spellStart"/>
      <w:r>
        <w:t>Aceasta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totuși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anexeze</w:t>
      </w:r>
      <w:proofErr w:type="spellEnd"/>
      <w:r>
        <w:t xml:space="preserve"> la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de CCMI.</w:t>
      </w:r>
    </w:p>
    <w:p w:rsidRPr="005F59F4" w:rsidR="00494935" w:rsidP="00494935" w:rsidRDefault="00494935" w14:paraId="4127678E" w14:textId="77777777">
      <w:pPr>
        <w:widowControl w:val="0"/>
        <w:adjustRightInd w:val="0"/>
        <w:snapToGrid w:val="0"/>
        <w:ind w:left="284" w:hanging="284"/>
        <w:rPr>
          <w:lang w:val="en-GB"/>
        </w:rPr>
      </w:pPr>
    </w:p>
    <w:p w:rsidRPr="005F59F4" w:rsidR="00494935" w:rsidP="00494935" w:rsidRDefault="00494935" w14:paraId="1FBC7846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lastRenderedPageBreak/>
        <w:t>Secțiunea</w:t>
      </w:r>
      <w:proofErr w:type="spellEnd"/>
      <w:r>
        <w:rPr>
          <w:b/>
        </w:rPr>
        <w:t xml:space="preserve"> 2 – </w:t>
      </w:r>
      <w:proofErr w:type="spellStart"/>
      <w:r>
        <w:rPr>
          <w:b/>
        </w:rPr>
        <w:t>Desfășurarea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ședințelor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1C5EC610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lang w:val="en-GB"/>
        </w:rPr>
      </w:pPr>
    </w:p>
    <w:p w:rsidRPr="005F59F4" w:rsidR="00494935" w:rsidP="00494935" w:rsidRDefault="00494935" w14:paraId="7AE102DD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57 – </w:t>
      </w:r>
      <w:proofErr w:type="spellStart"/>
      <w:r>
        <w:rPr>
          <w:b/>
        </w:rPr>
        <w:t>Ședințele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2537DB30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6D2EA1" w:rsidRDefault="00494935" w14:paraId="6AE08080" w14:textId="1A117E73">
      <w:pPr>
        <w:pStyle w:val="Heading1"/>
        <w:numPr>
          <w:ilvl w:val="0"/>
          <w:numId w:val="164"/>
        </w:numPr>
        <w:ind w:left="567" w:hanging="567"/>
      </w:pPr>
      <w:proofErr w:type="spellStart"/>
      <w:r>
        <w:t>Ședințele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se </w:t>
      </w:r>
      <w:proofErr w:type="spellStart"/>
      <w:r>
        <w:t>pregătesc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birourile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altfel</w:t>
      </w:r>
      <w:proofErr w:type="spellEnd"/>
      <w:r>
        <w:t>.</w:t>
      </w:r>
    </w:p>
    <w:p w:rsidRPr="005F59F4" w:rsidR="00494935" w:rsidP="00494935" w:rsidRDefault="00494935" w14:paraId="41AE93F4" w14:textId="77777777">
      <w:pPr>
        <w:rPr>
          <w:lang w:val="en-GB"/>
        </w:rPr>
      </w:pPr>
    </w:p>
    <w:p w:rsidRPr="005F59F4" w:rsidR="00494935" w:rsidP="00494935" w:rsidRDefault="00494935" w14:paraId="616ECF61" w14:textId="77777777">
      <w:pPr>
        <w:widowControl w:val="0"/>
        <w:adjustRightInd w:val="0"/>
        <w:snapToGrid w:val="0"/>
        <w:ind w:left="567"/>
      </w:pPr>
      <w:proofErr w:type="spellStart"/>
      <w:r>
        <w:t>Secțiunile</w:t>
      </w:r>
      <w:proofErr w:type="spellEnd"/>
      <w:r>
        <w:t xml:space="preserve"> sunt </w:t>
      </w:r>
      <w:proofErr w:type="spellStart"/>
      <w:r>
        <w:t>convocate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lor.</w:t>
      </w:r>
    </w:p>
    <w:p w:rsidRPr="005F59F4" w:rsidR="00494935" w:rsidP="00494935" w:rsidRDefault="00494935" w14:paraId="7316B0F9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48904082" w14:textId="77777777">
      <w:pPr>
        <w:pStyle w:val="Heading1"/>
        <w:ind w:left="567" w:hanging="567"/>
      </w:pPr>
      <w:proofErr w:type="spellStart"/>
      <w:r>
        <w:t>Ședințele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sunt </w:t>
      </w:r>
      <w:proofErr w:type="spellStart"/>
      <w:r>
        <w:t>prezidate</w:t>
      </w:r>
      <w:proofErr w:type="spellEnd"/>
      <w:r>
        <w:t xml:space="preserve"> de </w:t>
      </w:r>
      <w:proofErr w:type="spellStart"/>
      <w:r>
        <w:t>președinte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absența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de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vicepreședinții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>.</w:t>
      </w:r>
    </w:p>
    <w:p w:rsidRPr="005F59F4" w:rsidR="00494935" w:rsidP="00494935" w:rsidRDefault="00494935" w14:paraId="6107A566" w14:textId="77777777">
      <w:pPr>
        <w:rPr>
          <w:lang w:val="en-GB"/>
        </w:rPr>
      </w:pPr>
    </w:p>
    <w:p w:rsidRPr="005F59F4" w:rsidR="00494935" w:rsidP="00494935" w:rsidRDefault="00494935" w14:paraId="7D6122A7" w14:textId="77777777">
      <w:pPr>
        <w:pStyle w:val="Heading1"/>
        <w:ind w:left="567" w:hanging="567"/>
      </w:pPr>
      <w:r>
        <w:t xml:space="preserve">Se </w:t>
      </w:r>
      <w:proofErr w:type="spellStart"/>
      <w:r>
        <w:t>redactează</w:t>
      </w:r>
      <w:proofErr w:type="spellEnd"/>
      <w:r>
        <w:t xml:space="preserve"> un </w:t>
      </w:r>
      <w:proofErr w:type="spellStart"/>
      <w:r>
        <w:t>proces</w:t>
      </w:r>
      <w:proofErr w:type="spellEnd"/>
      <w:r>
        <w:t xml:space="preserve">-verbal </w:t>
      </w:r>
      <w:proofErr w:type="spellStart"/>
      <w:r>
        <w:t>succint</w:t>
      </w:r>
      <w:proofErr w:type="spellEnd"/>
      <w:r>
        <w:t xml:space="preserve"> al </w:t>
      </w:r>
      <w:proofErr w:type="spellStart"/>
      <w:r>
        <w:t>dezbaterilor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cu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prezență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 a </w:t>
      </w:r>
      <w:proofErr w:type="spellStart"/>
      <w:r>
        <w:t>secțiunilor</w:t>
      </w:r>
      <w:proofErr w:type="spellEnd"/>
      <w:r>
        <w:t xml:space="preserve">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-verbal se </w:t>
      </w:r>
      <w:proofErr w:type="spellStart"/>
      <w:r>
        <w:t>supune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respective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.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-verbale sunt </w:t>
      </w:r>
      <w:proofErr w:type="spellStart"/>
      <w:r>
        <w:t>publicate</w:t>
      </w:r>
      <w:proofErr w:type="spellEnd"/>
      <w:r>
        <w:t xml:space="preserve"> pe site-ul internet al CESE.</w:t>
      </w:r>
    </w:p>
    <w:p w:rsidRPr="005F59F4" w:rsidR="00494935" w:rsidP="00494935" w:rsidRDefault="00494935" w14:paraId="127B5064" w14:textId="77777777">
      <w:pPr>
        <w:rPr>
          <w:lang w:val="en-GB"/>
        </w:rPr>
      </w:pPr>
    </w:p>
    <w:p w:rsidRPr="005F59F4" w:rsidR="00494935" w:rsidP="00494935" w:rsidRDefault="00494935" w14:paraId="1FC7B936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58 – </w:t>
      </w:r>
      <w:proofErr w:type="spellStart"/>
      <w:r>
        <w:rPr>
          <w:b/>
        </w:rPr>
        <w:t>Ședințe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</w:t>
      </w:r>
      <w:proofErr w:type="spellEnd"/>
    </w:p>
    <w:p w:rsidRPr="005F59F4" w:rsidR="00494935" w:rsidP="00494935" w:rsidRDefault="00494935" w14:paraId="4C191EE3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lang w:val="en-GB"/>
        </w:rPr>
      </w:pPr>
    </w:p>
    <w:p w:rsidRPr="005F59F4" w:rsidR="00494935" w:rsidP="00494935" w:rsidRDefault="00494935" w14:paraId="7AC2D53C" w14:textId="77777777">
      <w:pPr>
        <w:widowControl w:val="0"/>
        <w:adjustRightInd w:val="0"/>
        <w:snapToGrid w:val="0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de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Biroul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autoriza</w:t>
      </w:r>
      <w:proofErr w:type="spellEnd"/>
      <w:r>
        <w:t xml:space="preserve"> o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țină</w:t>
      </w:r>
      <w:proofErr w:type="spellEnd"/>
      <w:r>
        <w:t xml:space="preserve"> o </w:t>
      </w:r>
      <w:proofErr w:type="spellStart"/>
      <w:r>
        <w:t>ședință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cu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secțiune</w:t>
      </w:r>
      <w:proofErr w:type="spellEnd"/>
      <w:r>
        <w:t xml:space="preserve">, cu CCMI, cu o </w:t>
      </w:r>
      <w:proofErr w:type="spellStart"/>
      <w:r>
        <w:t>comisie</w:t>
      </w:r>
      <w:proofErr w:type="spellEnd"/>
      <w:r>
        <w:t xml:space="preserve"> a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sau</w:t>
      </w:r>
      <w:proofErr w:type="spellEnd"/>
      <w:r>
        <w:t xml:space="preserve"> cu o </w:t>
      </w:r>
      <w:proofErr w:type="spellStart"/>
      <w:r>
        <w:t>comisie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Regiunilor</w:t>
      </w:r>
      <w:proofErr w:type="spellEnd"/>
      <w:r>
        <w:t>.</w:t>
      </w:r>
    </w:p>
    <w:p w:rsidRPr="005F59F4" w:rsidR="00494935" w:rsidP="00494935" w:rsidRDefault="00494935" w14:paraId="1F7B58C8" w14:textId="77777777">
      <w:pPr>
        <w:widowControl w:val="0"/>
        <w:adjustRightInd w:val="0"/>
        <w:snapToGrid w:val="0"/>
        <w:rPr>
          <w:lang w:val="en-GB"/>
        </w:rPr>
      </w:pPr>
    </w:p>
    <w:p w:rsidRPr="005F59F4" w:rsidR="00494935" w:rsidP="00494935" w:rsidRDefault="00494935" w14:paraId="5A09BF68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59 – </w:t>
      </w:r>
      <w:proofErr w:type="spellStart"/>
      <w:r>
        <w:rPr>
          <w:b/>
        </w:rPr>
        <w:t>Cvorumul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4300CEF3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lang w:val="en-GB"/>
        </w:rPr>
      </w:pPr>
    </w:p>
    <w:p w:rsidRPr="005F59F4" w:rsidR="00494935" w:rsidP="006D2EA1" w:rsidRDefault="00494935" w14:paraId="111015C6" w14:textId="10E75377">
      <w:pPr>
        <w:pStyle w:val="Heading1"/>
        <w:numPr>
          <w:ilvl w:val="0"/>
          <w:numId w:val="165"/>
        </w:numPr>
        <w:ind w:left="567" w:hanging="567"/>
      </w:pPr>
      <w:r>
        <w:t xml:space="preserve">La </w:t>
      </w:r>
      <w:proofErr w:type="spellStart"/>
      <w:r>
        <w:t>ședințele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, </w:t>
      </w:r>
      <w:proofErr w:type="spellStart"/>
      <w:r>
        <w:t>cvorumul</w:t>
      </w:r>
      <w:proofErr w:type="spellEnd"/>
      <w:r>
        <w:t xml:space="preserve"> este </w:t>
      </w:r>
      <w:proofErr w:type="spellStart"/>
      <w:r>
        <w:t>întrunit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jumătate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titulari</w:t>
      </w:r>
      <w:proofErr w:type="spellEnd"/>
      <w:r>
        <w:t xml:space="preserve"> sunt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reprezentați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altfel</w:t>
      </w:r>
      <w:proofErr w:type="spellEnd"/>
      <w:r>
        <w:t>.</w:t>
      </w:r>
    </w:p>
    <w:p w:rsidRPr="005F59F4" w:rsidR="00494935" w:rsidP="00494935" w:rsidRDefault="00494935" w14:paraId="31200A13" w14:textId="77777777">
      <w:pPr>
        <w:rPr>
          <w:lang w:val="en-GB"/>
        </w:rPr>
      </w:pPr>
    </w:p>
    <w:p w:rsidRPr="005F59F4" w:rsidR="00494935" w:rsidP="00494935" w:rsidRDefault="00494935" w14:paraId="352F36C5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cvorumul</w:t>
      </w:r>
      <w:proofErr w:type="spellEnd"/>
      <w:r>
        <w:t xml:space="preserve"> nu este </w:t>
      </w:r>
      <w:proofErr w:type="spellStart"/>
      <w:r>
        <w:t>întrunit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suspendă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convoacă</w:t>
      </w:r>
      <w:proofErr w:type="spellEnd"/>
      <w:r>
        <w:t xml:space="preserve">, la o </w:t>
      </w:r>
      <w:proofErr w:type="spellStart"/>
      <w:r>
        <w:t>oră</w:t>
      </w:r>
      <w:proofErr w:type="spellEnd"/>
      <w:r>
        <w:t xml:space="preserve"> pe care o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oportună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aceleiași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,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, care este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întrunită</w:t>
      </w:r>
      <w:proofErr w:type="spellEnd"/>
      <w:r>
        <w:t xml:space="preserve">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reprezentați</w:t>
      </w:r>
      <w:proofErr w:type="spellEnd"/>
      <w:r>
        <w:t>.</w:t>
      </w:r>
    </w:p>
    <w:p w:rsidRPr="005F59F4" w:rsidR="00494935" w:rsidP="00494935" w:rsidRDefault="00494935" w14:paraId="6F55026C" w14:textId="77777777">
      <w:pPr>
        <w:rPr>
          <w:lang w:val="en-GB"/>
        </w:rPr>
      </w:pPr>
    </w:p>
    <w:p w:rsidRPr="005F59F4" w:rsidR="00494935" w:rsidP="00494935" w:rsidRDefault="00494935" w14:paraId="2B4AE7CA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60 – </w:t>
      </w:r>
      <w:proofErr w:type="spellStart"/>
      <w:r>
        <w:rPr>
          <w:b/>
        </w:rPr>
        <w:t>Avizele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73AB0247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lang w:val="en-GB"/>
        </w:rPr>
      </w:pPr>
    </w:p>
    <w:p w:rsidRPr="005F59F4" w:rsidR="00494935" w:rsidP="00707309" w:rsidRDefault="00494935" w14:paraId="02834C17" w14:textId="06A58A4E">
      <w:pPr>
        <w:pStyle w:val="Heading1"/>
        <w:numPr>
          <w:ilvl w:val="0"/>
          <w:numId w:val="166"/>
        </w:numPr>
        <w:ind w:left="567" w:hanging="567"/>
      </w:pPr>
      <w:proofErr w:type="spellStart"/>
      <w:r w:rsidRPr="008E12DD">
        <w:rPr>
          <w:spacing w:val="-2"/>
        </w:rPr>
        <w:t>Luând</w:t>
      </w:r>
      <w:proofErr w:type="spellEnd"/>
      <w:r w:rsidRPr="008E12DD">
        <w:rPr>
          <w:spacing w:val="-2"/>
        </w:rPr>
        <w:t xml:space="preserve"> ca </w:t>
      </w:r>
      <w:proofErr w:type="spellStart"/>
      <w:r w:rsidRPr="008E12DD">
        <w:rPr>
          <w:spacing w:val="-2"/>
        </w:rPr>
        <w:t>referință</w:t>
      </w:r>
      <w:proofErr w:type="spellEnd"/>
      <w:r w:rsidRPr="008E12DD">
        <w:rPr>
          <w:spacing w:val="-2"/>
        </w:rPr>
        <w:t xml:space="preserve"> </w:t>
      </w:r>
      <w:proofErr w:type="spellStart"/>
      <w:r w:rsidRPr="008E12DD">
        <w:rPr>
          <w:spacing w:val="-2"/>
        </w:rPr>
        <w:t>proiectul</w:t>
      </w:r>
      <w:proofErr w:type="spellEnd"/>
      <w:r w:rsidRPr="008E12DD">
        <w:rPr>
          <w:spacing w:val="-2"/>
        </w:rPr>
        <w:t xml:space="preserve"> de </w:t>
      </w:r>
      <w:proofErr w:type="spellStart"/>
      <w:r w:rsidRPr="008E12DD">
        <w:rPr>
          <w:spacing w:val="-2"/>
        </w:rPr>
        <w:t>aviz</w:t>
      </w:r>
      <w:proofErr w:type="spellEnd"/>
      <w:r w:rsidRPr="008E12DD">
        <w:rPr>
          <w:spacing w:val="-2"/>
        </w:rPr>
        <w:t xml:space="preserve"> </w:t>
      </w:r>
      <w:proofErr w:type="spellStart"/>
      <w:r w:rsidRPr="008E12DD">
        <w:rPr>
          <w:spacing w:val="-2"/>
        </w:rPr>
        <w:t>prezentat</w:t>
      </w:r>
      <w:proofErr w:type="spellEnd"/>
      <w:r w:rsidRPr="008E12DD">
        <w:rPr>
          <w:spacing w:val="-2"/>
        </w:rPr>
        <w:t xml:space="preserve"> de </w:t>
      </w:r>
      <w:proofErr w:type="spellStart"/>
      <w:r w:rsidRPr="008E12DD">
        <w:rPr>
          <w:spacing w:val="-2"/>
        </w:rPr>
        <w:t>raportor</w:t>
      </w:r>
      <w:proofErr w:type="spellEnd"/>
      <w:r w:rsidRPr="008E12DD">
        <w:rPr>
          <w:spacing w:val="-2"/>
        </w:rPr>
        <w:t xml:space="preserve"> – </w:t>
      </w:r>
      <w:proofErr w:type="spellStart"/>
      <w:r w:rsidRPr="008E12DD">
        <w:rPr>
          <w:spacing w:val="-2"/>
        </w:rPr>
        <w:t>sau</w:t>
      </w:r>
      <w:proofErr w:type="spellEnd"/>
      <w:r w:rsidRPr="008E12DD">
        <w:rPr>
          <w:spacing w:val="-2"/>
        </w:rPr>
        <w:t xml:space="preserve">, </w:t>
      </w:r>
      <w:proofErr w:type="spellStart"/>
      <w:r w:rsidRPr="008E12DD">
        <w:rPr>
          <w:spacing w:val="-2"/>
        </w:rPr>
        <w:t>dacă</w:t>
      </w:r>
      <w:proofErr w:type="spellEnd"/>
      <w:r w:rsidRPr="008E12DD">
        <w:rPr>
          <w:spacing w:val="-2"/>
        </w:rPr>
        <w:t xml:space="preserve"> este </w:t>
      </w:r>
      <w:proofErr w:type="spellStart"/>
      <w:r w:rsidRPr="008E12DD">
        <w:rPr>
          <w:spacing w:val="-2"/>
        </w:rPr>
        <w:t>cazul</w:t>
      </w:r>
      <w:proofErr w:type="spellEnd"/>
      <w:r w:rsidRPr="008E12DD">
        <w:rPr>
          <w:spacing w:val="-2"/>
        </w:rPr>
        <w:t xml:space="preserve">, de </w:t>
      </w:r>
      <w:proofErr w:type="spellStart"/>
      <w:r w:rsidRPr="008E12DD">
        <w:rPr>
          <w:spacing w:val="-2"/>
        </w:rPr>
        <w:t>coraportori</w:t>
      </w:r>
      <w:proofErr w:type="spellEnd"/>
      <w:r w:rsidRPr="008E12DD">
        <w:rPr>
          <w:spacing w:val="-2"/>
        </w:rPr>
        <w:t xml:space="preserve"> –,</w:t>
      </w:r>
      <w:r>
        <w:t xml:space="preserve"> </w:t>
      </w:r>
      <w:proofErr w:type="spellStart"/>
      <w:r>
        <w:t>secțiunea</w:t>
      </w:r>
      <w:proofErr w:type="spellEnd"/>
      <w:r>
        <w:t xml:space="preserve"> </w:t>
      </w:r>
      <w:proofErr w:type="spellStart"/>
      <w:r>
        <w:t>deliberează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textului</w:t>
      </w:r>
      <w:proofErr w:type="spellEnd"/>
      <w:r>
        <w:t xml:space="preserve"> </w:t>
      </w:r>
      <w:proofErr w:type="spellStart"/>
      <w:r>
        <w:t>propus</w:t>
      </w:r>
      <w:proofErr w:type="spellEnd"/>
      <w:r>
        <w:t>.</w:t>
      </w:r>
    </w:p>
    <w:p w:rsidRPr="005F59F4" w:rsidR="00494935" w:rsidP="00494935" w:rsidRDefault="00494935" w14:paraId="020AD039" w14:textId="77777777">
      <w:pPr>
        <w:rPr>
          <w:lang w:val="en-GB"/>
        </w:rPr>
      </w:pPr>
    </w:p>
    <w:p w:rsidRPr="005F59F4" w:rsidR="00494935" w:rsidP="00494935" w:rsidRDefault="00494935" w14:paraId="73E2C138" w14:textId="77777777">
      <w:pPr>
        <w:widowControl w:val="0"/>
        <w:adjustRightInd w:val="0"/>
        <w:snapToGrid w:val="0"/>
        <w:ind w:left="567"/>
      </w:pPr>
      <w:r>
        <w:t xml:space="preserve">Este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introducă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 xml:space="preserve"> la </w:t>
      </w:r>
      <w:proofErr w:type="spellStart"/>
      <w:r>
        <w:t>proiectele</w:t>
      </w:r>
      <w:proofErr w:type="spellEnd"/>
      <w:r>
        <w:t xml:space="preserve"> de </w:t>
      </w:r>
      <w:proofErr w:type="spellStart"/>
      <w:r>
        <w:t>aviz</w:t>
      </w:r>
      <w:proofErr w:type="spellEnd"/>
      <w:r>
        <w:t>.</w:t>
      </w:r>
    </w:p>
    <w:p w:rsidRPr="005F59F4" w:rsidR="00494935" w:rsidP="00494935" w:rsidRDefault="00494935" w14:paraId="5D1B801E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030EDE23" w14:textId="77777777">
      <w:pPr>
        <w:widowControl w:val="0"/>
        <w:adjustRightInd w:val="0"/>
        <w:snapToGrid w:val="0"/>
        <w:ind w:left="567"/>
      </w:pPr>
      <w:proofErr w:type="spellStart"/>
      <w:r>
        <w:t>Secțiunea</w:t>
      </w:r>
      <w:proofErr w:type="spellEnd"/>
      <w:r>
        <w:t xml:space="preserve"> </w:t>
      </w:r>
      <w:proofErr w:type="spellStart"/>
      <w:r>
        <w:t>votează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>.</w:t>
      </w:r>
    </w:p>
    <w:p w:rsidRPr="005F59F4" w:rsidR="00494935" w:rsidP="00494935" w:rsidRDefault="00494935" w14:paraId="6C6C9305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1C510A67" w14:textId="77777777">
      <w:pPr>
        <w:pStyle w:val="Heading1"/>
        <w:ind w:left="567" w:hanging="567"/>
      </w:pPr>
      <w:proofErr w:type="spellStart"/>
      <w:r>
        <w:t>Avizul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adoptat</w:t>
      </w:r>
      <w:proofErr w:type="spellEnd"/>
      <w:r>
        <w:t xml:space="preserve"> de </w:t>
      </w:r>
      <w:proofErr w:type="spellStart"/>
      <w:r>
        <w:t>secțiune</w:t>
      </w:r>
      <w:proofErr w:type="spellEnd"/>
      <w:r>
        <w:t>.</w:t>
      </w:r>
    </w:p>
    <w:p w:rsidRPr="005F59F4" w:rsidR="00494935" w:rsidP="00494935" w:rsidRDefault="00494935" w14:paraId="6C08C4E4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77656DD" w14:textId="77777777">
      <w:pPr>
        <w:widowControl w:val="0"/>
        <w:adjustRightInd w:val="0"/>
        <w:snapToGrid w:val="0"/>
        <w:ind w:left="567"/>
      </w:pPr>
      <w:proofErr w:type="spellStart"/>
      <w:r>
        <w:t>Textul</w:t>
      </w:r>
      <w:proofErr w:type="spellEnd"/>
      <w:r>
        <w:t xml:space="preserve"> </w:t>
      </w:r>
      <w:proofErr w:type="spellStart"/>
      <w:r>
        <w:t>amendamentelor</w:t>
      </w:r>
      <w:proofErr w:type="spellEnd"/>
      <w:r>
        <w:t xml:space="preserve"> </w:t>
      </w:r>
      <w:proofErr w:type="spellStart"/>
      <w:r>
        <w:t>respinse</w:t>
      </w:r>
      <w:proofErr w:type="spellEnd"/>
      <w:r>
        <w:t xml:space="preserve"> se </w:t>
      </w:r>
      <w:proofErr w:type="spellStart"/>
      <w:r>
        <w:t>anexează</w:t>
      </w:r>
      <w:proofErr w:type="spellEnd"/>
      <w:r>
        <w:t xml:space="preserve"> la </w:t>
      </w:r>
      <w:proofErr w:type="spellStart"/>
      <w:r>
        <w:t>aviz</w:t>
      </w:r>
      <w:proofErr w:type="spellEnd"/>
      <w:r>
        <w:t xml:space="preserve">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rezultatul</w:t>
      </w:r>
      <w:proofErr w:type="spellEnd"/>
      <w:r>
        <w:t xml:space="preserve"> </w:t>
      </w:r>
      <w:proofErr w:type="spellStart"/>
      <w:r>
        <w:t>voturilor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amendamentele</w:t>
      </w:r>
      <w:proofErr w:type="spellEnd"/>
      <w:r>
        <w:t xml:space="preserve"> au </w:t>
      </w:r>
      <w:proofErr w:type="spellStart"/>
      <w:r>
        <w:t>obținut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voturi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o </w:t>
      </w:r>
      <w:proofErr w:type="spellStart"/>
      <w:r>
        <w:t>pătrime</w:t>
      </w:r>
      <w:proofErr w:type="spellEnd"/>
      <w:r>
        <w:t xml:space="preserve"> din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>.</w:t>
      </w:r>
    </w:p>
    <w:p w:rsidRPr="005F59F4" w:rsidR="00494935" w:rsidP="00494935" w:rsidRDefault="00494935" w14:paraId="01EF35D4" w14:textId="77777777">
      <w:pPr>
        <w:widowControl w:val="0"/>
        <w:adjustRightInd w:val="0"/>
        <w:snapToGrid w:val="0"/>
        <w:ind w:left="567"/>
        <w:rPr>
          <w:u w:val="single"/>
          <w:lang w:val="en-GB"/>
        </w:rPr>
      </w:pPr>
    </w:p>
    <w:p w:rsidRPr="005F59F4" w:rsidR="00494935" w:rsidP="00494935" w:rsidRDefault="00494935" w14:paraId="50F0BBD0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3 – </w:t>
      </w:r>
      <w:proofErr w:type="spellStart"/>
      <w:r>
        <w:rPr>
          <w:b/>
        </w:rPr>
        <w:t>Proceduri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urmează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după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ședințele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3E620470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494935" w:rsidRDefault="00494935" w14:paraId="5151206B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61 – </w:t>
      </w:r>
      <w:proofErr w:type="spellStart"/>
      <w:r>
        <w:rPr>
          <w:b/>
        </w:rPr>
        <w:t>Transmiterea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avizului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către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Adunare</w:t>
      </w:r>
      <w:proofErr w:type="spellEnd"/>
    </w:p>
    <w:p w:rsidRPr="005F59F4" w:rsidR="00494935" w:rsidP="00494935" w:rsidRDefault="00494935" w14:paraId="305579A5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707309" w:rsidRDefault="00494935" w14:paraId="5A288170" w14:textId="4DD7A107">
      <w:pPr>
        <w:pStyle w:val="Heading1"/>
        <w:numPr>
          <w:ilvl w:val="0"/>
          <w:numId w:val="167"/>
        </w:numPr>
        <w:ind w:left="567" w:hanging="567"/>
      </w:pPr>
      <w:proofErr w:type="spellStart"/>
      <w:r>
        <w:t>Avizul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anexele</w:t>
      </w:r>
      <w:proofErr w:type="spellEnd"/>
      <w:r>
        <w:t xml:space="preserve"> sale, este </w:t>
      </w:r>
      <w:proofErr w:type="spellStart"/>
      <w:r>
        <w:t>transmis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posibil</w:t>
      </w:r>
      <w:proofErr w:type="spellEnd"/>
      <w:r>
        <w:t>.</w:t>
      </w:r>
    </w:p>
    <w:p w:rsidRPr="005F59F4" w:rsidR="00494935" w:rsidP="00494935" w:rsidRDefault="00494935" w14:paraId="5EFA7F00" w14:textId="77777777">
      <w:pPr>
        <w:rPr>
          <w:lang w:val="en-GB"/>
        </w:rPr>
      </w:pPr>
    </w:p>
    <w:p w:rsidRPr="005F59F4" w:rsidR="00494935" w:rsidP="00494935" w:rsidRDefault="00494935" w14:paraId="4AE7109F" w14:textId="77777777">
      <w:pPr>
        <w:pStyle w:val="Heading1"/>
        <w:ind w:left="567" w:hanging="567"/>
      </w:pPr>
      <w:proofErr w:type="spellStart"/>
      <w:r>
        <w:t>Aceste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se pun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util.</w:t>
      </w:r>
    </w:p>
    <w:p w:rsidRPr="005F59F4" w:rsidR="00494935" w:rsidP="00494935" w:rsidRDefault="00494935" w14:paraId="1D7573A3" w14:textId="77777777">
      <w:pPr>
        <w:rPr>
          <w:lang w:val="en-GB"/>
        </w:rPr>
      </w:pPr>
    </w:p>
    <w:p w:rsidRPr="005F59F4" w:rsidR="00494935" w:rsidP="00494935" w:rsidRDefault="00494935" w14:paraId="3DE1FFD1" w14:textId="77777777">
      <w:pPr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62 – </w:t>
      </w:r>
      <w:proofErr w:type="spellStart"/>
      <w:r>
        <w:rPr>
          <w:b/>
        </w:rPr>
        <w:t>Reexaminarea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avizului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secțiunii</w:t>
      </w:r>
      <w:proofErr w:type="spellEnd"/>
    </w:p>
    <w:p w:rsidRPr="005F59F4" w:rsidR="00494935" w:rsidP="00494935" w:rsidRDefault="00494935" w14:paraId="221FD955" w14:textId="77777777">
      <w:pPr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="00494935" w:rsidP="00494935" w:rsidRDefault="00494935" w14:paraId="3AE154A4" w14:textId="77777777">
      <w:pPr>
        <w:widowControl w:val="0"/>
        <w:adjustRightInd w:val="0"/>
        <w:snapToGrid w:val="0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de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Adunarea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stadiul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),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analizeze</w:t>
      </w:r>
      <w:proofErr w:type="spellEnd"/>
      <w:r>
        <w:t xml:space="preserve"> din </w:t>
      </w:r>
      <w:proofErr w:type="spellStart"/>
      <w:r>
        <w:t>nou</w:t>
      </w:r>
      <w:proofErr w:type="spellEnd"/>
      <w:r>
        <w:t xml:space="preserve"> un </w:t>
      </w:r>
      <w:proofErr w:type="spellStart"/>
      <w:r>
        <w:t>aviz</w:t>
      </w:r>
      <w:proofErr w:type="spellEnd"/>
      <w:r>
        <w:t xml:space="preserve"> al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respectate</w:t>
      </w:r>
      <w:proofErr w:type="spellEnd"/>
      <w:r>
        <w:t xml:space="preserve">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avizelor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un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este </w:t>
      </w:r>
      <w:proofErr w:type="spellStart"/>
      <w:r>
        <w:t>considerat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. </w:t>
      </w:r>
    </w:p>
    <w:p w:rsidRPr="005F59F4" w:rsidR="00494935" w:rsidP="00494935" w:rsidRDefault="00494935" w14:paraId="7178EB58" w14:textId="77777777">
      <w:pPr>
        <w:widowControl w:val="0"/>
        <w:adjustRightInd w:val="0"/>
        <w:snapToGrid w:val="0"/>
        <w:rPr>
          <w:lang w:val="en-GB"/>
        </w:rPr>
      </w:pPr>
    </w:p>
    <w:p w:rsidRPr="005F59F4" w:rsidR="00494935" w:rsidP="00494935" w:rsidRDefault="00494935" w14:paraId="46E99205" w14:textId="77777777">
      <w:pPr>
        <w:keepNext/>
        <w:keepLines/>
        <w:widowControl w:val="0"/>
        <w:adjustRightInd w:val="0"/>
        <w:snapToGrid w:val="0"/>
        <w:ind w:left="284"/>
        <w:jc w:val="center"/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IV</w:t>
      </w:r>
    </w:p>
    <w:p w:rsidRPr="005F59F4" w:rsidR="00494935" w:rsidP="00494935" w:rsidRDefault="00494935" w14:paraId="099397D2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r>
        <w:rPr>
          <w:b/>
        </w:rPr>
        <w:t>LUCRĂRILE ADUNĂRII</w:t>
      </w:r>
    </w:p>
    <w:p w:rsidRPr="005F59F4" w:rsidR="00494935" w:rsidP="00494935" w:rsidRDefault="00494935" w14:paraId="7E340A22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494935" w:rsidRDefault="00494935" w14:paraId="2D75B90F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1 – </w:t>
      </w:r>
      <w:proofErr w:type="spellStart"/>
      <w:r>
        <w:rPr>
          <w:b/>
        </w:rPr>
        <w:t>Pregătirea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lucrărilor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Adunării</w:t>
      </w:r>
      <w:proofErr w:type="spellEnd"/>
    </w:p>
    <w:p w:rsidRPr="005F59F4" w:rsidR="00494935" w:rsidP="00494935" w:rsidRDefault="00494935" w14:paraId="18492DEC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494935" w:rsidRDefault="00494935" w14:paraId="4A73766C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63 – </w:t>
      </w:r>
      <w:proofErr w:type="spellStart"/>
      <w:r>
        <w:rPr>
          <w:b/>
        </w:rPr>
        <w:t>Pregătirea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sesiunilor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plenare</w:t>
      </w:r>
      <w:proofErr w:type="spellEnd"/>
    </w:p>
    <w:p w:rsidRPr="005F59F4" w:rsidR="00494935" w:rsidP="00494935" w:rsidRDefault="00494935" w14:paraId="4A92F635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707309" w:rsidRDefault="00494935" w14:paraId="02FC3B74" w14:textId="05D126FC">
      <w:pPr>
        <w:pStyle w:val="Heading1"/>
        <w:numPr>
          <w:ilvl w:val="0"/>
          <w:numId w:val="168"/>
        </w:numPr>
        <w:ind w:left="567" w:hanging="567"/>
      </w:pPr>
      <w:proofErr w:type="spellStart"/>
      <w:r>
        <w:t>Adunarea</w:t>
      </w:r>
      <w:proofErr w:type="spellEnd"/>
      <w:r>
        <w:t xml:space="preserve"> se </w:t>
      </w:r>
      <w:proofErr w:type="spellStart"/>
      <w:r>
        <w:t>întrunește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</w:t>
      </w:r>
      <w:proofErr w:type="spellEnd"/>
      <w:r>
        <w:t xml:space="preserve"> </w:t>
      </w:r>
      <w:proofErr w:type="spellStart"/>
      <w:r>
        <w:t>plenară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adopta</w:t>
      </w:r>
      <w:proofErr w:type="spellEnd"/>
      <w:r>
        <w:t xml:space="preserve"> </w:t>
      </w:r>
      <w:proofErr w:type="spellStart"/>
      <w:r>
        <w:t>avizele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rezoluții</w:t>
      </w:r>
      <w:proofErr w:type="spellEnd"/>
      <w:r>
        <w:t xml:space="preserve"> pe </w:t>
      </w:r>
      <w:proofErr w:type="spellStart"/>
      <w:r>
        <w:t>teme</w:t>
      </w:r>
      <w:proofErr w:type="spellEnd"/>
      <w:r>
        <w:t xml:space="preserve"> de </w:t>
      </w:r>
      <w:proofErr w:type="spellStart"/>
      <w:r>
        <w:t>actualitate</w:t>
      </w:r>
      <w:proofErr w:type="spellEnd"/>
      <w:r>
        <w:t>.</w:t>
      </w:r>
    </w:p>
    <w:p w:rsidRPr="005F59F4" w:rsidR="00494935" w:rsidP="00494935" w:rsidRDefault="00494935" w14:paraId="21818FB5" w14:textId="77777777">
      <w:pPr>
        <w:rPr>
          <w:lang w:val="en-GB"/>
        </w:rPr>
      </w:pPr>
    </w:p>
    <w:p w:rsidRPr="005F59F4" w:rsidR="00494935" w:rsidP="00494935" w:rsidRDefault="00494935" w14:paraId="0272DFF0" w14:textId="77777777">
      <w:pPr>
        <w:pStyle w:val="Heading1"/>
        <w:ind w:left="567" w:hanging="567"/>
      </w:pPr>
      <w:proofErr w:type="spellStart"/>
      <w:r>
        <w:t>Sesiunile</w:t>
      </w:r>
      <w:proofErr w:type="spellEnd"/>
      <w:r>
        <w:t xml:space="preserve"> sunt </w:t>
      </w:r>
      <w:proofErr w:type="spellStart"/>
      <w:r>
        <w:t>pregătite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colaborare</w:t>
      </w:r>
      <w:proofErr w:type="spellEnd"/>
      <w:r>
        <w:t xml:space="preserve"> cu </w:t>
      </w:r>
      <w:proofErr w:type="spellStart"/>
      <w:r>
        <w:t>Biroul</w:t>
      </w:r>
      <w:proofErr w:type="spellEnd"/>
      <w:r>
        <w:t>.</w:t>
      </w:r>
    </w:p>
    <w:p w:rsidRPr="005F59F4" w:rsidR="00494935" w:rsidP="00494935" w:rsidRDefault="00494935" w14:paraId="0C05A1C1" w14:textId="77777777">
      <w:pPr>
        <w:rPr>
          <w:lang w:val="en-GB"/>
        </w:rPr>
      </w:pPr>
    </w:p>
    <w:p w:rsidRPr="005F59F4" w:rsidR="00494935" w:rsidP="00494935" w:rsidRDefault="00494935" w14:paraId="4F1B18FF" w14:textId="77777777">
      <w:pPr>
        <w:pStyle w:val="Heading1"/>
        <w:ind w:left="567" w:hanging="567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se </w:t>
      </w:r>
      <w:proofErr w:type="spellStart"/>
      <w:r>
        <w:t>întrunește</w:t>
      </w:r>
      <w:proofErr w:type="spellEnd"/>
      <w:r>
        <w:t xml:space="preserve"> </w:t>
      </w:r>
      <w:proofErr w:type="spellStart"/>
      <w:r>
        <w:t>înaintea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eventual,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>.</w:t>
      </w:r>
    </w:p>
    <w:p w:rsidRPr="005F59F4" w:rsidR="00494935" w:rsidP="00494935" w:rsidRDefault="00494935" w14:paraId="5D9ABBBA" w14:textId="77777777">
      <w:pPr>
        <w:rPr>
          <w:lang w:val="en-GB"/>
        </w:rPr>
      </w:pPr>
    </w:p>
    <w:p w:rsidRPr="005F59F4" w:rsidR="00494935" w:rsidP="00494935" w:rsidRDefault="00494935" w14:paraId="1420BBF8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64 – </w:t>
      </w:r>
      <w:proofErr w:type="spellStart"/>
      <w:r>
        <w:rPr>
          <w:b/>
        </w:rPr>
        <w:t>Întocmirea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ordinii</w:t>
      </w:r>
      <w:proofErr w:type="spellEnd"/>
      <w:r>
        <w:rPr>
          <w:b/>
        </w:rPr>
        <w:t xml:space="preserve"> de zi</w:t>
      </w:r>
    </w:p>
    <w:p w:rsidRPr="005F59F4" w:rsidR="00494935" w:rsidP="00494935" w:rsidRDefault="00494935" w14:paraId="46D7D410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011B14" w:rsidRDefault="00494935" w14:paraId="60EF41C7" w14:textId="7D675FE6">
      <w:pPr>
        <w:pStyle w:val="Heading1"/>
        <w:numPr>
          <w:ilvl w:val="0"/>
          <w:numId w:val="169"/>
        </w:numPr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de zi a </w:t>
      </w:r>
      <w:proofErr w:type="spellStart"/>
      <w:r>
        <w:t>Adunării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 xml:space="preserve"> </w:t>
      </w: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>.</w:t>
      </w:r>
    </w:p>
    <w:p w:rsidRPr="005F59F4" w:rsidR="00494935" w:rsidP="00494935" w:rsidRDefault="00494935" w14:paraId="55BB5292" w14:textId="77777777">
      <w:pPr>
        <w:rPr>
          <w:lang w:val="en-GB"/>
        </w:rPr>
      </w:pPr>
    </w:p>
    <w:p w:rsidRPr="005F59F4" w:rsidR="00494935" w:rsidP="00494935" w:rsidRDefault="00494935" w14:paraId="0E5B9EBB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o </w:t>
      </w:r>
      <w:proofErr w:type="spellStart"/>
      <w:r>
        <w:t>moțiune</w:t>
      </w:r>
      <w:proofErr w:type="spellEnd"/>
      <w:r>
        <w:t xml:space="preserve"> de </w:t>
      </w:r>
      <w:proofErr w:type="spellStart"/>
      <w:r>
        <w:t>neîncredere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92,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moțiune</w:t>
      </w:r>
      <w:proofErr w:type="spellEnd"/>
      <w:r>
        <w:t xml:space="preserve"> este </w:t>
      </w:r>
      <w:proofErr w:type="spellStart"/>
      <w:r>
        <w:t>înscrisă</w:t>
      </w:r>
      <w:proofErr w:type="spellEnd"/>
      <w:r>
        <w:t xml:space="preserve"> </w:t>
      </w:r>
      <w:proofErr w:type="spellStart"/>
      <w:r>
        <w:t>întotdeauna</w:t>
      </w:r>
      <w:proofErr w:type="spellEnd"/>
      <w:r>
        <w:t xml:space="preserve"> la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de pe </w:t>
      </w:r>
      <w:proofErr w:type="spellStart"/>
      <w:r>
        <w:t>ordinea</w:t>
      </w:r>
      <w:proofErr w:type="spellEnd"/>
      <w:r>
        <w:t xml:space="preserve"> de zi a </w:t>
      </w:r>
      <w:proofErr w:type="spellStart"/>
      <w:r>
        <w:t>următoarei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>.</w:t>
      </w:r>
    </w:p>
    <w:p w:rsidRPr="005F59F4" w:rsidR="00494935" w:rsidP="00494935" w:rsidRDefault="00494935" w14:paraId="6BE530CA" w14:textId="77777777">
      <w:pPr>
        <w:rPr>
          <w:lang w:val="en-GB"/>
        </w:rPr>
      </w:pPr>
    </w:p>
    <w:p w:rsidRPr="005F59F4" w:rsidR="00494935" w:rsidP="00494935" w:rsidRDefault="00494935" w14:paraId="528DB2D0" w14:textId="77777777">
      <w:pPr>
        <w:pStyle w:val="Heading1"/>
        <w:ind w:left="567" w:hanging="567"/>
      </w:pPr>
      <w:proofErr w:type="spellStart"/>
      <w:r>
        <w:t>Proiectele</w:t>
      </w:r>
      <w:proofErr w:type="spellEnd"/>
      <w:r>
        <w:t xml:space="preserve"> de </w:t>
      </w:r>
      <w:proofErr w:type="spellStart"/>
      <w:r>
        <w:t>rezoluție</w:t>
      </w:r>
      <w:proofErr w:type="spellEnd"/>
      <w:r>
        <w:t xml:space="preserve"> au </w:t>
      </w:r>
      <w:proofErr w:type="spellStart"/>
      <w:r>
        <w:t>prioritate</w:t>
      </w:r>
      <w:proofErr w:type="spellEnd"/>
      <w:r>
        <w:t xml:space="preserve"> pe </w:t>
      </w:r>
      <w:proofErr w:type="spellStart"/>
      <w:r>
        <w:t>ordinea</w:t>
      </w:r>
      <w:proofErr w:type="spellEnd"/>
      <w:r>
        <w:t xml:space="preserve"> de zi a </w:t>
      </w:r>
      <w:proofErr w:type="spellStart"/>
      <w:r>
        <w:t>sesiunii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>.</w:t>
      </w:r>
    </w:p>
    <w:p w:rsidRPr="005F59F4" w:rsidR="00494935" w:rsidP="00494935" w:rsidRDefault="00494935" w14:paraId="2111B21A" w14:textId="77777777">
      <w:pPr>
        <w:rPr>
          <w:lang w:val="en-GB"/>
        </w:rPr>
      </w:pPr>
    </w:p>
    <w:p w:rsidRPr="005F59F4" w:rsidR="00494935" w:rsidP="00494935" w:rsidRDefault="00494935" w14:paraId="3EEA4F6F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text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adoptat</w:t>
      </w:r>
      <w:proofErr w:type="spellEnd"/>
      <w:r>
        <w:t xml:space="preserve"> de o </w:t>
      </w:r>
      <w:proofErr w:type="spellStart"/>
      <w:r>
        <w:t>secțiune</w:t>
      </w:r>
      <w:proofErr w:type="spellEnd"/>
      <w:r>
        <w:t xml:space="preserve"> cu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de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voturi</w:t>
      </w:r>
      <w:proofErr w:type="spellEnd"/>
      <w:r>
        <w:t xml:space="preserve"> </w:t>
      </w:r>
      <w:proofErr w:type="spellStart"/>
      <w:r>
        <w:t>împotrivă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înscrie</w:t>
      </w:r>
      <w:proofErr w:type="spellEnd"/>
      <w:r>
        <w:t xml:space="preserve"> pe </w:t>
      </w:r>
      <w:proofErr w:type="spellStart"/>
      <w:r>
        <w:t>ordinea</w:t>
      </w:r>
      <w:proofErr w:type="spellEnd"/>
      <w:r>
        <w:t xml:space="preserve"> de zi a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care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dezbatere</w:t>
      </w:r>
      <w:proofErr w:type="spellEnd"/>
      <w:r>
        <w:t>.</w:t>
      </w:r>
    </w:p>
    <w:p w:rsidRPr="005F59F4" w:rsidR="00494935" w:rsidP="00494935" w:rsidRDefault="00494935" w14:paraId="3DF633CF" w14:textId="77777777">
      <w:pPr>
        <w:rPr>
          <w:lang w:val="en-GB"/>
        </w:rPr>
      </w:pPr>
    </w:p>
    <w:p w:rsidRPr="005F59F4" w:rsidR="00494935" w:rsidP="00494935" w:rsidRDefault="00494935" w14:paraId="292E67EA" w14:textId="77777777">
      <w:pPr>
        <w:pStyle w:val="Heading1"/>
        <w:ind w:left="567" w:hanging="567"/>
      </w:pPr>
      <w:proofErr w:type="spellStart"/>
      <w:r>
        <w:lastRenderedPageBreak/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 o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discuția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</w:t>
      </w:r>
      <w:proofErr w:type="spellStart"/>
      <w:r>
        <w:t>plenară</w:t>
      </w:r>
      <w:proofErr w:type="spellEnd"/>
      <w:r>
        <w:t>.</w:t>
      </w:r>
    </w:p>
    <w:p w:rsidRPr="005F59F4" w:rsidR="00494935" w:rsidP="00494935" w:rsidRDefault="00494935" w14:paraId="74553C12" w14:textId="77777777">
      <w:pPr>
        <w:rPr>
          <w:lang w:val="en-GB"/>
        </w:rPr>
      </w:pPr>
    </w:p>
    <w:p w:rsidRPr="005F59F4" w:rsidR="00494935" w:rsidP="00494935" w:rsidRDefault="00494935" w14:paraId="04EE63FF" w14:textId="77777777">
      <w:pPr>
        <w:pStyle w:val="Heading1"/>
        <w:ind w:left="567" w:hanging="567"/>
      </w:pPr>
      <w:proofErr w:type="spellStart"/>
      <w:r>
        <w:t>Proiectul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de zi este </w:t>
      </w:r>
      <w:proofErr w:type="spellStart"/>
      <w:r>
        <w:t>transmis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cincisprezece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, </w:t>
      </w:r>
      <w:proofErr w:type="spellStart"/>
      <w:r>
        <w:t>fiecăruia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 xml:space="preserve"> European,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>.</w:t>
      </w:r>
    </w:p>
    <w:p w:rsidRPr="005F59F4" w:rsidR="00494935" w:rsidP="00494935" w:rsidRDefault="00494935" w14:paraId="487EDF04" w14:textId="77777777">
      <w:pPr>
        <w:rPr>
          <w:lang w:val="en-GB"/>
        </w:rPr>
      </w:pPr>
    </w:p>
    <w:p w:rsidRPr="005F59F4" w:rsidR="00494935" w:rsidP="00494935" w:rsidRDefault="00494935" w14:paraId="463E6AD4" w14:textId="77777777">
      <w:pPr>
        <w:pStyle w:val="Heading1"/>
        <w:ind w:left="567" w:hanging="567"/>
      </w:pPr>
      <w:proofErr w:type="spellStart"/>
      <w:r>
        <w:t>Documentele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dezbaterilor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se pun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util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>.</w:t>
      </w:r>
    </w:p>
    <w:p w:rsidRPr="005F59F4" w:rsidR="00494935" w:rsidP="00494935" w:rsidRDefault="00494935" w14:paraId="639520B4" w14:textId="77777777">
      <w:pPr>
        <w:rPr>
          <w:lang w:val="en-GB"/>
        </w:rPr>
      </w:pPr>
    </w:p>
    <w:p w:rsidRPr="005F59F4" w:rsidR="00494935" w:rsidP="00494935" w:rsidRDefault="00494935" w14:paraId="6B14837D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65 – </w:t>
      </w:r>
      <w:proofErr w:type="spellStart"/>
      <w:r>
        <w:rPr>
          <w:b/>
        </w:rPr>
        <w:t>Depunerea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amendamentelor</w:t>
      </w:r>
      <w:proofErr w:type="spellEnd"/>
    </w:p>
    <w:p w:rsidRPr="005F59F4" w:rsidR="00494935" w:rsidP="00494935" w:rsidRDefault="00494935" w14:paraId="0D05340C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011B14" w:rsidRDefault="00494935" w14:paraId="1BAA578D" w14:textId="575D45D2">
      <w:pPr>
        <w:pStyle w:val="Heading1"/>
        <w:numPr>
          <w:ilvl w:val="0"/>
          <w:numId w:val="170"/>
        </w:numPr>
        <w:ind w:left="567" w:hanging="567"/>
      </w:pPr>
      <w:proofErr w:type="spellStart"/>
      <w:r>
        <w:t>Pentru</w:t>
      </w:r>
      <w:proofErr w:type="spellEnd"/>
      <w:r>
        <w:t xml:space="preserve"> buna </w:t>
      </w:r>
      <w:proofErr w:type="spellStart"/>
      <w:r>
        <w:t>organizare</w:t>
      </w:r>
      <w:proofErr w:type="spellEnd"/>
      <w:r>
        <w:t xml:space="preserve"> a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propunerilor</w:t>
      </w:r>
      <w:proofErr w:type="spellEnd"/>
      <w:r>
        <w:t xml:space="preserve"> de </w:t>
      </w:r>
      <w:proofErr w:type="spellStart"/>
      <w:r>
        <w:t>amendamente</w:t>
      </w:r>
      <w:proofErr w:type="spellEnd"/>
      <w:r>
        <w:t xml:space="preserve">. </w:t>
      </w:r>
    </w:p>
    <w:p w:rsidRPr="005F59F4" w:rsidR="00494935" w:rsidP="00494935" w:rsidRDefault="00494935" w14:paraId="70ED6F9F" w14:textId="77777777">
      <w:pPr>
        <w:rPr>
          <w:lang w:val="en-GB"/>
        </w:rPr>
      </w:pPr>
    </w:p>
    <w:p w:rsidRPr="005F59F4" w:rsidR="00494935" w:rsidP="00494935" w:rsidRDefault="00494935" w14:paraId="5FE017D4" w14:textId="77777777">
      <w:pPr>
        <w:pStyle w:val="Heading1"/>
        <w:ind w:left="567" w:hanging="567"/>
      </w:pPr>
      <w:proofErr w:type="spellStart"/>
      <w:r>
        <w:t>Numai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grupurile</w:t>
      </w:r>
      <w:proofErr w:type="spellEnd"/>
      <w:r>
        <w:t xml:space="preserve"> pot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 xml:space="preserve"> la </w:t>
      </w:r>
      <w:proofErr w:type="spellStart"/>
      <w:r>
        <w:t>avizele</w:t>
      </w:r>
      <w:proofErr w:type="spellEnd"/>
      <w:r>
        <w:t xml:space="preserve">, </w:t>
      </w:r>
      <w:proofErr w:type="spellStart"/>
      <w:r>
        <w:t>rapoartele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rapoartele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32FEFD9A" w14:textId="77777777">
      <w:pPr>
        <w:rPr>
          <w:lang w:val="en-GB"/>
        </w:rPr>
      </w:pPr>
    </w:p>
    <w:p w:rsidRPr="005F59F4" w:rsidR="00494935" w:rsidP="00494935" w:rsidRDefault="00494935" w14:paraId="7B53D1C3" w14:textId="77777777">
      <w:pPr>
        <w:pStyle w:val="Heading1"/>
        <w:ind w:left="567" w:hanging="567"/>
      </w:pPr>
      <w:proofErr w:type="spellStart"/>
      <w:r>
        <w:t>Propunerile</w:t>
      </w:r>
      <w:proofErr w:type="spellEnd"/>
      <w:r>
        <w:t xml:space="preserve"> de </w:t>
      </w:r>
      <w:proofErr w:type="spellStart"/>
      <w:r>
        <w:t>amendamente</w:t>
      </w:r>
      <w:proofErr w:type="spellEnd"/>
      <w:r>
        <w:t xml:space="preserve"> sunt </w:t>
      </w:r>
      <w:proofErr w:type="spellStart"/>
      <w:r>
        <w:t>redactate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semnate</w:t>
      </w:r>
      <w:proofErr w:type="spellEnd"/>
      <w:r>
        <w:t xml:space="preserve"> de </w:t>
      </w:r>
      <w:proofErr w:type="spellStart"/>
      <w:r>
        <w:t>autorii</w:t>
      </w:r>
      <w:proofErr w:type="spellEnd"/>
      <w:r>
        <w:t xml:space="preserve"> lor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la secretariat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>.</w:t>
      </w:r>
    </w:p>
    <w:p w:rsidRPr="005F59F4" w:rsidR="00494935" w:rsidP="00494935" w:rsidRDefault="00494935" w14:paraId="59A3175B" w14:textId="77777777">
      <w:pPr>
        <w:rPr>
          <w:lang w:val="en-GB"/>
        </w:rPr>
      </w:pPr>
    </w:p>
    <w:p w:rsidRPr="005F59F4" w:rsidR="00494935" w:rsidP="00494935" w:rsidRDefault="00494935" w14:paraId="60C3DF17" w14:textId="77777777">
      <w:pPr>
        <w:widowControl w:val="0"/>
        <w:adjustRightInd w:val="0"/>
        <w:snapToGrid w:val="0"/>
        <w:ind w:left="567"/>
      </w:pPr>
      <w:r>
        <w:t xml:space="preserve">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de </w:t>
      </w:r>
      <w:proofErr w:type="spellStart"/>
      <w:r>
        <w:t>amendamente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ora</w:t>
      </w:r>
      <w:proofErr w:type="spellEnd"/>
      <w:r>
        <w:t xml:space="preserve"> 12:00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sunt </w:t>
      </w:r>
      <w:proofErr w:type="spellStart"/>
      <w:r>
        <w:t>depuse</w:t>
      </w:r>
      <w:proofErr w:type="spellEnd"/>
      <w:r>
        <w:t xml:space="preserve"> de un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sunt </w:t>
      </w:r>
      <w:proofErr w:type="spellStart"/>
      <w:r>
        <w:t>semnate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douăzeci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>.</w:t>
      </w:r>
    </w:p>
    <w:p w:rsidRPr="005F59F4" w:rsidR="00494935" w:rsidP="00494935" w:rsidRDefault="00494935" w14:paraId="555257C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2FF93F6" w14:textId="77777777">
      <w:pPr>
        <w:pStyle w:val="Heading1"/>
        <w:ind w:left="567" w:hanging="567"/>
      </w:pPr>
      <w:proofErr w:type="spellStart"/>
      <w:r>
        <w:t>Propunerile</w:t>
      </w:r>
      <w:proofErr w:type="spellEnd"/>
      <w:r>
        <w:t xml:space="preserve"> de </w:t>
      </w:r>
      <w:proofErr w:type="spellStart"/>
      <w:r>
        <w:t>amendamente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indice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din text la care fac </w:t>
      </w:r>
      <w:proofErr w:type="spellStart"/>
      <w:r>
        <w:t>trimitere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însoțite</w:t>
      </w:r>
      <w:proofErr w:type="spellEnd"/>
      <w:r>
        <w:t xml:space="preserve"> de o </w:t>
      </w:r>
      <w:proofErr w:type="spellStart"/>
      <w:r>
        <w:t>scurtă</w:t>
      </w:r>
      <w:proofErr w:type="spellEnd"/>
      <w:r>
        <w:t xml:space="preserve"> </w:t>
      </w:r>
      <w:proofErr w:type="spellStart"/>
      <w:r>
        <w:t>expunere</w:t>
      </w:r>
      <w:proofErr w:type="spellEnd"/>
      <w:r>
        <w:t xml:space="preserve"> de motive.</w:t>
      </w:r>
    </w:p>
    <w:p w:rsidRPr="005F59F4" w:rsidR="00494935" w:rsidP="00494935" w:rsidRDefault="00494935" w14:paraId="31DC368F" w14:textId="77777777">
      <w:pPr>
        <w:rPr>
          <w:lang w:val="en-GB"/>
        </w:rPr>
      </w:pPr>
    </w:p>
    <w:p w:rsidRPr="005F59F4" w:rsidR="00494935" w:rsidP="00494935" w:rsidRDefault="00494935" w14:paraId="6825DEE5" w14:textId="77777777">
      <w:pPr>
        <w:pStyle w:val="Heading1"/>
        <w:ind w:left="567" w:hanging="567"/>
      </w:pPr>
      <w:proofErr w:type="spellStart"/>
      <w:r>
        <w:t>Toate</w:t>
      </w:r>
      <w:proofErr w:type="spellEnd"/>
      <w:r>
        <w:t xml:space="preserve"> </w:t>
      </w:r>
      <w:proofErr w:type="spellStart"/>
      <w:r>
        <w:t>amendamentele</w:t>
      </w:r>
      <w:proofErr w:type="spellEnd"/>
      <w:r>
        <w:t xml:space="preserve"> se </w:t>
      </w:r>
      <w:proofErr w:type="spellStart"/>
      <w:r>
        <w:t>distribuie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începerea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la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de la </w:t>
      </w:r>
      <w:proofErr w:type="spellStart"/>
      <w:r>
        <w:t>alineatul</w:t>
      </w:r>
      <w:proofErr w:type="spellEnd"/>
      <w:r>
        <w:t xml:space="preserve"> (3),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începerea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>.</w:t>
      </w:r>
    </w:p>
    <w:p w:rsidRPr="005F59F4" w:rsidR="00494935" w:rsidP="00494935" w:rsidRDefault="00494935" w14:paraId="0FE4D3F5" w14:textId="77777777">
      <w:pPr>
        <w:rPr>
          <w:lang w:val="en-GB"/>
        </w:rPr>
      </w:pPr>
    </w:p>
    <w:p w:rsidRPr="005F59F4" w:rsidR="00494935" w:rsidP="00494935" w:rsidRDefault="00494935" w14:paraId="58A40C88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2 – </w:t>
      </w:r>
      <w:proofErr w:type="spellStart"/>
      <w:r>
        <w:rPr>
          <w:b/>
        </w:rPr>
        <w:t>Desfășurarea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sesiunilor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plenare</w:t>
      </w:r>
      <w:proofErr w:type="spellEnd"/>
    </w:p>
    <w:p w:rsidRPr="005F59F4" w:rsidR="00494935" w:rsidP="00494935" w:rsidRDefault="00494935" w14:paraId="2881B5E5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494935" w:rsidRDefault="00494935" w14:paraId="132BC8AB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66 – </w:t>
      </w:r>
      <w:proofErr w:type="spellStart"/>
      <w:r>
        <w:rPr>
          <w:b/>
        </w:rPr>
        <w:t>Deschiderea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ședinței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cvorumului</w:t>
      </w:r>
      <w:proofErr w:type="spellEnd"/>
    </w:p>
    <w:p w:rsidRPr="005F59F4" w:rsidR="00494935" w:rsidP="00494935" w:rsidRDefault="00494935" w14:paraId="11BDFDA0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011B14" w:rsidRDefault="00494935" w14:paraId="40B78AC3" w14:textId="43AD0349">
      <w:pPr>
        <w:pStyle w:val="Heading1"/>
        <w:numPr>
          <w:ilvl w:val="0"/>
          <w:numId w:val="171"/>
        </w:numPr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deschide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, conduce </w:t>
      </w:r>
      <w:proofErr w:type="spellStart"/>
      <w:r>
        <w:t>dezbaterile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5C53380D" w14:textId="77777777">
      <w:pPr>
        <w:rPr>
          <w:lang w:val="en-GB"/>
        </w:rPr>
      </w:pPr>
    </w:p>
    <w:p w:rsidRPr="005F59F4" w:rsidR="00494935" w:rsidP="00494935" w:rsidRDefault="00494935" w14:paraId="7F9A230F" w14:textId="77777777">
      <w:pPr>
        <w:widowControl w:val="0"/>
        <w:adjustRightInd w:val="0"/>
        <w:snapToGrid w:val="0"/>
        <w:ind w:left="567"/>
      </w:pPr>
      <w:proofErr w:type="spellStart"/>
      <w:r>
        <w:t>Președintele</w:t>
      </w:r>
      <w:proofErr w:type="spellEnd"/>
      <w:r>
        <w:t xml:space="preserve"> este </w:t>
      </w:r>
      <w:proofErr w:type="spellStart"/>
      <w:r>
        <w:t>asistat</w:t>
      </w:r>
      <w:proofErr w:type="spellEnd"/>
      <w:r>
        <w:t xml:space="preserve"> de </w:t>
      </w:r>
      <w:proofErr w:type="spellStart"/>
      <w:r>
        <w:t>vicepreședinții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573FFC9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CC94C46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este absent,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este </w:t>
      </w:r>
      <w:proofErr w:type="spellStart"/>
      <w:r>
        <w:t>înlocuit</w:t>
      </w:r>
      <w:proofErr w:type="spellEnd"/>
      <w:r>
        <w:t xml:space="preserve"> de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vicepreședinți</w:t>
      </w:r>
      <w:proofErr w:type="spellEnd"/>
      <w:r>
        <w:t xml:space="preserve">. </w:t>
      </w:r>
    </w:p>
    <w:p w:rsidRPr="005F59F4" w:rsidR="00494935" w:rsidP="00494935" w:rsidRDefault="00494935" w14:paraId="617FEE19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3DE18AA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vicepreședinții</w:t>
      </w:r>
      <w:proofErr w:type="spellEnd"/>
      <w:r>
        <w:t xml:space="preserve"> sunt </w:t>
      </w:r>
      <w:proofErr w:type="spellStart"/>
      <w:r>
        <w:t>absenți</w:t>
      </w:r>
      <w:proofErr w:type="spellEnd"/>
      <w:r>
        <w:t xml:space="preserve">, </w:t>
      </w:r>
      <w:proofErr w:type="spellStart"/>
      <w:r>
        <w:t>suplinirea</w:t>
      </w:r>
      <w:proofErr w:type="spellEnd"/>
      <w:r>
        <w:t xml:space="preserve"> este </w:t>
      </w:r>
      <w:proofErr w:type="spellStart"/>
      <w:r>
        <w:t>asigurată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 al </w:t>
      </w:r>
      <w:proofErr w:type="spellStart"/>
      <w:r>
        <w:t>Biroului</w:t>
      </w:r>
      <w:proofErr w:type="spellEnd"/>
      <w:r>
        <w:t>.</w:t>
      </w:r>
    </w:p>
    <w:p w:rsidRPr="005F59F4" w:rsidR="00494935" w:rsidP="00494935" w:rsidRDefault="00494935" w14:paraId="7A64F497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E0845F6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cvorumul</w:t>
      </w:r>
      <w:proofErr w:type="spellEnd"/>
      <w:r>
        <w:t xml:space="preserve">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. </w:t>
      </w:r>
    </w:p>
    <w:p w:rsidRPr="005F59F4" w:rsidR="00494935" w:rsidP="00494935" w:rsidRDefault="00494935" w14:paraId="6E70A0A4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1CFAF35" w14:textId="77777777">
      <w:pPr>
        <w:widowControl w:val="0"/>
        <w:adjustRightInd w:val="0"/>
        <w:snapToGrid w:val="0"/>
        <w:ind w:left="567"/>
      </w:pPr>
      <w:r>
        <w:t xml:space="preserve">La </w:t>
      </w:r>
      <w:proofErr w:type="spellStart"/>
      <w:r>
        <w:t>ședințele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cvorumul</w:t>
      </w:r>
      <w:proofErr w:type="spellEnd"/>
      <w:r>
        <w:t xml:space="preserve"> este </w:t>
      </w:r>
      <w:proofErr w:type="spellStart"/>
      <w:r>
        <w:t>întrunit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jumătate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sunt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reprezentați</w:t>
      </w:r>
      <w:proofErr w:type="spellEnd"/>
      <w:r>
        <w:t>.</w:t>
      </w:r>
    </w:p>
    <w:p w:rsidRPr="005F59F4" w:rsidR="00494935" w:rsidP="00494935" w:rsidRDefault="00494935" w14:paraId="4781795E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D19E164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cvorumul</w:t>
      </w:r>
      <w:proofErr w:type="spellEnd"/>
      <w:r>
        <w:t xml:space="preserve"> nu este </w:t>
      </w:r>
      <w:proofErr w:type="spellStart"/>
      <w:r>
        <w:t>întrunit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suspendă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convoacă</w:t>
      </w:r>
      <w:proofErr w:type="spellEnd"/>
      <w:r>
        <w:t xml:space="preserve">, la o </w:t>
      </w:r>
      <w:proofErr w:type="spellStart"/>
      <w:r>
        <w:t>oră</w:t>
      </w:r>
      <w:proofErr w:type="spellEnd"/>
      <w:r>
        <w:t xml:space="preserve"> pe care o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oportună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aceleiași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, o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, care este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întrunită</w:t>
      </w:r>
      <w:proofErr w:type="spellEnd"/>
      <w:r>
        <w:t xml:space="preserve">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reprezentați</w:t>
      </w:r>
      <w:proofErr w:type="spellEnd"/>
      <w:r>
        <w:t>.</w:t>
      </w:r>
    </w:p>
    <w:p w:rsidRPr="005F59F4" w:rsidR="00494935" w:rsidP="00494935" w:rsidRDefault="00494935" w14:paraId="74E895C9" w14:textId="77777777">
      <w:pPr>
        <w:rPr>
          <w:lang w:val="en-GB"/>
        </w:rPr>
      </w:pPr>
    </w:p>
    <w:p w:rsidRPr="005F59F4" w:rsidR="00494935" w:rsidP="00494935" w:rsidRDefault="00494935" w14:paraId="19C745C5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67 – </w:t>
      </w:r>
      <w:proofErr w:type="spellStart"/>
      <w:r>
        <w:rPr>
          <w:b/>
        </w:rPr>
        <w:t>Adoptarea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ordinii</w:t>
      </w:r>
      <w:proofErr w:type="spellEnd"/>
      <w:r>
        <w:rPr>
          <w:b/>
        </w:rPr>
        <w:t xml:space="preserve"> de zi</w:t>
      </w:r>
    </w:p>
    <w:p w:rsidRPr="005F59F4" w:rsidR="00494935" w:rsidP="00494935" w:rsidRDefault="00494935" w14:paraId="0CCC52E3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011B14" w:rsidRDefault="00494935" w14:paraId="15948A69" w14:textId="2D92A9DD">
      <w:pPr>
        <w:pStyle w:val="Heading1"/>
        <w:numPr>
          <w:ilvl w:val="0"/>
          <w:numId w:val="172"/>
        </w:numPr>
        <w:ind w:left="567" w:hanging="567"/>
      </w:pPr>
      <w:proofErr w:type="spellStart"/>
      <w:r>
        <w:t>Proiectul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de zi se </w:t>
      </w:r>
      <w:proofErr w:type="spellStart"/>
      <w:r>
        <w:t>supune</w:t>
      </w:r>
      <w:proofErr w:type="spellEnd"/>
      <w:r>
        <w:t xml:space="preserve"> </w:t>
      </w:r>
      <w:proofErr w:type="spellStart"/>
      <w:r>
        <w:t>aprobării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la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>.</w:t>
      </w:r>
    </w:p>
    <w:p w:rsidRPr="005F59F4" w:rsidR="00494935" w:rsidP="00494935" w:rsidRDefault="00494935" w14:paraId="7E8E9D9B" w14:textId="77777777">
      <w:pPr>
        <w:rPr>
          <w:lang w:val="en-GB"/>
        </w:rPr>
      </w:pPr>
    </w:p>
    <w:p w:rsidRPr="005F59F4" w:rsidR="00494935" w:rsidP="00494935" w:rsidRDefault="00494935" w14:paraId="40413DBE" w14:textId="77777777">
      <w:pPr>
        <w:pStyle w:val="Heading1"/>
        <w:ind w:left="567" w:hanging="567"/>
      </w:pP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supune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de zi,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anunță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discutarea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subiect</w:t>
      </w:r>
      <w:proofErr w:type="spellEnd"/>
      <w:r>
        <w:t xml:space="preserve"> de </w:t>
      </w:r>
      <w:proofErr w:type="spellStart"/>
      <w:r>
        <w:t>actualitate</w:t>
      </w:r>
      <w:proofErr w:type="spellEnd"/>
      <w:r>
        <w:t>.</w:t>
      </w:r>
    </w:p>
    <w:p w:rsidRPr="005F59F4" w:rsidR="00494935" w:rsidP="00494935" w:rsidRDefault="00494935" w14:paraId="21EA745F" w14:textId="77777777">
      <w:pPr>
        <w:rPr>
          <w:lang w:val="en-GB"/>
        </w:rPr>
      </w:pPr>
    </w:p>
    <w:p w:rsidRPr="005F59F4" w:rsidR="00494935" w:rsidP="00494935" w:rsidRDefault="00494935" w14:paraId="3A7F2BE4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ordinii</w:t>
      </w:r>
      <w:proofErr w:type="spellEnd"/>
      <w:r>
        <w:t xml:space="preserve"> de zi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examina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de </w:t>
      </w:r>
      <w:proofErr w:type="spellStart"/>
      <w:r>
        <w:t>rezoluții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conform </w:t>
      </w:r>
      <w:proofErr w:type="spellStart"/>
      <w:r>
        <w:t>procedurii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50.</w:t>
      </w:r>
    </w:p>
    <w:p w:rsidRPr="005F59F4" w:rsidR="00494935" w:rsidP="00494935" w:rsidRDefault="00494935" w14:paraId="3BC39954" w14:textId="77777777">
      <w:pPr>
        <w:rPr>
          <w:lang w:val="en-GB"/>
        </w:rPr>
      </w:pPr>
    </w:p>
    <w:p w:rsidRPr="005F59F4" w:rsidR="00494935" w:rsidP="00494935" w:rsidRDefault="00494935" w14:paraId="59DDFAA3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Biroul</w:t>
      </w:r>
      <w:proofErr w:type="spellEnd"/>
      <w:r>
        <w:t xml:space="preserve"> a </w:t>
      </w:r>
      <w:proofErr w:type="spellStart"/>
      <w:r>
        <w:t>înscris</w:t>
      </w:r>
      <w:proofErr w:type="spellEnd"/>
      <w:r>
        <w:t xml:space="preserve"> un document pe </w:t>
      </w:r>
      <w:proofErr w:type="spellStart"/>
      <w:r>
        <w:t>ordinea</w:t>
      </w:r>
      <w:proofErr w:type="spellEnd"/>
      <w:r>
        <w:t xml:space="preserve"> de zi a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care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dezbatere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totuși</w:t>
      </w:r>
      <w:proofErr w:type="spellEnd"/>
      <w:r>
        <w:t xml:space="preserve"> loc o </w:t>
      </w:r>
      <w:proofErr w:type="spellStart"/>
      <w:r>
        <w:t>dezbatere</w:t>
      </w:r>
      <w:proofErr w:type="spellEnd"/>
      <w:r>
        <w:t>:</w:t>
      </w:r>
    </w:p>
    <w:p w:rsidRPr="00034336" w:rsidR="00494935" w:rsidP="00034336" w:rsidRDefault="00494935" w14:paraId="33E5383A" w14:textId="77777777">
      <w:pPr>
        <w:spacing w:line="240" w:lineRule="auto"/>
        <w:rPr>
          <w:sz w:val="16"/>
          <w:szCs w:val="16"/>
          <w:lang w:val="en-GB"/>
        </w:rPr>
      </w:pPr>
    </w:p>
    <w:p w:rsidRPr="00DF6F4B" w:rsidR="00494935" w:rsidP="00750253" w:rsidRDefault="00494935" w14:paraId="7BAAC9F4" w14:textId="77777777">
      <w:pPr>
        <w:pStyle w:val="ListParagraph"/>
        <w:widowControl w:val="0"/>
        <w:numPr>
          <w:ilvl w:val="2"/>
          <w:numId w:val="19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cel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puțin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douăzeci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cinci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solicită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acest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lucru</w:t>
      </w:r>
      <w:proofErr w:type="spellEnd"/>
      <w:r>
        <w:rPr>
          <w:rFonts w:ascii="Times New Roman" w:hAnsi="Times New Roman"/>
          <w:sz w:val="22"/>
        </w:rPr>
        <w:t>;</w:t>
      </w:r>
    </w:p>
    <w:p w:rsidRPr="00034336" w:rsidR="00494935" w:rsidP="00034336" w:rsidRDefault="00494935" w14:paraId="6212A161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16"/>
          <w:szCs w:val="16"/>
        </w:rPr>
      </w:pPr>
    </w:p>
    <w:p w:rsidRPr="00DF6F4B" w:rsidR="00494935" w:rsidP="00750253" w:rsidRDefault="00494935" w14:paraId="7FC5FD4C" w14:textId="77777777">
      <w:pPr>
        <w:pStyle w:val="ListParagraph"/>
        <w:widowControl w:val="0"/>
        <w:numPr>
          <w:ilvl w:val="2"/>
          <w:numId w:val="19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care au </w:t>
      </w:r>
      <w:proofErr w:type="spellStart"/>
      <w:r>
        <w:rPr>
          <w:rFonts w:ascii="Times New Roman" w:hAnsi="Times New Roman"/>
          <w:sz w:val="22"/>
        </w:rPr>
        <w:t>fost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depuse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amendamente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spre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examinare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sesiunea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plenară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</w:p>
    <w:p w:rsidRPr="00034336" w:rsidR="00494935" w:rsidP="00034336" w:rsidRDefault="00494935" w14:paraId="69933E80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16"/>
          <w:szCs w:val="16"/>
        </w:rPr>
      </w:pPr>
    </w:p>
    <w:p w:rsidRPr="00DF6F4B" w:rsidR="00494935" w:rsidP="00750253" w:rsidRDefault="00494935" w14:paraId="50D191EF" w14:textId="77777777">
      <w:pPr>
        <w:pStyle w:val="ListParagraph"/>
        <w:widowControl w:val="0"/>
        <w:numPr>
          <w:ilvl w:val="2"/>
          <w:numId w:val="19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secțiunea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respectivă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solicită</w:t>
      </w:r>
      <w:proofErr w:type="spellEnd"/>
      <w:r>
        <w:rPr>
          <w:rFonts w:ascii="Times New Roman" w:hAnsi="Times New Roman"/>
          <w:sz w:val="22"/>
        </w:rPr>
        <w:t xml:space="preserve"> ca </w:t>
      </w:r>
      <w:proofErr w:type="spellStart"/>
      <w:r>
        <w:rPr>
          <w:rFonts w:ascii="Times New Roman" w:hAnsi="Times New Roman"/>
          <w:sz w:val="22"/>
        </w:rPr>
        <w:t>documentul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fie </w:t>
      </w:r>
      <w:proofErr w:type="spellStart"/>
      <w:r>
        <w:rPr>
          <w:rFonts w:ascii="Times New Roman" w:hAnsi="Times New Roman"/>
          <w:sz w:val="22"/>
        </w:rPr>
        <w:t>dezbătut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sesiunea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plenară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12D86B13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139064F0" w14:textId="77777777">
      <w:pPr>
        <w:pStyle w:val="Heading1"/>
        <w:ind w:left="567" w:hanging="567"/>
      </w:pPr>
      <w:proofErr w:type="spellStart"/>
      <w:r>
        <w:t>Odată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de zi, </w:t>
      </w:r>
      <w:proofErr w:type="spellStart"/>
      <w:r>
        <w:t>punctele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examinate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pe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de zi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>.</w:t>
      </w:r>
    </w:p>
    <w:p w:rsidRPr="005F59F4" w:rsidR="00494935" w:rsidP="00494935" w:rsidRDefault="00494935" w14:paraId="257D0509" w14:textId="77777777">
      <w:pPr>
        <w:rPr>
          <w:lang w:val="en-GB"/>
        </w:rPr>
      </w:pPr>
    </w:p>
    <w:p w:rsidRPr="005F59F4" w:rsidR="00494935" w:rsidP="00494935" w:rsidRDefault="00494935" w14:paraId="4836E670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68 – </w:t>
      </w:r>
      <w:proofErr w:type="spellStart"/>
      <w:r>
        <w:rPr>
          <w:b/>
        </w:rPr>
        <w:t>Deliberare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voturi</w:t>
      </w:r>
      <w:proofErr w:type="spellEnd"/>
    </w:p>
    <w:p w:rsidRPr="005F59F4" w:rsidR="00494935" w:rsidP="00494935" w:rsidRDefault="00494935" w14:paraId="7D332B0E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6F3B48" w:rsidRDefault="00034336" w14:paraId="2F07A628" w14:textId="3F971192">
      <w:pPr>
        <w:pStyle w:val="Heading1"/>
        <w:numPr>
          <w:ilvl w:val="0"/>
          <w:numId w:val="173"/>
        </w:numPr>
        <w:tabs>
          <w:tab w:val="left" w:pos="567"/>
        </w:tabs>
      </w:pPr>
      <w:r>
        <w:tab/>
      </w:r>
      <w:proofErr w:type="spellStart"/>
      <w:r w:rsidR="00494935">
        <w:t>Adunarea</w:t>
      </w:r>
      <w:proofErr w:type="spellEnd"/>
      <w:r w:rsidR="00494935">
        <w:t xml:space="preserve"> </w:t>
      </w:r>
      <w:proofErr w:type="spellStart"/>
      <w:r w:rsidR="00494935">
        <w:t>deliberează</w:t>
      </w:r>
      <w:proofErr w:type="spellEnd"/>
      <w:r w:rsidR="00494935">
        <w:t xml:space="preserve"> pe </w:t>
      </w:r>
      <w:proofErr w:type="spellStart"/>
      <w:r w:rsidR="00494935">
        <w:t>baza</w:t>
      </w:r>
      <w:proofErr w:type="spellEnd"/>
      <w:r w:rsidR="00494935">
        <w:t xml:space="preserve"> </w:t>
      </w:r>
      <w:proofErr w:type="spellStart"/>
      <w:r w:rsidR="00494935">
        <w:t>lucrărilor</w:t>
      </w:r>
      <w:proofErr w:type="spellEnd"/>
      <w:r w:rsidR="00494935">
        <w:t xml:space="preserve"> </w:t>
      </w:r>
      <w:proofErr w:type="spellStart"/>
      <w:r w:rsidR="00494935">
        <w:t>efectuate</w:t>
      </w:r>
      <w:proofErr w:type="spellEnd"/>
      <w:r w:rsidR="00494935">
        <w:t xml:space="preserve"> de </w:t>
      </w:r>
      <w:proofErr w:type="spellStart"/>
      <w:r w:rsidR="00494935">
        <w:t>secțiunea</w:t>
      </w:r>
      <w:proofErr w:type="spellEnd"/>
      <w:r w:rsidR="00494935">
        <w:t xml:space="preserve"> </w:t>
      </w:r>
      <w:proofErr w:type="spellStart"/>
      <w:r w:rsidR="00494935">
        <w:t>competentă</w:t>
      </w:r>
      <w:proofErr w:type="spellEnd"/>
      <w:r w:rsidR="00494935">
        <w:t>.</w:t>
      </w:r>
    </w:p>
    <w:p w:rsidRPr="005F59F4" w:rsidR="00494935" w:rsidP="00494935" w:rsidRDefault="00494935" w14:paraId="537E1FED" w14:textId="77777777">
      <w:pPr>
        <w:rPr>
          <w:lang w:val="en-GB"/>
        </w:rPr>
      </w:pPr>
    </w:p>
    <w:p w:rsidRPr="005F59F4" w:rsidR="00494935" w:rsidP="00494935" w:rsidRDefault="00494935" w14:paraId="289BA74F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se </w:t>
      </w:r>
      <w:proofErr w:type="spellStart"/>
      <w:r>
        <w:t>pronunță</w:t>
      </w:r>
      <w:proofErr w:type="spellEnd"/>
      <w:r>
        <w:t xml:space="preserve"> cu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voturilor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altfel</w:t>
      </w:r>
      <w:proofErr w:type="spellEnd"/>
      <w:r>
        <w:t>.</w:t>
      </w:r>
    </w:p>
    <w:p w:rsidRPr="005F59F4" w:rsidR="00494935" w:rsidP="00494935" w:rsidRDefault="00494935" w14:paraId="766E3DDD" w14:textId="77777777">
      <w:pPr>
        <w:rPr>
          <w:lang w:val="en-GB"/>
        </w:rPr>
      </w:pPr>
    </w:p>
    <w:p w:rsidRPr="005F59F4" w:rsidR="00494935" w:rsidP="00494935" w:rsidRDefault="00494935" w14:paraId="7E484204" w14:textId="77777777">
      <w:pPr>
        <w:pStyle w:val="Heading1"/>
        <w:keepNext/>
        <w:keepLines/>
        <w:ind w:left="567" w:hanging="567"/>
      </w:pPr>
      <w:proofErr w:type="spellStart"/>
      <w:r>
        <w:t>Avizelor</w:t>
      </w:r>
      <w:proofErr w:type="spellEnd"/>
      <w:r>
        <w:t xml:space="preserve">, </w:t>
      </w:r>
      <w:proofErr w:type="spellStart"/>
      <w:r>
        <w:t>rapoartelor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rapoartelor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 xml:space="preserve"> li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 xml:space="preserve"> de </w:t>
      </w:r>
      <w:proofErr w:type="spellStart"/>
      <w:r>
        <w:t>vot</w:t>
      </w:r>
      <w:proofErr w:type="spellEnd"/>
      <w:r>
        <w:t>:</w:t>
      </w:r>
    </w:p>
    <w:p w:rsidRPr="005F59F4" w:rsidR="00494935" w:rsidP="00494935" w:rsidRDefault="00494935" w14:paraId="351981AC" w14:textId="77777777">
      <w:pPr>
        <w:keepNext/>
        <w:keepLines/>
        <w:rPr>
          <w:lang w:val="en-GB"/>
        </w:rPr>
      </w:pPr>
    </w:p>
    <w:p w:rsidRPr="00DF6F4B" w:rsidR="00494935" w:rsidP="00750253" w:rsidRDefault="00494935" w14:paraId="2E9084D1" w14:textId="77777777">
      <w:pPr>
        <w:pStyle w:val="ListParagraph"/>
        <w:widowControl w:val="0"/>
        <w:numPr>
          <w:ilvl w:val="0"/>
          <w:numId w:val="20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mai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întâi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supun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vot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amendamentele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proiectul</w:t>
      </w:r>
      <w:proofErr w:type="spellEnd"/>
      <w:r>
        <w:rPr>
          <w:rFonts w:ascii="Times New Roman" w:hAnsi="Times New Roman"/>
          <w:sz w:val="22"/>
        </w:rPr>
        <w:t xml:space="preserve"> de document;</w:t>
      </w:r>
    </w:p>
    <w:p w:rsidRPr="00DF6F4B" w:rsidR="00494935" w:rsidP="00494935" w:rsidRDefault="00494935" w14:paraId="79441DE3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453B971C" w14:textId="77777777">
      <w:pPr>
        <w:pStyle w:val="ListParagraph"/>
        <w:widowControl w:val="0"/>
        <w:numPr>
          <w:ilvl w:val="0"/>
          <w:numId w:val="20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după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votarea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amendamentelor</w:t>
      </w:r>
      <w:proofErr w:type="spellEnd"/>
      <w:r>
        <w:rPr>
          <w:rFonts w:ascii="Times New Roman" w:hAnsi="Times New Roman"/>
          <w:sz w:val="22"/>
        </w:rPr>
        <w:t xml:space="preserve">, se </w:t>
      </w:r>
      <w:proofErr w:type="spellStart"/>
      <w:r>
        <w:rPr>
          <w:rFonts w:ascii="Times New Roman" w:hAnsi="Times New Roman"/>
          <w:sz w:val="22"/>
        </w:rPr>
        <w:t>supune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vot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întregul</w:t>
      </w:r>
      <w:proofErr w:type="spellEnd"/>
      <w:r>
        <w:rPr>
          <w:rFonts w:ascii="Times New Roman" w:hAnsi="Times New Roman"/>
          <w:sz w:val="22"/>
        </w:rPr>
        <w:t xml:space="preserve"> document, cu </w:t>
      </w:r>
      <w:proofErr w:type="spellStart"/>
      <w:r>
        <w:rPr>
          <w:rFonts w:ascii="Times New Roman" w:hAnsi="Times New Roman"/>
          <w:sz w:val="22"/>
        </w:rPr>
        <w:t>eventualele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modificări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1A20DA93" w14:textId="77777777">
      <w:pPr>
        <w:widowControl w:val="0"/>
        <w:adjustRightInd w:val="0"/>
        <w:snapToGrid w:val="0"/>
        <w:ind w:left="1134" w:hanging="567"/>
        <w:rPr>
          <w:lang w:val="en-GB"/>
        </w:rPr>
      </w:pPr>
    </w:p>
    <w:p w:rsidRPr="005F59F4" w:rsidR="00494935" w:rsidP="00494935" w:rsidRDefault="00494935" w14:paraId="796E053A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lastRenderedPageBreak/>
        <w:t>Articolul</w:t>
      </w:r>
      <w:proofErr w:type="spellEnd"/>
      <w:r>
        <w:rPr>
          <w:b/>
        </w:rPr>
        <w:t xml:space="preserve"> 69 – </w:t>
      </w:r>
      <w:proofErr w:type="spellStart"/>
      <w:r>
        <w:rPr>
          <w:b/>
        </w:rPr>
        <w:t>Timpul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luărilor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cuvânt</w:t>
      </w:r>
      <w:proofErr w:type="spellEnd"/>
    </w:p>
    <w:p w:rsidRPr="005F59F4" w:rsidR="00494935" w:rsidP="00494935" w:rsidRDefault="00494935" w14:paraId="0CCB7B62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6F3B48" w:rsidRDefault="00494935" w14:paraId="75491512" w14:textId="39568359">
      <w:pPr>
        <w:pStyle w:val="Heading1"/>
        <w:numPr>
          <w:ilvl w:val="0"/>
          <w:numId w:val="174"/>
        </w:numPr>
        <w:ind w:left="567" w:hanging="567"/>
      </w:pPr>
      <w:r>
        <w:t xml:space="preserve">Din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inițiativă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invita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excepționale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pronunțe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limitarea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luările</w:t>
      </w:r>
      <w:proofErr w:type="spellEnd"/>
      <w:r>
        <w:t xml:space="preserve"> de </w:t>
      </w:r>
      <w:proofErr w:type="spellStart"/>
      <w:r>
        <w:t>cuvânt</w:t>
      </w:r>
      <w:proofErr w:type="spellEnd"/>
      <w:r>
        <w:t xml:space="preserve">, la </w:t>
      </w:r>
      <w:proofErr w:type="spellStart"/>
      <w:r>
        <w:t>limitarea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vorbitori</w:t>
      </w:r>
      <w:proofErr w:type="spellEnd"/>
      <w:r>
        <w:t xml:space="preserve">, la </w:t>
      </w:r>
      <w:proofErr w:type="spellStart"/>
      <w:r>
        <w:t>suspendarea</w:t>
      </w:r>
      <w:proofErr w:type="spellEnd"/>
      <w:r>
        <w:t xml:space="preserve"> </w:t>
      </w:r>
      <w:proofErr w:type="spellStart"/>
      <w:r>
        <w:t>reuniunii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dezbaterilor</w:t>
      </w:r>
      <w:proofErr w:type="spellEnd"/>
      <w:r>
        <w:t xml:space="preserve">. </w:t>
      </w:r>
    </w:p>
    <w:p w:rsidRPr="005F59F4" w:rsidR="00494935" w:rsidP="00494935" w:rsidRDefault="00494935" w14:paraId="0FBA55C5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A790E5A" w14:textId="77777777">
      <w:pPr>
        <w:pStyle w:val="Heading1"/>
        <w:ind w:left="567" w:hanging="567"/>
      </w:pPr>
      <w:proofErr w:type="spellStart"/>
      <w:r>
        <w:t>După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dezbaterilor</w:t>
      </w:r>
      <w:proofErr w:type="spellEnd"/>
      <w:r>
        <w:t xml:space="preserve">, nu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cuvântul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explicații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votul</w:t>
      </w:r>
      <w:proofErr w:type="spellEnd"/>
      <w:r>
        <w:t xml:space="preserve">, care se </w:t>
      </w:r>
      <w:proofErr w:type="spellStart"/>
      <w:r>
        <w:t>dau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votare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fixată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11287DD9" w14:textId="77777777">
      <w:pPr>
        <w:rPr>
          <w:lang w:val="en-GB"/>
        </w:rPr>
      </w:pPr>
    </w:p>
    <w:p w:rsidRPr="005F59F4" w:rsidR="00494935" w:rsidP="00494935" w:rsidRDefault="00494935" w14:paraId="597097B7" w14:textId="77777777">
      <w:pPr>
        <w:pStyle w:val="Heading1"/>
        <w:ind w:left="567" w:hanging="567"/>
      </w:pPr>
      <w:r>
        <w:t xml:space="preserve">Un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cere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moment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cuvântul</w:t>
      </w:r>
      <w:proofErr w:type="spellEnd"/>
      <w:r>
        <w:t xml:space="preserve"> cu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prezenta</w:t>
      </w:r>
      <w:proofErr w:type="spellEnd"/>
      <w:r>
        <w:t xml:space="preserve"> o </w:t>
      </w:r>
      <w:proofErr w:type="spellStart"/>
      <w:r>
        <w:t>moțiune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4F7935ED" w14:textId="77777777">
      <w:pPr>
        <w:rPr>
          <w:lang w:val="en-GB"/>
        </w:rPr>
      </w:pPr>
    </w:p>
    <w:p w:rsidRPr="005F59F4" w:rsidR="00494935" w:rsidP="00494935" w:rsidRDefault="00494935" w14:paraId="781694E5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70 – </w:t>
      </w: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amendamentele</w:t>
      </w:r>
      <w:proofErr w:type="spellEnd"/>
    </w:p>
    <w:p w:rsidRPr="005F59F4" w:rsidR="00494935" w:rsidP="00494935" w:rsidRDefault="00494935" w14:paraId="155B0031" w14:textId="77777777">
      <w:pPr>
        <w:keepNext/>
        <w:keepLines/>
        <w:widowControl w:val="0"/>
        <w:adjustRightInd w:val="0"/>
        <w:snapToGrid w:val="0"/>
        <w:ind w:left="284"/>
        <w:jc w:val="center"/>
        <w:rPr>
          <w:b/>
          <w:lang w:val="en-GB"/>
        </w:rPr>
      </w:pPr>
    </w:p>
    <w:p w:rsidRPr="005F59F4" w:rsidR="00494935" w:rsidP="006F3B48" w:rsidRDefault="00034336" w14:paraId="5F2319F6" w14:textId="4FDF3D75">
      <w:pPr>
        <w:pStyle w:val="Heading1"/>
        <w:numPr>
          <w:ilvl w:val="0"/>
          <w:numId w:val="175"/>
        </w:numPr>
        <w:tabs>
          <w:tab w:val="left" w:pos="567"/>
        </w:tabs>
      </w:pPr>
      <w:r>
        <w:tab/>
      </w:r>
      <w:proofErr w:type="spellStart"/>
      <w:r w:rsidR="00494935">
        <w:t>Adunarea</w:t>
      </w:r>
      <w:proofErr w:type="spellEnd"/>
      <w:r w:rsidR="00494935">
        <w:t xml:space="preserve"> </w:t>
      </w:r>
      <w:proofErr w:type="spellStart"/>
      <w:r w:rsidR="00494935">
        <w:t>își</w:t>
      </w:r>
      <w:proofErr w:type="spellEnd"/>
      <w:r w:rsidR="00494935">
        <w:t xml:space="preserve"> </w:t>
      </w:r>
      <w:proofErr w:type="spellStart"/>
      <w:r w:rsidR="00494935">
        <w:t>bazează</w:t>
      </w:r>
      <w:proofErr w:type="spellEnd"/>
      <w:r w:rsidR="00494935">
        <w:t xml:space="preserve"> </w:t>
      </w:r>
      <w:proofErr w:type="spellStart"/>
      <w:r w:rsidR="00494935">
        <w:t>activitățile</w:t>
      </w:r>
      <w:proofErr w:type="spellEnd"/>
      <w:r w:rsidR="00494935">
        <w:t xml:space="preserve"> pe o </w:t>
      </w:r>
      <w:proofErr w:type="spellStart"/>
      <w:r w:rsidR="00494935">
        <w:t>listă</w:t>
      </w:r>
      <w:proofErr w:type="spellEnd"/>
      <w:r w:rsidR="00494935">
        <w:t xml:space="preserve"> de </w:t>
      </w:r>
      <w:proofErr w:type="spellStart"/>
      <w:r w:rsidR="00494935">
        <w:t>amendamente</w:t>
      </w:r>
      <w:proofErr w:type="spellEnd"/>
      <w:r w:rsidR="00494935">
        <w:t>.</w:t>
      </w:r>
    </w:p>
    <w:p w:rsidRPr="005F59F4" w:rsidR="00494935" w:rsidP="00494935" w:rsidRDefault="00494935" w14:paraId="60A7DB1E" w14:textId="77777777">
      <w:pPr>
        <w:rPr>
          <w:lang w:val="en-GB"/>
        </w:rPr>
      </w:pPr>
    </w:p>
    <w:p w:rsidRPr="005F59F4" w:rsidR="00494935" w:rsidP="00494935" w:rsidRDefault="00494935" w14:paraId="228DE531" w14:textId="77777777">
      <w:pPr>
        <w:pStyle w:val="Heading1"/>
        <w:ind w:left="567" w:hanging="567"/>
      </w:pPr>
      <w:proofErr w:type="spellStart"/>
      <w:r>
        <w:t>Printre</w:t>
      </w:r>
      <w:proofErr w:type="spellEnd"/>
      <w:r>
        <w:t xml:space="preserve"> </w:t>
      </w:r>
      <w:proofErr w:type="spellStart"/>
      <w:r>
        <w:t>amendamentele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la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, </w:t>
      </w:r>
      <w:proofErr w:type="spellStart"/>
      <w:r>
        <w:t>raportorul</w:t>
      </w:r>
      <w:proofErr w:type="spellEnd"/>
      <w:r>
        <w:t xml:space="preserve"> le </w:t>
      </w:r>
      <w:proofErr w:type="spellStart"/>
      <w:r>
        <w:t>poate</w:t>
      </w:r>
      <w:proofErr w:type="spellEnd"/>
      <w:r>
        <w:t xml:space="preserve"> indica pe </w:t>
      </w:r>
      <w:proofErr w:type="spellStart"/>
      <w:r>
        <w:t>cele</w:t>
      </w:r>
      <w:proofErr w:type="spellEnd"/>
      <w:r>
        <w:t xml:space="preserve"> pe care le </w:t>
      </w:r>
      <w:proofErr w:type="spellStart"/>
      <w:r>
        <w:t>recomandă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adoptare</w:t>
      </w:r>
      <w:proofErr w:type="spellEnd"/>
      <w:r>
        <w:t>.</w:t>
      </w:r>
    </w:p>
    <w:p w:rsidRPr="005F59F4" w:rsidR="00494935" w:rsidP="00494935" w:rsidRDefault="00494935" w14:paraId="389E53BB" w14:textId="77777777">
      <w:pPr>
        <w:rPr>
          <w:lang w:val="en-GB"/>
        </w:rPr>
      </w:pPr>
    </w:p>
    <w:p w:rsidRPr="005F59F4" w:rsidR="00494935" w:rsidP="00494935" w:rsidRDefault="00494935" w14:paraId="2CFEF8FD" w14:textId="77777777">
      <w:pPr>
        <w:widowControl w:val="0"/>
        <w:adjustRightInd w:val="0"/>
        <w:snapToGrid w:val="0"/>
        <w:ind w:left="567"/>
      </w:pPr>
      <w:proofErr w:type="spellStart"/>
      <w:r>
        <w:t>Acceptarea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amendament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raportor</w:t>
      </w:r>
      <w:proofErr w:type="spellEnd"/>
      <w:r>
        <w:t xml:space="preserve"> nu </w:t>
      </w:r>
      <w:proofErr w:type="spellStart"/>
      <w:r>
        <w:t>constituie</w:t>
      </w:r>
      <w:proofErr w:type="spellEnd"/>
      <w:r>
        <w:t xml:space="preserve"> un </w:t>
      </w:r>
      <w:proofErr w:type="spellStart"/>
      <w:r>
        <w:t>motiv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nu</w:t>
      </w:r>
      <w:proofErr w:type="spellEnd"/>
      <w:r>
        <w:t xml:space="preserve"> se </w:t>
      </w:r>
      <w:proofErr w:type="spellStart"/>
      <w:r>
        <w:t>trece</w:t>
      </w:r>
      <w:proofErr w:type="spellEnd"/>
      <w:r>
        <w:t xml:space="preserve"> la </w:t>
      </w:r>
      <w:proofErr w:type="spellStart"/>
      <w:r>
        <w:t>votarea</w:t>
      </w:r>
      <w:proofErr w:type="spellEnd"/>
      <w:r>
        <w:t xml:space="preserve"> </w:t>
      </w:r>
      <w:proofErr w:type="spellStart"/>
      <w:r>
        <w:t>acelui</w:t>
      </w:r>
      <w:proofErr w:type="spellEnd"/>
      <w:r>
        <w:t xml:space="preserve"> </w:t>
      </w:r>
      <w:proofErr w:type="spellStart"/>
      <w:r>
        <w:t>amendament</w:t>
      </w:r>
      <w:proofErr w:type="spellEnd"/>
      <w:r>
        <w:t>.</w:t>
      </w:r>
    </w:p>
    <w:p w:rsidRPr="005F59F4" w:rsidR="00494935" w:rsidP="00494935" w:rsidRDefault="00494935" w14:paraId="4CA2C366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1B2EF075" w14:textId="77777777">
      <w:pPr>
        <w:pStyle w:val="Heading1"/>
        <w:ind w:left="567" w:hanging="567"/>
      </w:pPr>
      <w:proofErr w:type="spellStart"/>
      <w:r>
        <w:t>Amendamentele</w:t>
      </w:r>
      <w:proofErr w:type="spellEnd"/>
      <w:r>
        <w:t xml:space="preserve"> repetitive din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conținutului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formei</w:t>
      </w:r>
      <w:proofErr w:type="spellEnd"/>
      <w:r>
        <w:t xml:space="preserve"> sunt examinate </w:t>
      </w:r>
      <w:proofErr w:type="spellStart"/>
      <w:r>
        <w:t>în</w:t>
      </w:r>
      <w:proofErr w:type="spellEnd"/>
      <w:r>
        <w:t xml:space="preserve"> bloc </w:t>
      </w:r>
      <w:proofErr w:type="spellStart"/>
      <w:r>
        <w:t>și</w:t>
      </w:r>
      <w:proofErr w:type="spellEnd"/>
      <w:r>
        <w:t xml:space="preserve"> sunt </w:t>
      </w:r>
      <w:proofErr w:type="spellStart"/>
      <w:r>
        <w:t>tratate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mod </w:t>
      </w:r>
      <w:proofErr w:type="spellStart"/>
      <w:r>
        <w:t>consecvent</w:t>
      </w:r>
      <w:proofErr w:type="spellEnd"/>
      <w:r>
        <w:t>.</w:t>
      </w:r>
    </w:p>
    <w:p w:rsidRPr="005F59F4" w:rsidR="00494935" w:rsidP="00494935" w:rsidRDefault="00494935" w14:paraId="72CB6828" w14:textId="77777777">
      <w:pPr>
        <w:rPr>
          <w:lang w:val="en-GB"/>
        </w:rPr>
      </w:pPr>
    </w:p>
    <w:p w:rsidRPr="005F59F4" w:rsidR="00494935" w:rsidP="00494935" w:rsidRDefault="00494935" w14:paraId="0067B475" w14:textId="77777777">
      <w:pPr>
        <w:pStyle w:val="Heading1"/>
        <w:ind w:left="567" w:hanging="567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amendament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dă</w:t>
      </w:r>
      <w:proofErr w:type="spellEnd"/>
      <w:r>
        <w:t xml:space="preserve"> </w:t>
      </w:r>
      <w:proofErr w:type="spellStart"/>
      <w:r>
        <w:t>cuvântul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care se </w:t>
      </w:r>
      <w:proofErr w:type="spellStart"/>
      <w:r>
        <w:t>pronunță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amendamentului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egalității</w:t>
      </w:r>
      <w:proofErr w:type="spellEnd"/>
      <w:r>
        <w:t xml:space="preserve"> de </w:t>
      </w:r>
      <w:proofErr w:type="spellStart"/>
      <w:r>
        <w:t>tratament</w:t>
      </w:r>
      <w:proofErr w:type="spellEnd"/>
      <w:r>
        <w:t xml:space="preserve">. </w:t>
      </w:r>
      <w:proofErr w:type="spellStart"/>
      <w:r>
        <w:t>Raportorul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lua</w:t>
      </w:r>
      <w:proofErr w:type="spellEnd"/>
      <w:r>
        <w:t xml:space="preserve"> </w:t>
      </w:r>
      <w:proofErr w:type="spellStart"/>
      <w:r>
        <w:t>cuvântul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exprimă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sens.</w:t>
      </w:r>
      <w:proofErr w:type="spellEnd"/>
    </w:p>
    <w:p w:rsidRPr="005F59F4" w:rsidR="00494935" w:rsidP="00494935" w:rsidRDefault="00494935" w14:paraId="25828B9A" w14:textId="77777777">
      <w:pPr>
        <w:rPr>
          <w:lang w:val="en-GB"/>
        </w:rPr>
      </w:pPr>
    </w:p>
    <w:p w:rsidRPr="005F59F4" w:rsidR="00494935" w:rsidP="00494935" w:rsidRDefault="00494935" w14:paraId="1C325509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decide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limiteze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afectat</w:t>
      </w:r>
      <w:proofErr w:type="spellEnd"/>
      <w:r>
        <w:t xml:space="preserve"> </w:t>
      </w:r>
      <w:proofErr w:type="spellStart"/>
      <w:r>
        <w:t>luărilor</w:t>
      </w:r>
      <w:proofErr w:type="spellEnd"/>
      <w:r>
        <w:t xml:space="preserve"> de </w:t>
      </w:r>
      <w:proofErr w:type="spellStart"/>
      <w:r>
        <w:t>cuvânt</w:t>
      </w:r>
      <w:proofErr w:type="spellEnd"/>
      <w:r>
        <w:t xml:space="preserve">, </w:t>
      </w:r>
      <w:proofErr w:type="spellStart"/>
      <w:r>
        <w:t>limitarea</w:t>
      </w:r>
      <w:proofErr w:type="spellEnd"/>
      <w:r>
        <w:t xml:space="preserve"> li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egal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participanților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egalității</w:t>
      </w:r>
      <w:proofErr w:type="spellEnd"/>
      <w:r>
        <w:t xml:space="preserve"> de </w:t>
      </w:r>
      <w:proofErr w:type="spellStart"/>
      <w:r>
        <w:t>tratament</w:t>
      </w:r>
      <w:proofErr w:type="spellEnd"/>
      <w:r>
        <w:t>.</w:t>
      </w:r>
    </w:p>
    <w:p w:rsidRPr="005F59F4" w:rsidR="00494935" w:rsidP="00494935" w:rsidRDefault="00494935" w14:paraId="51F50413" w14:textId="77777777">
      <w:pPr>
        <w:rPr>
          <w:lang w:val="en-GB"/>
        </w:rPr>
      </w:pPr>
    </w:p>
    <w:p w:rsidRPr="00476A50" w:rsidR="00494935" w:rsidP="00494935" w:rsidRDefault="00494935" w14:paraId="3FAA2385" w14:textId="77777777">
      <w:pPr>
        <w:pStyle w:val="Heading1"/>
        <w:ind w:left="567" w:hanging="567"/>
        <w:rPr>
          <w:kern w:val="0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vorbitorilor</w:t>
      </w:r>
      <w:proofErr w:type="spellEnd"/>
      <w:r>
        <w:t xml:space="preserve"> care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dezbaterea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document </w:t>
      </w:r>
      <w:proofErr w:type="spellStart"/>
      <w:r>
        <w:t>votat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 este </w:t>
      </w:r>
      <w:proofErr w:type="spellStart"/>
      <w:r>
        <w:t>limitat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69 </w:t>
      </w:r>
      <w:proofErr w:type="spellStart"/>
      <w:r>
        <w:t>alineatul</w:t>
      </w:r>
      <w:proofErr w:type="spellEnd"/>
      <w:r>
        <w:t xml:space="preserve"> (1), un </w:t>
      </w:r>
      <w:proofErr w:type="spellStart"/>
      <w:r>
        <w:t>număr</w:t>
      </w:r>
      <w:proofErr w:type="spellEnd"/>
      <w:r>
        <w:t xml:space="preserve"> egal de </w:t>
      </w:r>
      <w:proofErr w:type="spellStart"/>
      <w:r>
        <w:t>membri</w:t>
      </w:r>
      <w:proofErr w:type="spellEnd"/>
      <w:r>
        <w:t xml:space="preserve"> au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cuvântul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amendamentelor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raportorul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de a se </w:t>
      </w:r>
      <w:proofErr w:type="spellStart"/>
      <w:r>
        <w:t>număra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care </w:t>
      </w:r>
      <w:proofErr w:type="spellStart"/>
      <w:r>
        <w:t>iau</w:t>
      </w:r>
      <w:proofErr w:type="spellEnd"/>
      <w:r>
        <w:t xml:space="preserve"> </w:t>
      </w:r>
      <w:proofErr w:type="spellStart"/>
      <w:r>
        <w:t>cuvântul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ultim</w:t>
      </w:r>
      <w:proofErr w:type="spellEnd"/>
      <w:r>
        <w:t xml:space="preserve"> </w:t>
      </w:r>
      <w:proofErr w:type="spellStart"/>
      <w:r>
        <w:t>vorbitor</w:t>
      </w:r>
      <w:proofErr w:type="spellEnd"/>
      <w:r>
        <w:t>.</w:t>
      </w:r>
    </w:p>
    <w:p w:rsidRPr="00476A50" w:rsidR="00494935" w:rsidP="00494935" w:rsidRDefault="00494935" w14:paraId="7D217E41" w14:textId="77777777"/>
    <w:p w:rsidRPr="005F59F4" w:rsidR="00494935" w:rsidP="00494935" w:rsidRDefault="00494935" w14:paraId="08F574C2" w14:textId="77777777">
      <w:pPr>
        <w:pStyle w:val="Heading1"/>
        <w:ind w:left="567" w:hanging="567"/>
      </w:pP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este </w:t>
      </w:r>
      <w:proofErr w:type="spellStart"/>
      <w:r>
        <w:t>examinat</w:t>
      </w:r>
      <w:proofErr w:type="spellEnd"/>
      <w:r>
        <w:t xml:space="preserve"> un </w:t>
      </w:r>
      <w:proofErr w:type="spellStart"/>
      <w:r>
        <w:t>amendament</w:t>
      </w:r>
      <w:proofErr w:type="spellEnd"/>
      <w:r>
        <w:t xml:space="preserve">, </w:t>
      </w:r>
      <w:proofErr w:type="spellStart"/>
      <w:r>
        <w:t>raportorul</w:t>
      </w:r>
      <w:proofErr w:type="spellEnd"/>
      <w:r>
        <w:t> 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de </w:t>
      </w:r>
      <w:proofErr w:type="spellStart"/>
      <w:r>
        <w:t>compromis</w:t>
      </w:r>
      <w:proofErr w:type="spellEnd"/>
      <w:r>
        <w:t xml:space="preserve">, de </w:t>
      </w:r>
      <w:proofErr w:type="spellStart"/>
      <w:r>
        <w:t>preferabil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care a </w:t>
      </w:r>
      <w:proofErr w:type="spellStart"/>
      <w:r>
        <w:t>propus</w:t>
      </w:r>
      <w:proofErr w:type="spellEnd"/>
      <w:r>
        <w:t xml:space="preserve"> </w:t>
      </w:r>
      <w:proofErr w:type="spellStart"/>
      <w:r>
        <w:t>amendamentul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.</w:t>
      </w:r>
    </w:p>
    <w:p w:rsidRPr="005F59F4" w:rsidR="00494935" w:rsidP="00494935" w:rsidRDefault="00494935" w14:paraId="4B8CF4BE" w14:textId="77777777">
      <w:pPr>
        <w:rPr>
          <w:lang w:val="en-GB"/>
        </w:rPr>
      </w:pPr>
    </w:p>
    <w:p w:rsidRPr="005F59F4" w:rsidR="00494935" w:rsidP="00494935" w:rsidRDefault="00494935" w14:paraId="7995F4B0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> 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nu </w:t>
      </w:r>
      <w:proofErr w:type="spellStart"/>
      <w:r>
        <w:t>votează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propunerea</w:t>
      </w:r>
      <w:proofErr w:type="spellEnd"/>
      <w:r>
        <w:t xml:space="preserve"> de </w:t>
      </w:r>
      <w:proofErr w:type="spellStart"/>
      <w:r>
        <w:t>compromis</w:t>
      </w:r>
      <w:proofErr w:type="spellEnd"/>
      <w:r>
        <w:t>.</w:t>
      </w:r>
    </w:p>
    <w:p w:rsidRPr="005F59F4" w:rsidR="00494935" w:rsidP="00494935" w:rsidRDefault="00494935" w14:paraId="08D8F1B6" w14:textId="77777777">
      <w:pPr>
        <w:widowControl w:val="0"/>
        <w:adjustRightInd w:val="0"/>
        <w:snapToGrid w:val="0"/>
        <w:ind w:left="567"/>
        <w:jc w:val="left"/>
        <w:rPr>
          <w:b/>
          <w:lang w:val="en-GB"/>
        </w:rPr>
      </w:pPr>
    </w:p>
    <w:p w:rsidRPr="005F59F4" w:rsidR="00494935" w:rsidP="00494935" w:rsidRDefault="00494935" w14:paraId="05BD8AA5" w14:textId="77777777">
      <w:pPr>
        <w:pStyle w:val="Heading1"/>
        <w:keepNext/>
        <w:keepLines/>
        <w:ind w:left="567" w:hanging="567"/>
      </w:pPr>
      <w:proofErr w:type="spellStart"/>
      <w:r>
        <w:lastRenderedPageBreak/>
        <w:t>Amendamentele</w:t>
      </w:r>
      <w:proofErr w:type="spellEnd"/>
      <w:r>
        <w:t xml:space="preserve"> se </w:t>
      </w:r>
      <w:proofErr w:type="spellStart"/>
      <w:r>
        <w:t>supun</w:t>
      </w:r>
      <w:proofErr w:type="spellEnd"/>
      <w:r>
        <w:t xml:space="preserve"> la </w:t>
      </w:r>
      <w:proofErr w:type="spellStart"/>
      <w:r>
        <w:t>vot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textului</w:t>
      </w:r>
      <w:proofErr w:type="spellEnd"/>
      <w:r>
        <w:t xml:space="preserve"> la care se </w:t>
      </w:r>
      <w:proofErr w:type="spellStart"/>
      <w:r>
        <w:t>referă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>:</w:t>
      </w:r>
    </w:p>
    <w:p w:rsidRPr="005F59F4" w:rsidR="00494935" w:rsidP="00494935" w:rsidRDefault="00494935" w14:paraId="537C7FE8" w14:textId="77777777">
      <w:pPr>
        <w:keepNext/>
        <w:keepLines/>
        <w:rPr>
          <w:lang w:val="en-GB"/>
        </w:rPr>
      </w:pPr>
    </w:p>
    <w:p w:rsidRPr="00DF6F4B" w:rsidR="00494935" w:rsidP="00750253" w:rsidRDefault="00494935" w14:paraId="6A43C850" w14:textId="77777777">
      <w:pPr>
        <w:pStyle w:val="ListParagraph"/>
        <w:widowControl w:val="0"/>
        <w:numPr>
          <w:ilvl w:val="2"/>
          <w:numId w:val="2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primul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rând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amendamentele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compromis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45688785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5623C6B7" w14:textId="77777777">
      <w:pPr>
        <w:pStyle w:val="ListParagraph"/>
        <w:widowControl w:val="0"/>
        <w:numPr>
          <w:ilvl w:val="2"/>
          <w:numId w:val="2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apoi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amendamentele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raportorului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</w:p>
    <w:p w:rsidRPr="00DF6F4B" w:rsidR="00494935" w:rsidP="00494935" w:rsidRDefault="00494935" w14:paraId="358B4CAC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3C09356E" w14:textId="77777777">
      <w:pPr>
        <w:pStyle w:val="ListParagraph"/>
        <w:widowControl w:val="0"/>
        <w:numPr>
          <w:ilvl w:val="2"/>
          <w:numId w:val="2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la </w:t>
      </w:r>
      <w:proofErr w:type="spellStart"/>
      <w:r>
        <w:rPr>
          <w:rFonts w:ascii="Times New Roman" w:hAnsi="Times New Roman"/>
          <w:sz w:val="22"/>
        </w:rPr>
        <w:t>urmă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celelalte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amendamente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485399B9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4A3D231A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la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pasaj</w:t>
      </w:r>
      <w:proofErr w:type="spellEnd"/>
      <w:r>
        <w:t xml:space="preserve"> din text, sunt </w:t>
      </w:r>
      <w:proofErr w:type="spellStart"/>
      <w:r>
        <w:t>introduse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 xml:space="preserve"> care se </w:t>
      </w:r>
      <w:proofErr w:type="spellStart"/>
      <w:r>
        <w:t>exclud</w:t>
      </w:r>
      <w:proofErr w:type="spellEnd"/>
      <w:r>
        <w:t xml:space="preserve"> </w:t>
      </w:r>
      <w:proofErr w:type="spellStart"/>
      <w:r>
        <w:t>reciproc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decide,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întâi</w:t>
      </w:r>
      <w:proofErr w:type="spellEnd"/>
      <w:r>
        <w:t xml:space="preserve"> la </w:t>
      </w:r>
      <w:proofErr w:type="spellStart"/>
      <w:r>
        <w:t>vot</w:t>
      </w:r>
      <w:proofErr w:type="spellEnd"/>
      <w:r>
        <w:t xml:space="preserve"> </w:t>
      </w:r>
      <w:proofErr w:type="spellStart"/>
      <w:r>
        <w:t>amendamentul</w:t>
      </w:r>
      <w:proofErr w:type="spellEnd"/>
      <w:r>
        <w:t xml:space="preserve"> care se </w:t>
      </w:r>
      <w:proofErr w:type="spellStart"/>
      <w:r>
        <w:t>îndepărtează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inițial</w:t>
      </w:r>
      <w:proofErr w:type="spellEnd"/>
      <w:r>
        <w:t>.</w:t>
      </w:r>
    </w:p>
    <w:p w:rsidRPr="005F59F4" w:rsidR="00494935" w:rsidP="00494935" w:rsidRDefault="00494935" w14:paraId="26786E92" w14:textId="77777777">
      <w:pPr>
        <w:rPr>
          <w:lang w:val="en-GB"/>
        </w:rPr>
      </w:pPr>
    </w:p>
    <w:p w:rsidRPr="005F59F4" w:rsidR="00494935" w:rsidP="00494935" w:rsidRDefault="00494935" w14:paraId="75368D82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anunță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amendament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sine </w:t>
      </w:r>
      <w:proofErr w:type="spellStart"/>
      <w:r>
        <w:t>caducitatea</w:t>
      </w:r>
      <w:proofErr w:type="spellEnd"/>
      <w:r>
        <w:t xml:space="preserve">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 xml:space="preserve">, fie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amendamentele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se </w:t>
      </w:r>
      <w:proofErr w:type="spellStart"/>
      <w:r>
        <w:t>exclud</w:t>
      </w:r>
      <w:proofErr w:type="spellEnd"/>
      <w:r>
        <w:t xml:space="preserve"> </w:t>
      </w:r>
      <w:proofErr w:type="spellStart"/>
      <w:r>
        <w:t>reciproc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fac </w:t>
      </w:r>
      <w:proofErr w:type="spellStart"/>
      <w:r>
        <w:t>trimitere</w:t>
      </w:r>
      <w:proofErr w:type="spellEnd"/>
      <w:r>
        <w:t xml:space="preserve"> la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pasaj</w:t>
      </w:r>
      <w:proofErr w:type="spellEnd"/>
      <w:r>
        <w:t xml:space="preserve">, fie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sunt </w:t>
      </w:r>
      <w:proofErr w:type="spellStart"/>
      <w:r>
        <w:t>contradictorii</w:t>
      </w:r>
      <w:proofErr w:type="spellEnd"/>
      <w:r>
        <w:t>.</w:t>
      </w:r>
    </w:p>
    <w:p w:rsidRPr="005F59F4" w:rsidR="00494935" w:rsidP="00494935" w:rsidRDefault="00494935" w14:paraId="48DFB674" w14:textId="77777777">
      <w:pPr>
        <w:rPr>
          <w:lang w:val="en-GB"/>
        </w:rPr>
      </w:pPr>
    </w:p>
    <w:p w:rsidRPr="005F59F4" w:rsidR="00494935" w:rsidP="00494935" w:rsidRDefault="00494935" w14:paraId="49674E4A" w14:textId="77777777">
      <w:pPr>
        <w:widowControl w:val="0"/>
        <w:adjustRightInd w:val="0"/>
        <w:snapToGrid w:val="0"/>
        <w:ind w:left="567"/>
      </w:pPr>
      <w:r>
        <w:t>Un </w:t>
      </w:r>
      <w:proofErr w:type="spellStart"/>
      <w:r>
        <w:t>amendament</w:t>
      </w:r>
      <w:proofErr w:type="spellEnd"/>
      <w:r>
        <w:t xml:space="preserve"> este </w:t>
      </w:r>
      <w:proofErr w:type="spellStart"/>
      <w:r>
        <w:t>considerat</w:t>
      </w:r>
      <w:proofErr w:type="spellEnd"/>
      <w:r>
        <w:t xml:space="preserve"> </w:t>
      </w:r>
      <w:proofErr w:type="spellStart"/>
      <w:r>
        <w:t>caduc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contradicție</w:t>
      </w:r>
      <w:proofErr w:type="spellEnd"/>
      <w:r>
        <w:t xml:space="preserve"> cu un </w:t>
      </w:r>
      <w:proofErr w:type="spellStart"/>
      <w:r>
        <w:t>vot</w:t>
      </w:r>
      <w:proofErr w:type="spellEnd"/>
      <w:r>
        <w:t xml:space="preserve"> anterior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aviz</w:t>
      </w:r>
      <w:proofErr w:type="spellEnd"/>
      <w:r>
        <w:t>.</w:t>
      </w:r>
    </w:p>
    <w:p w:rsidRPr="005F59F4" w:rsidR="00494935" w:rsidP="00494935" w:rsidRDefault="00494935" w14:paraId="1B335808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1BC4FB02" w14:textId="77777777">
      <w:pPr>
        <w:pStyle w:val="Heading1"/>
        <w:keepNext/>
        <w:keepLines/>
        <w:ind w:left="567" w:hanging="567"/>
      </w:pPr>
      <w:proofErr w:type="spellStart"/>
      <w:r>
        <w:t>Dacă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ansamblu</w:t>
      </w:r>
      <w:proofErr w:type="spellEnd"/>
      <w:r>
        <w:t xml:space="preserve"> nu </w:t>
      </w:r>
      <w:proofErr w:type="spellStart"/>
      <w:r>
        <w:t>întrunește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la </w:t>
      </w:r>
      <w:proofErr w:type="spellStart"/>
      <w:r>
        <w:t>votul</w:t>
      </w:r>
      <w:proofErr w:type="spellEnd"/>
      <w:r>
        <w:t xml:space="preserve"> final,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lansa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>:</w:t>
      </w:r>
    </w:p>
    <w:p w:rsidRPr="005F59F4" w:rsidR="00494935" w:rsidP="00494935" w:rsidRDefault="00494935" w14:paraId="6EDE35DE" w14:textId="77777777">
      <w:pPr>
        <w:keepNext/>
        <w:keepLines/>
        <w:rPr>
          <w:lang w:val="en-GB"/>
        </w:rPr>
      </w:pPr>
    </w:p>
    <w:p w:rsidRPr="00DF6F4B" w:rsidR="00494935" w:rsidP="00750253" w:rsidRDefault="00494935" w14:paraId="5DC5840D" w14:textId="77777777">
      <w:pPr>
        <w:pStyle w:val="ListParagraph"/>
        <w:widowControl w:val="0"/>
        <w:numPr>
          <w:ilvl w:val="1"/>
          <w:numId w:val="22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retrimite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documentul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competente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o </w:t>
      </w:r>
      <w:proofErr w:type="spellStart"/>
      <w:r>
        <w:rPr>
          <w:rFonts w:ascii="Times New Roman" w:hAnsi="Times New Roman"/>
          <w:sz w:val="22"/>
        </w:rPr>
        <w:t>nouă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analiză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articolul</w:t>
      </w:r>
      <w:proofErr w:type="spellEnd"/>
      <w:r>
        <w:rPr>
          <w:rFonts w:ascii="Times New Roman" w:hAnsi="Times New Roman"/>
          <w:sz w:val="22"/>
        </w:rPr>
        <w:t xml:space="preserve"> 62;</w:t>
      </w:r>
    </w:p>
    <w:p w:rsidRPr="00DF6F4B" w:rsidR="00494935" w:rsidP="00494935" w:rsidRDefault="00494935" w14:paraId="7D67D10B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12CB8989" w14:textId="77777777">
      <w:pPr>
        <w:pStyle w:val="ListParagraph"/>
        <w:widowControl w:val="0"/>
        <w:numPr>
          <w:ilvl w:val="1"/>
          <w:numId w:val="22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procedează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numirea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raportor</w:t>
      </w:r>
      <w:proofErr w:type="spellEnd"/>
      <w:r>
        <w:rPr>
          <w:rFonts w:ascii="Times New Roman" w:hAnsi="Times New Roman"/>
          <w:sz w:val="22"/>
        </w:rPr>
        <w:t xml:space="preserve"> general care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prezinte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Adunării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cursul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aceleiași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sesiuni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cursul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alte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sesiuni</w:t>
      </w:r>
      <w:proofErr w:type="spellEnd"/>
      <w:r>
        <w:rPr>
          <w:rFonts w:ascii="Times New Roman" w:hAnsi="Times New Roman"/>
          <w:sz w:val="22"/>
        </w:rPr>
        <w:t xml:space="preserve">, un </w:t>
      </w:r>
      <w:proofErr w:type="spellStart"/>
      <w:r>
        <w:rPr>
          <w:rFonts w:ascii="Times New Roman" w:hAnsi="Times New Roman"/>
          <w:sz w:val="22"/>
        </w:rPr>
        <w:t>nou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proiect</w:t>
      </w:r>
      <w:proofErr w:type="spellEnd"/>
      <w:r>
        <w:rPr>
          <w:rFonts w:ascii="Times New Roman" w:hAnsi="Times New Roman"/>
          <w:sz w:val="22"/>
        </w:rPr>
        <w:t xml:space="preserve"> de text;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</w:p>
    <w:p w:rsidRPr="00DF6F4B" w:rsidR="00494935" w:rsidP="00494935" w:rsidRDefault="00494935" w14:paraId="25680E09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23EF2AC4" w14:textId="77777777">
      <w:pPr>
        <w:pStyle w:val="ListParagraph"/>
        <w:widowControl w:val="0"/>
        <w:numPr>
          <w:ilvl w:val="1"/>
          <w:numId w:val="22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renunță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elaborarea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avizului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29485D39" w14:textId="77777777">
      <w:pPr>
        <w:widowControl w:val="0"/>
        <w:adjustRightInd w:val="0"/>
        <w:snapToGrid w:val="0"/>
        <w:ind w:left="568" w:hanging="284"/>
        <w:jc w:val="left"/>
        <w:rPr>
          <w:lang w:val="en-GB"/>
        </w:rPr>
      </w:pPr>
    </w:p>
    <w:p w:rsidRPr="005F59F4" w:rsidR="00494935" w:rsidP="00494935" w:rsidRDefault="00494935" w14:paraId="582D1A23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ultimul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instituția</w:t>
      </w:r>
      <w:proofErr w:type="spellEnd"/>
      <w:r>
        <w:t xml:space="preserve"> care 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>.</w:t>
      </w:r>
    </w:p>
    <w:p w:rsidRPr="005F59F4" w:rsidR="00494935" w:rsidP="00494935" w:rsidRDefault="00494935" w14:paraId="5550A707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12248A1E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coerența</w:t>
      </w:r>
      <w:proofErr w:type="spellEnd"/>
      <w:r>
        <w:t xml:space="preserve"> </w:t>
      </w:r>
      <w:proofErr w:type="spellStart"/>
      <w:r>
        <w:t>textului</w:t>
      </w:r>
      <w:proofErr w:type="spellEnd"/>
      <w:r>
        <w:t xml:space="preserve"> final este </w:t>
      </w:r>
      <w:proofErr w:type="spellStart"/>
      <w:r>
        <w:t>afectată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votării</w:t>
      </w:r>
      <w:proofErr w:type="spellEnd"/>
      <w:r>
        <w:t xml:space="preserve"> </w:t>
      </w:r>
      <w:proofErr w:type="spellStart"/>
      <w:r>
        <w:t>amendamentelor</w:t>
      </w:r>
      <w:proofErr w:type="spellEnd"/>
      <w:r>
        <w:t xml:space="preserve">,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consultă</w:t>
      </w:r>
      <w:proofErr w:type="spellEnd"/>
      <w:r>
        <w:t xml:space="preserve"> cu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, cu </w:t>
      </w:r>
      <w:proofErr w:type="spellStart"/>
      <w:r>
        <w:t>raportorul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autorii</w:t>
      </w:r>
      <w:proofErr w:type="spellEnd"/>
      <w:r>
        <w:t xml:space="preserve"> </w:t>
      </w:r>
      <w:proofErr w:type="spellStart"/>
      <w:r>
        <w:t>amendamentelor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, de a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ca </w:t>
      </w:r>
      <w:proofErr w:type="spellStart"/>
      <w:r>
        <w:t>amendamentele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redactate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coerența</w:t>
      </w:r>
      <w:proofErr w:type="spellEnd"/>
      <w:r>
        <w:t xml:space="preserve"> </w:t>
      </w:r>
      <w:proofErr w:type="spellStart"/>
      <w:r>
        <w:t>textului</w:t>
      </w:r>
      <w:proofErr w:type="spellEnd"/>
      <w:r>
        <w:t xml:space="preserve"> final.</w:t>
      </w:r>
    </w:p>
    <w:p w:rsidRPr="005F59F4" w:rsidR="00494935" w:rsidP="00494935" w:rsidRDefault="00494935" w14:paraId="1ED35AD2" w14:textId="77777777">
      <w:pPr>
        <w:rPr>
          <w:lang w:val="en-GB"/>
        </w:rPr>
      </w:pPr>
    </w:p>
    <w:p w:rsidRPr="005F59F4" w:rsidR="00494935" w:rsidP="00494935" w:rsidRDefault="00494935" w14:paraId="2D4FED6D" w14:textId="77777777">
      <w:pPr>
        <w:widowControl w:val="0"/>
        <w:adjustRightInd w:val="0"/>
        <w:snapToGrid w:val="0"/>
        <w:ind w:left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supune</w:t>
      </w:r>
      <w:proofErr w:type="spellEnd"/>
      <w:r>
        <w:t xml:space="preserve"> la </w:t>
      </w:r>
      <w:proofErr w:type="spellStart"/>
      <w:r>
        <w:t>vot</w:t>
      </w:r>
      <w:proofErr w:type="spellEnd"/>
      <w:r>
        <w:t xml:space="preserve">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6E543ED8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30FBD2EA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71 – </w:t>
      </w:r>
      <w:proofErr w:type="spellStart"/>
      <w:r>
        <w:rPr>
          <w:b/>
        </w:rPr>
        <w:t>Contraavize</w:t>
      </w:r>
      <w:proofErr w:type="spellEnd"/>
    </w:p>
    <w:p w:rsidRPr="005F59F4" w:rsidR="00494935" w:rsidP="00494935" w:rsidRDefault="00494935" w14:paraId="47D72AF5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6F3B48" w:rsidRDefault="00494935" w14:paraId="2497CB94" w14:textId="3C0473C3">
      <w:pPr>
        <w:pStyle w:val="Heading1"/>
        <w:numPr>
          <w:ilvl w:val="0"/>
          <w:numId w:val="176"/>
        </w:numPr>
        <w:ind w:left="567" w:hanging="567"/>
      </w:pPr>
      <w:proofErr w:type="spellStart"/>
      <w:r>
        <w:t>Orice</w:t>
      </w:r>
      <w:proofErr w:type="spellEnd"/>
      <w:r>
        <w:t xml:space="preserve"> </w:t>
      </w:r>
      <w:proofErr w:type="spellStart"/>
      <w:r>
        <w:t>amendament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set de </w:t>
      </w:r>
      <w:proofErr w:type="spellStart"/>
      <w:r>
        <w:t>amendamente</w:t>
      </w:r>
      <w:proofErr w:type="spellEnd"/>
      <w:r>
        <w:t xml:space="preserve"> care </w:t>
      </w:r>
      <w:proofErr w:type="spellStart"/>
      <w:r>
        <w:t>prezintă</w:t>
      </w:r>
      <w:proofErr w:type="spellEnd"/>
      <w:r>
        <w:t xml:space="preserve"> o </w:t>
      </w:r>
      <w:proofErr w:type="spellStart"/>
      <w:r>
        <w:t>poziție</w:t>
      </w:r>
      <w:proofErr w:type="spellEnd"/>
      <w:r>
        <w:t xml:space="preserve"> </w:t>
      </w:r>
      <w:proofErr w:type="spellStart"/>
      <w:r>
        <w:t>divergentă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ansamblu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de o </w:t>
      </w:r>
      <w:proofErr w:type="spellStart"/>
      <w:r>
        <w:t>secțiune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CCMI este </w:t>
      </w:r>
      <w:proofErr w:type="spellStart"/>
      <w:r>
        <w:t>considerat</w:t>
      </w:r>
      <w:proofErr w:type="spellEnd"/>
      <w:r>
        <w:t xml:space="preserve"> </w:t>
      </w:r>
      <w:proofErr w:type="spellStart"/>
      <w:r>
        <w:t>contraaviz</w:t>
      </w:r>
      <w:proofErr w:type="spellEnd"/>
      <w:r>
        <w:t>.</w:t>
      </w:r>
    </w:p>
    <w:p w:rsidRPr="005F59F4" w:rsidR="00494935" w:rsidP="00494935" w:rsidRDefault="00494935" w14:paraId="6E69A6AF" w14:textId="77777777">
      <w:pPr>
        <w:rPr>
          <w:lang w:val="en-GB"/>
        </w:rPr>
      </w:pPr>
    </w:p>
    <w:p w:rsidRPr="005F59F4" w:rsidR="00494935" w:rsidP="00494935" w:rsidRDefault="00494935" w14:paraId="662C7112" w14:textId="77777777">
      <w:pPr>
        <w:pStyle w:val="Heading1"/>
        <w:ind w:left="567" w:hanging="567"/>
      </w:pPr>
      <w:proofErr w:type="spellStart"/>
      <w:r>
        <w:t>Îi</w:t>
      </w:r>
      <w:proofErr w:type="spellEnd"/>
      <w:r>
        <w:t xml:space="preserve">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contraaviz</w:t>
      </w:r>
      <w:proofErr w:type="spellEnd"/>
      <w:r>
        <w:t>.</w:t>
      </w:r>
    </w:p>
    <w:p w:rsidRPr="005F59F4" w:rsidR="00494935" w:rsidP="00494935" w:rsidRDefault="00494935" w14:paraId="51FAB626" w14:textId="77777777">
      <w:pPr>
        <w:rPr>
          <w:lang w:val="en-GB"/>
        </w:rPr>
      </w:pPr>
    </w:p>
    <w:p w:rsidRPr="005F59F4" w:rsidR="00494935" w:rsidP="00494935" w:rsidRDefault="00494935" w14:paraId="1A2ABE40" w14:textId="77777777">
      <w:pPr>
        <w:widowControl w:val="0"/>
        <w:adjustRightInd w:val="0"/>
        <w:snapToGrid w:val="0"/>
        <w:ind w:left="567"/>
      </w:pPr>
      <w:proofErr w:type="spellStart"/>
      <w:r>
        <w:t>Orice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cerere</w:t>
      </w:r>
      <w:proofErr w:type="spellEnd"/>
      <w:r>
        <w:t>.</w:t>
      </w:r>
    </w:p>
    <w:p w:rsidRPr="005F59F4" w:rsidR="00494935" w:rsidP="00494935" w:rsidRDefault="00494935" w14:paraId="74D16D0C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151505C" w14:textId="77777777">
      <w:pPr>
        <w:widowControl w:val="0"/>
        <w:adjustRightInd w:val="0"/>
        <w:snapToGrid w:val="0"/>
        <w:ind w:left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președinților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respective </w:t>
      </w:r>
      <w:proofErr w:type="spellStart"/>
      <w:r>
        <w:t>sau</w:t>
      </w:r>
      <w:proofErr w:type="spellEnd"/>
      <w:r>
        <w:t xml:space="preserve"> al CCMI.</w:t>
      </w:r>
    </w:p>
    <w:p w:rsidRPr="005F59F4" w:rsidR="00494935" w:rsidP="00494935" w:rsidRDefault="00494935" w14:paraId="47849B95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5518BE1" w14:textId="77777777">
      <w:pPr>
        <w:pStyle w:val="Heading1"/>
        <w:ind w:left="567" w:hanging="567"/>
      </w:pP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calificat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„</w:t>
      </w:r>
      <w:proofErr w:type="spellStart"/>
      <w:r>
        <w:t>contraaviz</w:t>
      </w:r>
      <w:proofErr w:type="spellEnd"/>
      <w:r>
        <w:t xml:space="preserve">”,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decide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înapoieze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CCMI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însoțit</w:t>
      </w:r>
      <w:proofErr w:type="spellEnd"/>
      <w:r>
        <w:t xml:space="preserve"> de </w:t>
      </w:r>
      <w:proofErr w:type="spellStart"/>
      <w:r>
        <w:t>contraaviz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reexaminării</w:t>
      </w:r>
      <w:proofErr w:type="spellEnd"/>
      <w:r>
        <w:t xml:space="preserve">, cu </w:t>
      </w:r>
      <w:proofErr w:type="spellStart"/>
      <w:r>
        <w:t>condiția</w:t>
      </w:r>
      <w:proofErr w:type="spellEnd"/>
      <w:r>
        <w:t xml:space="preserve"> ca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permită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>.</w:t>
      </w:r>
    </w:p>
    <w:p w:rsidRPr="005F59F4" w:rsidR="00494935" w:rsidP="00494935" w:rsidRDefault="00494935" w14:paraId="64700E07" w14:textId="77777777">
      <w:pPr>
        <w:rPr>
          <w:lang w:val="en-GB"/>
        </w:rPr>
      </w:pPr>
    </w:p>
    <w:p w:rsidRPr="005F59F4" w:rsidR="00494935" w:rsidP="00494935" w:rsidRDefault="00494935" w14:paraId="39D713D6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Biroul</w:t>
      </w:r>
      <w:proofErr w:type="spellEnd"/>
      <w:r>
        <w:t xml:space="preserve"> decide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înapoieze</w:t>
      </w:r>
      <w:proofErr w:type="spellEnd"/>
      <w:r>
        <w:t xml:space="preserve">,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 este </w:t>
      </w:r>
      <w:proofErr w:type="spellStart"/>
      <w:r>
        <w:t>tratat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posibil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ultima zi a </w:t>
      </w:r>
      <w:proofErr w:type="spellStart"/>
      <w:r>
        <w:t>sesiunii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>.</w:t>
      </w:r>
    </w:p>
    <w:p w:rsidRPr="005F59F4" w:rsidR="00494935" w:rsidP="00494935" w:rsidRDefault="00494935" w14:paraId="0B20C4CC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32A879A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</w:t>
      </w:r>
      <w:proofErr w:type="spellStart"/>
      <w:r>
        <w:t>amendament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la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pronunța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calificării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contraaviz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autorilor</w:t>
      </w:r>
      <w:proofErr w:type="spellEnd"/>
      <w:r>
        <w:t xml:space="preserve"> </w:t>
      </w:r>
      <w:proofErr w:type="spellStart"/>
      <w:r>
        <w:t>contraavizului</w:t>
      </w:r>
      <w:proofErr w:type="spellEnd"/>
      <w:r>
        <w:t xml:space="preserve">, </w:t>
      </w:r>
      <w:proofErr w:type="spellStart"/>
      <w:r>
        <w:t>adoptă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privință</w:t>
      </w:r>
      <w:proofErr w:type="spellEnd"/>
      <w:r>
        <w:t xml:space="preserve">, </w:t>
      </w:r>
      <w:proofErr w:type="spellStart"/>
      <w:r>
        <w:t>hotărând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eventuala</w:t>
      </w:r>
      <w:proofErr w:type="spellEnd"/>
      <w:r>
        <w:t xml:space="preserve"> </w:t>
      </w:r>
      <w:proofErr w:type="spellStart"/>
      <w:r>
        <w:t>înapoiere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organul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.</w:t>
      </w:r>
    </w:p>
    <w:p w:rsidRPr="005F59F4" w:rsidR="00494935" w:rsidP="00494935" w:rsidRDefault="00494935" w14:paraId="11A0C8FC" w14:textId="77777777">
      <w:pPr>
        <w:rPr>
          <w:lang w:val="en-GB"/>
        </w:rPr>
      </w:pPr>
    </w:p>
    <w:p w:rsidRPr="005F59F4" w:rsidR="00494935" w:rsidP="00494935" w:rsidRDefault="00494935" w14:paraId="604B1B34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Biroul</w:t>
      </w:r>
      <w:proofErr w:type="spellEnd"/>
      <w:r>
        <w:t xml:space="preserve"> nu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este un </w:t>
      </w:r>
      <w:proofErr w:type="spellStart"/>
      <w:r>
        <w:t>contraaviz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considerat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 nu este </w:t>
      </w:r>
      <w:proofErr w:type="spellStart"/>
      <w:r>
        <w:t>retrimis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votează</w:t>
      </w:r>
      <w:proofErr w:type="spellEnd"/>
      <w:r>
        <w:t xml:space="preserve"> </w:t>
      </w:r>
      <w:proofErr w:type="spellStart"/>
      <w:r>
        <w:t>amendamentele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oricăror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>.</w:t>
      </w:r>
    </w:p>
    <w:p w:rsidRPr="005F59F4" w:rsidR="00494935" w:rsidP="00494935" w:rsidRDefault="00494935" w14:paraId="3C5F7873" w14:textId="77777777">
      <w:pPr>
        <w:rPr>
          <w:lang w:val="en-GB"/>
        </w:rPr>
      </w:pPr>
    </w:p>
    <w:p w:rsidRPr="005F59F4" w:rsidR="00494935" w:rsidP="00494935" w:rsidRDefault="00494935" w14:paraId="359CB675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voturilor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plen</w:t>
      </w:r>
      <w:proofErr w:type="spellEnd"/>
      <w:r>
        <w:t xml:space="preserve">, </w:t>
      </w:r>
      <w:proofErr w:type="spellStart"/>
      <w:r>
        <w:t>contraavizul</w:t>
      </w:r>
      <w:proofErr w:type="spellEnd"/>
      <w:r>
        <w:t xml:space="preserve"> este </w:t>
      </w:r>
      <w:proofErr w:type="spellStart"/>
      <w:r>
        <w:t>adoptat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a decide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original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anexat</w:t>
      </w:r>
      <w:proofErr w:type="spellEnd"/>
      <w:r>
        <w:t xml:space="preserve"> la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adoptat</w:t>
      </w:r>
      <w:proofErr w:type="spellEnd"/>
      <w:r>
        <w:t xml:space="preserve">, are loc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. </w:t>
      </w:r>
      <w:proofErr w:type="spellStart"/>
      <w:r>
        <w:t>Textul</w:t>
      </w:r>
      <w:proofErr w:type="spellEnd"/>
      <w:r>
        <w:t xml:space="preserve"> original este </w:t>
      </w:r>
      <w:proofErr w:type="spellStart"/>
      <w:r>
        <w:t>anexat</w:t>
      </w:r>
      <w:proofErr w:type="spellEnd"/>
      <w:r>
        <w:t xml:space="preserve"> la </w:t>
      </w:r>
      <w:proofErr w:type="spellStart"/>
      <w:r>
        <w:t>noul</w:t>
      </w:r>
      <w:proofErr w:type="spellEnd"/>
      <w:r>
        <w:t xml:space="preserve"> text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o </w:t>
      </w:r>
      <w:proofErr w:type="spellStart"/>
      <w:r>
        <w:t>pătrime</w:t>
      </w:r>
      <w:proofErr w:type="spellEnd"/>
      <w:r>
        <w:t xml:space="preserve"> din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>.</w:t>
      </w:r>
    </w:p>
    <w:p w:rsidRPr="005F59F4" w:rsidR="00494935" w:rsidP="00494935" w:rsidRDefault="00494935" w14:paraId="581088CF" w14:textId="77777777">
      <w:pPr>
        <w:rPr>
          <w:lang w:val="en-GB"/>
        </w:rPr>
      </w:pPr>
    </w:p>
    <w:p w:rsidRPr="005F59F4" w:rsidR="00494935" w:rsidP="00494935" w:rsidRDefault="00494935" w14:paraId="0D5D5308" w14:textId="77777777">
      <w:pPr>
        <w:pStyle w:val="Heading1"/>
        <w:ind w:left="567" w:hanging="567"/>
      </w:pPr>
      <w:proofErr w:type="spellStart"/>
      <w:r>
        <w:t>Dacă</w:t>
      </w:r>
      <w:proofErr w:type="spellEnd"/>
      <w:r>
        <w:t xml:space="preserve"> un </w:t>
      </w:r>
      <w:proofErr w:type="spellStart"/>
      <w:r>
        <w:t>contraaviz</w:t>
      </w:r>
      <w:proofErr w:type="spellEnd"/>
      <w:r>
        <w:t xml:space="preserve"> nu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voturilor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o </w:t>
      </w:r>
      <w:proofErr w:type="spellStart"/>
      <w:r>
        <w:t>pătrime</w:t>
      </w:r>
      <w:proofErr w:type="spellEnd"/>
      <w:r>
        <w:t xml:space="preserve"> din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, este </w:t>
      </w:r>
      <w:proofErr w:type="spellStart"/>
      <w:r>
        <w:t>anexat</w:t>
      </w:r>
      <w:proofErr w:type="spellEnd"/>
      <w:r>
        <w:t xml:space="preserve"> la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inițial</w:t>
      </w:r>
      <w:proofErr w:type="spellEnd"/>
      <w:r>
        <w:t>.</w:t>
      </w:r>
    </w:p>
    <w:p w:rsidRPr="005F59F4" w:rsidR="00494935" w:rsidP="00494935" w:rsidRDefault="00494935" w14:paraId="5047079D" w14:textId="77777777">
      <w:pPr>
        <w:rPr>
          <w:lang w:val="en-GB"/>
        </w:rPr>
      </w:pPr>
    </w:p>
    <w:p w:rsidRPr="005F59F4" w:rsidR="00494935" w:rsidP="00494935" w:rsidRDefault="00494935" w14:paraId="4FFBE43B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72 – </w:t>
      </w:r>
      <w:proofErr w:type="spellStart"/>
      <w:r>
        <w:rPr>
          <w:b/>
        </w:rPr>
        <w:t>Procesul</w:t>
      </w:r>
      <w:proofErr w:type="spellEnd"/>
      <w:r>
        <w:rPr>
          <w:b/>
        </w:rPr>
        <w:t xml:space="preserve">-verbal al </w:t>
      </w:r>
      <w:proofErr w:type="spellStart"/>
      <w:r>
        <w:rPr>
          <w:b/>
        </w:rPr>
        <w:t>sesiunii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plenare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Adunării</w:t>
      </w:r>
      <w:proofErr w:type="spellEnd"/>
    </w:p>
    <w:p w:rsidRPr="005F59F4" w:rsidR="00494935" w:rsidP="00494935" w:rsidRDefault="00494935" w14:paraId="0D6F8F3E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lang w:val="en-GB"/>
        </w:rPr>
      </w:pPr>
    </w:p>
    <w:p w:rsidRPr="005F59F4" w:rsidR="00494935" w:rsidP="004C77D9" w:rsidRDefault="00494935" w14:paraId="0BD6EEE8" w14:textId="3306233A">
      <w:pPr>
        <w:pStyle w:val="Heading1"/>
        <w:numPr>
          <w:ilvl w:val="0"/>
          <w:numId w:val="177"/>
        </w:numPr>
        <w:ind w:left="567" w:hanging="567"/>
      </w:pPr>
      <w:r>
        <w:t xml:space="preserve">Se </w:t>
      </w:r>
      <w:proofErr w:type="spellStart"/>
      <w:r>
        <w:t>redactează</w:t>
      </w:r>
      <w:proofErr w:type="spellEnd"/>
      <w:r>
        <w:t xml:space="preserve"> un </w:t>
      </w:r>
      <w:proofErr w:type="spellStart"/>
      <w:r>
        <w:t>proces</w:t>
      </w:r>
      <w:proofErr w:type="spellEnd"/>
      <w:r>
        <w:t xml:space="preserve">-verbal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sesiune</w:t>
      </w:r>
      <w:proofErr w:type="spellEnd"/>
      <w:r>
        <w:t> </w:t>
      </w:r>
      <w:proofErr w:type="spellStart"/>
      <w:r>
        <w:t>plenară</w:t>
      </w:r>
      <w:proofErr w:type="spellEnd"/>
      <w:r>
        <w:t xml:space="preserve">. </w:t>
      </w:r>
      <w:proofErr w:type="spellStart"/>
      <w:r>
        <w:t>Acest</w:t>
      </w:r>
      <w:proofErr w:type="spellEnd"/>
      <w:r>
        <w:t xml:space="preserve"> document se </w:t>
      </w:r>
      <w:proofErr w:type="spellStart"/>
      <w:r>
        <w:t>supune</w:t>
      </w:r>
      <w:proofErr w:type="spellEnd"/>
      <w:r>
        <w:t xml:space="preserve"> </w:t>
      </w:r>
      <w:proofErr w:type="spellStart"/>
      <w:r>
        <w:t>aprobării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sesiune</w:t>
      </w:r>
      <w:proofErr w:type="spellEnd"/>
      <w:r>
        <w:t xml:space="preserve"> </w:t>
      </w:r>
      <w:proofErr w:type="spellStart"/>
      <w:r>
        <w:t>plenară</w:t>
      </w:r>
      <w:proofErr w:type="spellEnd"/>
      <w:r>
        <w:t>.</w:t>
      </w:r>
    </w:p>
    <w:p w:rsidRPr="005F59F4" w:rsidR="00494935" w:rsidP="00494935" w:rsidRDefault="00494935" w14:paraId="4F97E24B" w14:textId="77777777">
      <w:pPr>
        <w:rPr>
          <w:lang w:val="en-GB"/>
        </w:rPr>
      </w:pPr>
    </w:p>
    <w:p w:rsidRPr="005F59F4" w:rsidR="00494935" w:rsidP="00494935" w:rsidRDefault="00494935" w14:paraId="10D130F0" w14:textId="77777777">
      <w:pPr>
        <w:pStyle w:val="Heading1"/>
        <w:ind w:left="567" w:hanging="567"/>
      </w:pPr>
      <w:r>
        <w:t xml:space="preserve">Forma </w:t>
      </w:r>
      <w:proofErr w:type="spellStart"/>
      <w:r>
        <w:t>definitivă</w:t>
      </w:r>
      <w:proofErr w:type="spellEnd"/>
      <w:r>
        <w:t xml:space="preserve"> a </w:t>
      </w:r>
      <w:proofErr w:type="spellStart"/>
      <w:r>
        <w:t>procesului</w:t>
      </w:r>
      <w:proofErr w:type="spellEnd"/>
      <w:r>
        <w:t xml:space="preserve">-verbal se </w:t>
      </w:r>
      <w:proofErr w:type="spellStart"/>
      <w:r>
        <w:t>semnează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președinte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 al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444F2AEC" w14:textId="77777777">
      <w:pPr>
        <w:rPr>
          <w:lang w:val="en-GB"/>
        </w:rPr>
      </w:pPr>
    </w:p>
    <w:p w:rsidRPr="005F59F4" w:rsidR="00494935" w:rsidP="00494935" w:rsidRDefault="00494935" w14:paraId="2C2E815E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73 – </w:t>
      </w:r>
      <w:proofErr w:type="spellStart"/>
      <w:r>
        <w:rPr>
          <w:b/>
        </w:rPr>
        <w:t>Încheierea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plenare</w:t>
      </w:r>
      <w:proofErr w:type="spellEnd"/>
    </w:p>
    <w:p w:rsidRPr="005F59F4" w:rsidR="00494935" w:rsidP="00494935" w:rsidRDefault="00494935" w14:paraId="0F25C0A1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lang w:val="en-GB"/>
        </w:rPr>
      </w:pPr>
    </w:p>
    <w:p w:rsidRPr="005F59F4" w:rsidR="00494935" w:rsidP="00494935" w:rsidRDefault="00494935" w14:paraId="365B8CEC" w14:textId="77777777">
      <w:pPr>
        <w:pStyle w:val="Heading1"/>
        <w:numPr>
          <w:ilvl w:val="0"/>
          <w:numId w:val="0"/>
        </w:numPr>
      </w:pPr>
      <w:proofErr w:type="spellStart"/>
      <w:r>
        <w:t>Înainte</w:t>
      </w:r>
      <w:proofErr w:type="spellEnd"/>
      <w:r>
        <w:t xml:space="preserve"> de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anunță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data </w:t>
      </w:r>
      <w:proofErr w:type="spellStart"/>
      <w:r>
        <w:t>următoarei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>.</w:t>
      </w:r>
    </w:p>
    <w:p w:rsidRPr="005F59F4" w:rsidR="00494935" w:rsidP="00494935" w:rsidRDefault="00494935" w14:paraId="713A088E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5F59F4" w:rsidR="00494935" w:rsidP="00494935" w:rsidRDefault="00494935" w14:paraId="5A673315" w14:textId="77777777">
      <w:pPr>
        <w:pStyle w:val="Heading1"/>
        <w:numPr>
          <w:ilvl w:val="0"/>
          <w:numId w:val="0"/>
        </w:numPr>
      </w:pP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anunță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punctele</w:t>
      </w:r>
      <w:proofErr w:type="spellEnd"/>
      <w:r>
        <w:t xml:space="preserve"> de pe </w:t>
      </w:r>
      <w:proofErr w:type="spellStart"/>
      <w:r>
        <w:t>ordinea</w:t>
      </w:r>
      <w:proofErr w:type="spellEnd"/>
      <w:r>
        <w:t xml:space="preserve"> de zi care sunt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>.</w:t>
      </w:r>
    </w:p>
    <w:p w:rsidRPr="005F59F4" w:rsidR="00494935" w:rsidP="00494935" w:rsidRDefault="00494935" w14:paraId="441FA470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5F59F4" w:rsidR="00494935" w:rsidP="00494935" w:rsidRDefault="00494935" w14:paraId="0CF4478A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lastRenderedPageBreak/>
        <w:t>Secțiunea</w:t>
      </w:r>
      <w:proofErr w:type="spellEnd"/>
      <w:r>
        <w:rPr>
          <w:b/>
        </w:rPr>
        <w:t xml:space="preserve"> 3 – </w:t>
      </w:r>
      <w:proofErr w:type="spellStart"/>
      <w:r>
        <w:rPr>
          <w:b/>
        </w:rPr>
        <w:t>Demersuri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efectuat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după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desfășurarea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plenare</w:t>
      </w:r>
      <w:proofErr w:type="spellEnd"/>
    </w:p>
    <w:p w:rsidRPr="005F59F4" w:rsidR="00494935" w:rsidP="00494935" w:rsidRDefault="00494935" w14:paraId="12692D5C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94935" w:rsidRDefault="00494935" w14:paraId="67FDED0C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74 – </w:t>
      </w:r>
      <w:proofErr w:type="spellStart"/>
      <w:r>
        <w:rPr>
          <w:b/>
        </w:rPr>
        <w:t>Conținutul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avizelor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transmise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instituțiilor</w:t>
      </w:r>
      <w:proofErr w:type="spellEnd"/>
    </w:p>
    <w:p w:rsidRPr="005F59F4" w:rsidR="00494935" w:rsidP="00494935" w:rsidRDefault="00494935" w14:paraId="137BE245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C77D9" w:rsidRDefault="00494935" w14:paraId="12A41CAE" w14:textId="7D9D300C">
      <w:pPr>
        <w:pStyle w:val="Heading1"/>
        <w:numPr>
          <w:ilvl w:val="0"/>
          <w:numId w:val="178"/>
        </w:numPr>
        <w:ind w:left="567" w:hanging="567"/>
      </w:pPr>
      <w:proofErr w:type="spellStart"/>
      <w:r>
        <w:t>Avizele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cuprind</w:t>
      </w:r>
      <w:proofErr w:type="spellEnd"/>
      <w:r>
        <w:t xml:space="preserve">,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enunțarea</w:t>
      </w:r>
      <w:proofErr w:type="spellEnd"/>
      <w:r>
        <w:t xml:space="preserve"> </w:t>
      </w:r>
      <w:proofErr w:type="spellStart"/>
      <w:r>
        <w:t>temeiului</w:t>
      </w:r>
      <w:proofErr w:type="spellEnd"/>
      <w:r>
        <w:t xml:space="preserve"> juridic, o </w:t>
      </w:r>
      <w:proofErr w:type="spellStart"/>
      <w:r>
        <w:t>expunere</w:t>
      </w:r>
      <w:proofErr w:type="spellEnd"/>
      <w:r>
        <w:t xml:space="preserve"> de motive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chestiunii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ansamblul</w:t>
      </w:r>
      <w:proofErr w:type="spellEnd"/>
      <w:r>
        <w:t xml:space="preserve"> </w:t>
      </w:r>
      <w:proofErr w:type="spellStart"/>
      <w:r>
        <w:t>ei</w:t>
      </w:r>
      <w:proofErr w:type="spellEnd"/>
      <w:r>
        <w:t>.</w:t>
      </w:r>
    </w:p>
    <w:p w:rsidRPr="005F59F4" w:rsidR="00494935" w:rsidP="00494935" w:rsidRDefault="00494935" w14:paraId="3CECE7BF" w14:textId="77777777">
      <w:pPr>
        <w:rPr>
          <w:lang w:val="en-GB"/>
        </w:rPr>
      </w:pPr>
    </w:p>
    <w:p w:rsidRPr="005F59F4" w:rsidR="00494935" w:rsidP="00494935" w:rsidRDefault="00494935" w14:paraId="67836E7D" w14:textId="77777777">
      <w:pPr>
        <w:widowControl w:val="0"/>
        <w:adjustRightInd w:val="0"/>
        <w:snapToGrid w:val="0"/>
        <w:ind w:left="567"/>
      </w:pPr>
      <w:proofErr w:type="spellStart"/>
      <w:r>
        <w:t>Avizele</w:t>
      </w:r>
      <w:proofErr w:type="spellEnd"/>
      <w:r>
        <w:t xml:space="preserve"> </w:t>
      </w:r>
      <w:proofErr w:type="spellStart"/>
      <w:r>
        <w:t>conțin</w:t>
      </w:r>
      <w:proofErr w:type="spellEnd"/>
      <w:r>
        <w:t xml:space="preserve"> o </w:t>
      </w:r>
      <w:proofErr w:type="spellStart"/>
      <w:r>
        <w:t>parte</w:t>
      </w:r>
      <w:proofErr w:type="spellEnd"/>
      <w:r>
        <w:t xml:space="preserve"> de fond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procedurală</w:t>
      </w:r>
      <w:proofErr w:type="spellEnd"/>
      <w:r>
        <w:t>.</w:t>
      </w:r>
    </w:p>
    <w:p w:rsidRPr="005F59F4" w:rsidR="00494935" w:rsidP="00494935" w:rsidRDefault="00494935" w14:paraId="3832A506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9F1BB70" w14:textId="77777777">
      <w:pPr>
        <w:pStyle w:val="Heading1"/>
        <w:ind w:left="567" w:hanging="567"/>
      </w:pPr>
      <w:proofErr w:type="spellStart"/>
      <w:r>
        <w:t>Rezultatul</w:t>
      </w:r>
      <w:proofErr w:type="spellEnd"/>
      <w:r>
        <w:t xml:space="preserve"> </w:t>
      </w:r>
      <w:proofErr w:type="spellStart"/>
      <w:r>
        <w:t>votului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ansamblul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, </w:t>
      </w:r>
      <w:proofErr w:type="spellStart"/>
      <w:r>
        <w:t>apare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procedurală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acestuia</w:t>
      </w:r>
      <w:proofErr w:type="spellEnd"/>
      <w:r>
        <w:t>.</w:t>
      </w:r>
    </w:p>
    <w:p w:rsidRPr="005F59F4" w:rsidR="00494935" w:rsidP="00494935" w:rsidRDefault="00494935" w14:paraId="19B06C84" w14:textId="77777777">
      <w:pPr>
        <w:rPr>
          <w:lang w:val="en-GB"/>
        </w:rPr>
      </w:pPr>
    </w:p>
    <w:p w:rsidRPr="005F59F4" w:rsidR="00494935" w:rsidP="00494935" w:rsidRDefault="00494935" w14:paraId="203FB99B" w14:textId="77777777">
      <w:pPr>
        <w:widowControl w:val="0"/>
        <w:adjustRightInd w:val="0"/>
        <w:snapToGrid w:val="0"/>
        <w:ind w:left="567"/>
      </w:pP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scrutinele</w:t>
      </w:r>
      <w:proofErr w:type="spellEnd"/>
      <w:r>
        <w:t xml:space="preserve"> au loc 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 nominal, se </w:t>
      </w:r>
      <w:proofErr w:type="spellStart"/>
      <w:r>
        <w:t>menționează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votanților</w:t>
      </w:r>
      <w:proofErr w:type="spellEnd"/>
      <w:r>
        <w:t>.</w:t>
      </w:r>
    </w:p>
    <w:p w:rsidRPr="005F59F4" w:rsidR="00494935" w:rsidP="00494935" w:rsidRDefault="00494935" w14:paraId="47C024E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153C712" w14:textId="77777777">
      <w:pPr>
        <w:pStyle w:val="Heading1"/>
        <w:ind w:left="567" w:hanging="567"/>
      </w:pPr>
      <w:proofErr w:type="spellStart"/>
      <w:r>
        <w:t>Textul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expunerea</w:t>
      </w:r>
      <w:proofErr w:type="spellEnd"/>
      <w:r>
        <w:t xml:space="preserve"> de motive ale </w:t>
      </w:r>
      <w:proofErr w:type="spellStart"/>
      <w:r>
        <w:t>amendamentelor</w:t>
      </w:r>
      <w:proofErr w:type="spellEnd"/>
      <w:r>
        <w:t xml:space="preserve"> </w:t>
      </w:r>
      <w:proofErr w:type="spellStart"/>
      <w:r>
        <w:t>respinse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</w:t>
      </w:r>
      <w:proofErr w:type="spellStart"/>
      <w:r>
        <w:t>plenară</w:t>
      </w:r>
      <w:proofErr w:type="spellEnd"/>
      <w:r>
        <w:t xml:space="preserve"> se </w:t>
      </w:r>
      <w:proofErr w:type="spellStart"/>
      <w:r>
        <w:t>anexează</w:t>
      </w:r>
      <w:proofErr w:type="spellEnd"/>
      <w:r>
        <w:t xml:space="preserve"> la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rezultatul</w:t>
      </w:r>
      <w:proofErr w:type="spellEnd"/>
      <w:r>
        <w:t xml:space="preserve"> </w:t>
      </w:r>
      <w:proofErr w:type="spellStart"/>
      <w:r>
        <w:t>voturilor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amendamentele</w:t>
      </w:r>
      <w:proofErr w:type="spellEnd"/>
      <w:r>
        <w:t xml:space="preserve"> au </w:t>
      </w:r>
      <w:proofErr w:type="spellStart"/>
      <w:r>
        <w:t>obținut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voturi</w:t>
      </w:r>
      <w:proofErr w:type="spellEnd"/>
      <w:r>
        <w:t xml:space="preserve"> „</w:t>
      </w:r>
      <w:proofErr w:type="spellStart"/>
      <w:r>
        <w:t>pentru</w:t>
      </w:r>
      <w:proofErr w:type="spellEnd"/>
      <w:r>
        <w:t xml:space="preserve">”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o </w:t>
      </w:r>
      <w:proofErr w:type="spellStart"/>
      <w:r>
        <w:t>pătrime</w:t>
      </w:r>
      <w:proofErr w:type="spellEnd"/>
      <w:r>
        <w:t xml:space="preserve"> din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>.</w:t>
      </w:r>
    </w:p>
    <w:p w:rsidRPr="005F59F4" w:rsidR="00494935" w:rsidP="00494935" w:rsidRDefault="00494935" w14:paraId="7608D6A0" w14:textId="77777777">
      <w:pPr>
        <w:rPr>
          <w:lang w:val="en-GB"/>
        </w:rPr>
      </w:pPr>
    </w:p>
    <w:p w:rsidRPr="005F59F4" w:rsidR="00494935" w:rsidP="00494935" w:rsidRDefault="00494935" w14:paraId="4C1EB734" w14:textId="77777777">
      <w:pPr>
        <w:widowControl w:val="0"/>
        <w:adjustRightInd w:val="0"/>
        <w:snapToGrid w:val="0"/>
        <w:ind w:left="567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condiție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contraavizelor</w:t>
      </w:r>
      <w:proofErr w:type="spellEnd"/>
      <w:r>
        <w:t>.</w:t>
      </w:r>
    </w:p>
    <w:p w:rsidRPr="005F59F4" w:rsidR="00494935" w:rsidP="00494935" w:rsidRDefault="00494935" w14:paraId="51672220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C951677" w14:textId="77777777">
      <w:pPr>
        <w:pStyle w:val="Heading1"/>
        <w:ind w:left="567" w:hanging="567"/>
      </w:pPr>
      <w:proofErr w:type="spellStart"/>
      <w:r>
        <w:t>Textul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care este </w:t>
      </w:r>
      <w:proofErr w:type="spellStart"/>
      <w:r>
        <w:t>respins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amendamentelor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Adunare</w:t>
      </w:r>
      <w:proofErr w:type="spellEnd"/>
      <w:r>
        <w:t xml:space="preserve"> se </w:t>
      </w:r>
      <w:proofErr w:type="spellStart"/>
      <w:r>
        <w:t>anexează</w:t>
      </w:r>
      <w:proofErr w:type="spellEnd"/>
      <w:r>
        <w:t xml:space="preserve"> la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rezultatul</w:t>
      </w:r>
      <w:proofErr w:type="spellEnd"/>
      <w:r>
        <w:t xml:space="preserve"> </w:t>
      </w:r>
      <w:proofErr w:type="spellStart"/>
      <w:r>
        <w:t>voturilor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, cu </w:t>
      </w:r>
      <w:proofErr w:type="spellStart"/>
      <w:r>
        <w:t>condiția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 </w:t>
      </w:r>
      <w:proofErr w:type="spellStart"/>
      <w:r>
        <w:t>întrunit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voturi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o </w:t>
      </w:r>
      <w:proofErr w:type="spellStart"/>
      <w:r>
        <w:t>pătrime</w:t>
      </w:r>
      <w:proofErr w:type="spellEnd"/>
      <w:r>
        <w:t xml:space="preserve"> din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>.</w:t>
      </w:r>
    </w:p>
    <w:p w:rsidRPr="005F59F4" w:rsidR="00494935" w:rsidP="00494935" w:rsidRDefault="00494935" w14:paraId="7E8BC232" w14:textId="77777777">
      <w:pPr>
        <w:rPr>
          <w:lang w:val="en-GB"/>
        </w:rPr>
      </w:pPr>
    </w:p>
    <w:p w:rsidRPr="005F59F4" w:rsidR="00494935" w:rsidP="00494935" w:rsidRDefault="00494935" w14:paraId="52A5F8D1" w14:textId="77777777">
      <w:pPr>
        <w:pStyle w:val="Heading1"/>
        <w:ind w:left="567" w:hanging="567"/>
      </w:pP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categoriile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36 </w:t>
      </w:r>
      <w:proofErr w:type="spellStart"/>
      <w:r>
        <w:t>susține</w:t>
      </w:r>
      <w:proofErr w:type="spellEnd"/>
      <w:r>
        <w:t xml:space="preserve"> o </w:t>
      </w:r>
      <w:proofErr w:type="spellStart"/>
      <w:r>
        <w:t>poziție</w:t>
      </w:r>
      <w:proofErr w:type="spellEnd"/>
      <w:r>
        <w:t xml:space="preserve"> </w:t>
      </w:r>
      <w:proofErr w:type="spellStart"/>
      <w:r>
        <w:t>divergentă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unitară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un </w:t>
      </w:r>
      <w:proofErr w:type="spellStart"/>
      <w:r>
        <w:t>subiect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examinare</w:t>
      </w:r>
      <w:proofErr w:type="spellEnd"/>
      <w:r>
        <w:t xml:space="preserve">,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decide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poziția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rezumată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votului</w:t>
      </w:r>
      <w:proofErr w:type="spellEnd"/>
      <w:r>
        <w:t xml:space="preserve"> nominal care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dezbaterea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subiect</w:t>
      </w:r>
      <w:proofErr w:type="spellEnd"/>
      <w:r>
        <w:t xml:space="preserve">,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scurtă</w:t>
      </w:r>
      <w:proofErr w:type="spellEnd"/>
      <w:r>
        <w:t xml:space="preserve"> </w:t>
      </w:r>
      <w:proofErr w:type="spellStart"/>
      <w:r>
        <w:t>declarație</w:t>
      </w:r>
      <w:proofErr w:type="spellEnd"/>
      <w:r>
        <w:t xml:space="preserve"> care se </w:t>
      </w:r>
      <w:proofErr w:type="spellStart"/>
      <w:r>
        <w:t>anexează</w:t>
      </w:r>
      <w:proofErr w:type="spellEnd"/>
      <w:r>
        <w:t xml:space="preserve"> la </w:t>
      </w:r>
      <w:proofErr w:type="spellStart"/>
      <w:r>
        <w:t>aviz</w:t>
      </w:r>
      <w:proofErr w:type="spellEnd"/>
      <w:r>
        <w:t>.</w:t>
      </w:r>
    </w:p>
    <w:p w:rsidRPr="005F59F4" w:rsidR="00494935" w:rsidP="00494935" w:rsidRDefault="00494935" w14:paraId="44473F1F" w14:textId="77777777">
      <w:pPr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94935" w:rsidRDefault="00494935" w14:paraId="7C4D4FE4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75 – </w:t>
      </w:r>
      <w:proofErr w:type="spellStart"/>
      <w:r>
        <w:rPr>
          <w:b/>
        </w:rPr>
        <w:t>Transmiterea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avizelor</w:t>
      </w:r>
      <w:proofErr w:type="spellEnd"/>
    </w:p>
    <w:p w:rsidRPr="005F59F4" w:rsidR="00494935" w:rsidP="00494935" w:rsidRDefault="00494935" w14:paraId="3CFED08B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lang w:val="en-GB"/>
        </w:rPr>
      </w:pPr>
    </w:p>
    <w:p w:rsidRPr="005F59F4" w:rsidR="00494935" w:rsidP="004C77D9" w:rsidRDefault="00494935" w14:paraId="169341EF" w14:textId="77777777">
      <w:pPr>
        <w:pStyle w:val="Heading1"/>
        <w:numPr>
          <w:ilvl w:val="0"/>
          <w:numId w:val="179"/>
        </w:numPr>
        <w:ind w:left="567" w:hanging="567"/>
      </w:pPr>
      <w:proofErr w:type="spellStart"/>
      <w:r>
        <w:t>Avizele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de </w:t>
      </w:r>
      <w:proofErr w:type="spellStart"/>
      <w:r>
        <w:t>Comitet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procesele</w:t>
      </w:r>
      <w:proofErr w:type="spellEnd"/>
      <w:r>
        <w:t xml:space="preserve">-verbale ale </w:t>
      </w:r>
      <w:proofErr w:type="spellStart"/>
      <w:r>
        <w:t>sesiunilor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a </w:t>
      </w:r>
      <w:proofErr w:type="spellStart"/>
      <w:r>
        <w:t>Adunării</w:t>
      </w:r>
      <w:proofErr w:type="spellEnd"/>
      <w:r>
        <w:t xml:space="preserve"> sunt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 xml:space="preserve"> European,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>.</w:t>
      </w:r>
    </w:p>
    <w:p w:rsidRPr="005F59F4" w:rsidR="00494935" w:rsidP="00494935" w:rsidRDefault="00494935" w14:paraId="2A5534B5" w14:textId="77777777">
      <w:pPr>
        <w:rPr>
          <w:lang w:val="en-GB"/>
        </w:rPr>
      </w:pPr>
    </w:p>
    <w:p w:rsidR="00494935" w:rsidP="00494935" w:rsidRDefault="00494935" w14:paraId="21D3D727" w14:textId="77777777">
      <w:pPr>
        <w:pStyle w:val="Heading1"/>
        <w:ind w:left="567" w:hanging="567"/>
      </w:pPr>
      <w:proofErr w:type="spellStart"/>
      <w:r>
        <w:t>Avizele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Comitet</w:t>
      </w:r>
      <w:proofErr w:type="spellEnd"/>
      <w:r>
        <w:t xml:space="preserve"> pot fi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oricărei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entități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. </w:t>
      </w:r>
    </w:p>
    <w:p w:rsidRPr="00D4622D" w:rsidR="00494935" w:rsidP="00494935" w:rsidRDefault="00494935" w14:paraId="56F1AD03" w14:textId="77777777">
      <w:pPr>
        <w:rPr>
          <w:lang w:val="en-GB"/>
        </w:rPr>
      </w:pPr>
    </w:p>
    <w:p w:rsidRPr="005F59F4" w:rsidR="00494935" w:rsidP="00494935" w:rsidRDefault="00494935" w14:paraId="10872EA0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V</w:t>
      </w:r>
    </w:p>
    <w:p w:rsidRPr="005F59F4" w:rsidR="00494935" w:rsidP="00494935" w:rsidRDefault="00494935" w14:paraId="2D145E22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r>
        <w:rPr>
          <w:b/>
        </w:rPr>
        <w:t>DISPOZIȚII COMUNE</w:t>
      </w:r>
    </w:p>
    <w:p w:rsidRPr="005F59F4" w:rsidR="00494935" w:rsidP="00494935" w:rsidRDefault="00494935" w14:paraId="016C0610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94935" w:rsidRDefault="00494935" w14:paraId="283140C5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1 – </w:t>
      </w:r>
      <w:proofErr w:type="spellStart"/>
      <w:r>
        <w:rPr>
          <w:b/>
        </w:rPr>
        <w:t>Votarea</w:t>
      </w:r>
      <w:proofErr w:type="spellEnd"/>
    </w:p>
    <w:p w:rsidRPr="005F59F4" w:rsidR="00494935" w:rsidP="00494935" w:rsidRDefault="00494935" w14:paraId="048E9ED0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94935" w:rsidRDefault="00494935" w14:paraId="6E6F36FD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76 – </w:t>
      </w:r>
      <w:proofErr w:type="spellStart"/>
      <w:r>
        <w:rPr>
          <w:b/>
        </w:rPr>
        <w:t>Votul</w:t>
      </w:r>
      <w:proofErr w:type="spellEnd"/>
    </w:p>
    <w:p w:rsidRPr="005F59F4" w:rsidR="00494935" w:rsidP="00494935" w:rsidRDefault="00494935" w14:paraId="3B9D6A8E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C77D9" w:rsidRDefault="00494935" w14:paraId="210D9557" w14:textId="77777777">
      <w:pPr>
        <w:pStyle w:val="Heading1"/>
        <w:numPr>
          <w:ilvl w:val="0"/>
          <w:numId w:val="180"/>
        </w:numPr>
        <w:ind w:left="567" w:hanging="567"/>
      </w:pPr>
      <w:proofErr w:type="spellStart"/>
      <w:r>
        <w:t>Voturile</w:t>
      </w:r>
      <w:proofErr w:type="spellEnd"/>
      <w:r>
        <w:t xml:space="preserve"> sunt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>: „</w:t>
      </w:r>
      <w:proofErr w:type="spellStart"/>
      <w:r>
        <w:t>pentru</w:t>
      </w:r>
      <w:proofErr w:type="spellEnd"/>
      <w:r>
        <w:t>”, „</w:t>
      </w:r>
      <w:proofErr w:type="spellStart"/>
      <w:r>
        <w:t>împotrivă</w:t>
      </w:r>
      <w:proofErr w:type="spellEnd"/>
      <w:r>
        <w:t xml:space="preserve">” </w:t>
      </w:r>
      <w:proofErr w:type="spellStart"/>
      <w:r>
        <w:t>sau</w:t>
      </w:r>
      <w:proofErr w:type="spellEnd"/>
      <w:r>
        <w:t xml:space="preserve"> „</w:t>
      </w:r>
      <w:proofErr w:type="spellStart"/>
      <w:r>
        <w:t>abținere</w:t>
      </w:r>
      <w:proofErr w:type="spellEnd"/>
      <w:r>
        <w:t>”.</w:t>
      </w:r>
    </w:p>
    <w:p w:rsidRPr="005F59F4" w:rsidR="00494935" w:rsidP="00494935" w:rsidRDefault="00494935" w14:paraId="2126F696" w14:textId="77777777">
      <w:pPr>
        <w:rPr>
          <w:lang w:val="en-GB"/>
        </w:rPr>
      </w:pPr>
    </w:p>
    <w:p w:rsidRPr="005F59F4" w:rsidR="00494935" w:rsidP="00494935" w:rsidRDefault="00494935" w14:paraId="6ECE9302" w14:textId="77777777">
      <w:pPr>
        <w:pStyle w:val="Heading1"/>
        <w:ind w:left="567" w:hanging="567"/>
      </w:pPr>
      <w:proofErr w:type="spellStart"/>
      <w:r>
        <w:lastRenderedPageBreak/>
        <w:t>Textele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organelor</w:t>
      </w:r>
      <w:proofErr w:type="spellEnd"/>
      <w:r>
        <w:t xml:space="preserve"> sale se </w:t>
      </w:r>
      <w:proofErr w:type="spellStart"/>
      <w:r>
        <w:t>adoptă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, cu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voturilor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împotrivă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>.</w:t>
      </w:r>
    </w:p>
    <w:p w:rsidRPr="005F59F4" w:rsidR="00494935" w:rsidP="00494935" w:rsidRDefault="00494935" w14:paraId="05EAAE9D" w14:textId="77777777">
      <w:pPr>
        <w:rPr>
          <w:lang w:val="en-GB"/>
        </w:rPr>
      </w:pPr>
    </w:p>
    <w:p w:rsidRPr="005F59F4" w:rsidR="00494935" w:rsidP="00494935" w:rsidRDefault="00494935" w14:paraId="17396C51" w14:textId="77777777">
      <w:pPr>
        <w:pStyle w:val="Heading1"/>
        <w:ind w:left="567" w:hanging="567"/>
      </w:pPr>
      <w:proofErr w:type="spellStart"/>
      <w:r>
        <w:t>Scrutinele</w:t>
      </w:r>
      <w:proofErr w:type="spellEnd"/>
      <w:r>
        <w:t xml:space="preserve"> au loc fie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 public, fie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 secret, fie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nominal.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din </w:t>
      </w:r>
      <w:proofErr w:type="spellStart"/>
      <w:r>
        <w:t>urmă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consemnate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al </w:t>
      </w:r>
      <w:proofErr w:type="spellStart"/>
      <w:r>
        <w:t>ședinței</w:t>
      </w:r>
      <w:proofErr w:type="spellEnd"/>
      <w:r>
        <w:t>.</w:t>
      </w:r>
    </w:p>
    <w:p w:rsidRPr="005F59F4" w:rsidR="00494935" w:rsidP="00494935" w:rsidRDefault="00494935" w14:paraId="10FD2A82" w14:textId="77777777">
      <w:pPr>
        <w:rPr>
          <w:lang w:val="en-GB"/>
        </w:rPr>
      </w:pPr>
    </w:p>
    <w:p w:rsidRPr="005F59F4" w:rsidR="00494935" w:rsidP="00494935" w:rsidRDefault="00494935" w14:paraId="5B5470DA" w14:textId="77777777">
      <w:pPr>
        <w:pStyle w:val="Heading1"/>
        <w:ind w:left="567" w:hanging="567"/>
      </w:pPr>
      <w:proofErr w:type="spellStart"/>
      <w:r>
        <w:t>Votul</w:t>
      </w:r>
      <w:proofErr w:type="spellEnd"/>
      <w:r>
        <w:t xml:space="preserve"> nominal cu </w:t>
      </w:r>
      <w:proofErr w:type="spellStart"/>
      <w:r>
        <w:t>privire</w:t>
      </w:r>
      <w:proofErr w:type="spellEnd"/>
      <w:r>
        <w:t xml:space="preserve"> la o </w:t>
      </w:r>
      <w:proofErr w:type="spellStart"/>
      <w:r>
        <w:t>rezoluție</w:t>
      </w:r>
      <w:proofErr w:type="spellEnd"/>
      <w:r>
        <w:t xml:space="preserve">, un </w:t>
      </w:r>
      <w:proofErr w:type="spellStart"/>
      <w:r>
        <w:t>amendament</w:t>
      </w:r>
      <w:proofErr w:type="spellEnd"/>
      <w:r>
        <w:t xml:space="preserve">, un </w:t>
      </w:r>
      <w:proofErr w:type="spellStart"/>
      <w:r>
        <w:t>contraaviz</w:t>
      </w:r>
      <w:proofErr w:type="spellEnd"/>
      <w:r>
        <w:t xml:space="preserve">, un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ansamblul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text </w:t>
      </w:r>
      <w:proofErr w:type="spellStart"/>
      <w:r>
        <w:t>intervine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o </w:t>
      </w:r>
      <w:proofErr w:type="spellStart"/>
      <w:r>
        <w:t>pătrime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reprezentați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>.</w:t>
      </w:r>
    </w:p>
    <w:p w:rsidRPr="005F59F4" w:rsidR="00494935" w:rsidP="00494935" w:rsidRDefault="00494935" w14:paraId="517A3ACE" w14:textId="77777777">
      <w:pPr>
        <w:rPr>
          <w:lang w:val="en-GB"/>
        </w:rPr>
      </w:pPr>
    </w:p>
    <w:p w:rsidRPr="005F59F4" w:rsidR="00494935" w:rsidP="00494935" w:rsidRDefault="00494935" w14:paraId="592EC1FB" w14:textId="77777777">
      <w:pPr>
        <w:pStyle w:val="Heading1"/>
        <w:ind w:left="567" w:hanging="567"/>
      </w:pPr>
      <w:proofErr w:type="spellStart"/>
      <w:r>
        <w:t>Alegerea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reprezentative</w:t>
      </w:r>
      <w:proofErr w:type="spellEnd"/>
      <w:r>
        <w:t xml:space="preserve"> se face </w:t>
      </w:r>
      <w:proofErr w:type="spellStart"/>
      <w:r>
        <w:t>întotdeauna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 secret.</w:t>
      </w:r>
    </w:p>
    <w:p w:rsidRPr="005F59F4" w:rsidR="00494935" w:rsidP="00494935" w:rsidRDefault="00494935" w14:paraId="71D4AF85" w14:textId="77777777">
      <w:pPr>
        <w:rPr>
          <w:lang w:val="en-GB"/>
        </w:rPr>
      </w:pPr>
    </w:p>
    <w:p w:rsidRPr="005F59F4" w:rsidR="00494935" w:rsidP="00494935" w:rsidRDefault="00494935" w14:paraId="075E6C65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, </w:t>
      </w:r>
      <w:proofErr w:type="spellStart"/>
      <w:r>
        <w:t>scrutinele</w:t>
      </w:r>
      <w:proofErr w:type="spellEnd"/>
      <w:r>
        <w:t xml:space="preserve"> au loc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 secret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reprezentați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>.</w:t>
      </w:r>
    </w:p>
    <w:p w:rsidRPr="005F59F4" w:rsidR="00494935" w:rsidP="00494935" w:rsidRDefault="00494935" w14:paraId="4C710188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2654AA01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votului</w:t>
      </w:r>
      <w:proofErr w:type="spellEnd"/>
      <w:r>
        <w:t xml:space="preserve">,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sunt la </w:t>
      </w:r>
      <w:proofErr w:type="spellStart"/>
      <w:r>
        <w:t>paritate</w:t>
      </w:r>
      <w:proofErr w:type="spellEnd"/>
      <w:r>
        <w:t xml:space="preserve"> cu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împotrivă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de </w:t>
      </w:r>
      <w:proofErr w:type="spellStart"/>
      <w:r>
        <w:t>votul</w:t>
      </w:r>
      <w:proofErr w:type="spellEnd"/>
      <w:r>
        <w:t xml:space="preserve"> </w:t>
      </w:r>
      <w:proofErr w:type="spellStart"/>
      <w:r>
        <w:t>decisiv</w:t>
      </w:r>
      <w:proofErr w:type="spellEnd"/>
      <w:r>
        <w:t>.</w:t>
      </w:r>
    </w:p>
    <w:p w:rsidRPr="005F59F4" w:rsidR="00494935" w:rsidP="00494935" w:rsidRDefault="00494935" w14:paraId="190ABBE9" w14:textId="77777777">
      <w:pPr>
        <w:rPr>
          <w:lang w:val="en-GB"/>
        </w:rPr>
      </w:pPr>
    </w:p>
    <w:p w:rsidRPr="005F59F4" w:rsidR="00494935" w:rsidP="00494935" w:rsidRDefault="00494935" w14:paraId="4BD7A16D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2 – </w:t>
      </w:r>
      <w:proofErr w:type="spellStart"/>
      <w:r>
        <w:rPr>
          <w:b/>
        </w:rPr>
        <w:t>Raportori</w:t>
      </w:r>
      <w:proofErr w:type="spellEnd"/>
    </w:p>
    <w:p w:rsidRPr="005F59F4" w:rsidR="00494935" w:rsidP="00494935" w:rsidRDefault="00494935" w14:paraId="2A58ACE3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lang w:val="en-GB"/>
        </w:rPr>
      </w:pPr>
    </w:p>
    <w:p w:rsidRPr="005F59F4" w:rsidR="00494935" w:rsidP="00494935" w:rsidRDefault="00494935" w14:paraId="26ED5596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77 – </w:t>
      </w:r>
      <w:proofErr w:type="spellStart"/>
      <w:r>
        <w:rPr>
          <w:b/>
        </w:rPr>
        <w:t>Sarcinile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raportorilor</w:t>
      </w:r>
      <w:proofErr w:type="spellEnd"/>
    </w:p>
    <w:p w:rsidRPr="005F59F4" w:rsidR="00494935" w:rsidP="00494935" w:rsidRDefault="00494935" w14:paraId="79F91C27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C77D9" w:rsidRDefault="00494935" w14:paraId="64B9FB01" w14:textId="77777777">
      <w:pPr>
        <w:pStyle w:val="Heading1"/>
        <w:numPr>
          <w:ilvl w:val="0"/>
          <w:numId w:val="181"/>
        </w:numPr>
        <w:ind w:left="567" w:hanging="567"/>
      </w:pPr>
      <w:proofErr w:type="spellStart"/>
      <w:r>
        <w:t>Raportorul</w:t>
      </w:r>
      <w:proofErr w:type="spellEnd"/>
      <w:r>
        <w:t xml:space="preserve"> are </w:t>
      </w:r>
      <w:proofErr w:type="spellStart"/>
      <w:r>
        <w:t>sarcina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elabora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, de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mod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integreze</w:t>
      </w:r>
      <w:proofErr w:type="spellEnd"/>
      <w:r>
        <w:t xml:space="preserve"> </w:t>
      </w:r>
      <w:proofErr w:type="spellStart"/>
      <w:r>
        <w:t>diversele</w:t>
      </w:r>
      <w:proofErr w:type="spellEnd"/>
      <w:r>
        <w:t xml:space="preserve"> </w:t>
      </w:r>
      <w:proofErr w:type="spellStart"/>
      <w:r>
        <w:t>contribuții</w:t>
      </w:r>
      <w:proofErr w:type="spellEnd"/>
      <w:r>
        <w:t xml:space="preserve"> ale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>.</w:t>
      </w:r>
    </w:p>
    <w:p w:rsidRPr="005F59F4" w:rsidR="00494935" w:rsidP="00494935" w:rsidRDefault="00494935" w14:paraId="4DDF3280" w14:textId="77777777">
      <w:pPr>
        <w:rPr>
          <w:lang w:val="en-GB"/>
        </w:rPr>
      </w:pPr>
    </w:p>
    <w:p w:rsidRPr="005F59F4" w:rsidR="00494935" w:rsidP="00494935" w:rsidRDefault="00494935" w14:paraId="06A129E0" w14:textId="77777777">
      <w:pPr>
        <w:widowControl w:val="0"/>
        <w:adjustRightInd w:val="0"/>
        <w:snapToGrid w:val="0"/>
        <w:ind w:left="567"/>
      </w:pPr>
      <w:r>
        <w:t xml:space="preserve">El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relevant.</w:t>
      </w:r>
    </w:p>
    <w:p w:rsidRPr="005F59F4" w:rsidR="00494935" w:rsidP="00494935" w:rsidRDefault="00494935" w14:paraId="6FD033E3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163908A" w14:textId="77777777">
      <w:pPr>
        <w:widowControl w:val="0"/>
        <w:adjustRightInd w:val="0"/>
        <w:snapToGrid w:val="0"/>
        <w:ind w:left="567"/>
      </w:pPr>
      <w:proofErr w:type="spellStart"/>
      <w:r>
        <w:t>Dacă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este </w:t>
      </w:r>
      <w:proofErr w:type="spellStart"/>
      <w:r>
        <w:t>adoptat</w:t>
      </w:r>
      <w:proofErr w:type="spellEnd"/>
      <w:r>
        <w:t xml:space="preserve">, </w:t>
      </w:r>
      <w:proofErr w:type="spellStart"/>
      <w:r>
        <w:t>raportorul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>.</w:t>
      </w:r>
    </w:p>
    <w:p w:rsidRPr="005F59F4" w:rsidR="00494935" w:rsidP="00494935" w:rsidRDefault="00494935" w14:paraId="03ACC864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16905808" w14:textId="77777777">
      <w:pPr>
        <w:pStyle w:val="Heading1"/>
        <w:ind w:left="567" w:hanging="567"/>
        <w:rPr>
          <w:u w:val="single"/>
        </w:rPr>
      </w:pPr>
      <w:proofErr w:type="spellStart"/>
      <w:r>
        <w:t>Raportorul</w:t>
      </w:r>
      <w:proofErr w:type="spellEnd"/>
      <w:r>
        <w:t xml:space="preserve"> are </w:t>
      </w:r>
      <w:proofErr w:type="spellStart"/>
      <w:r>
        <w:t>sarcina</w:t>
      </w:r>
      <w:proofErr w:type="spellEnd"/>
      <w:r>
        <w:t xml:space="preserve"> de a </w:t>
      </w:r>
      <w:proofErr w:type="spellStart"/>
      <w:r>
        <w:t>monitoriza</w:t>
      </w:r>
      <w:proofErr w:type="spellEnd"/>
      <w:r>
        <w:t xml:space="preserve">,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consilierului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</w:t>
      </w:r>
      <w:proofErr w:type="spellStart"/>
      <w:r>
        <w:t>plenară</w:t>
      </w:r>
      <w:proofErr w:type="spellEnd"/>
      <w:r>
        <w:t>.</w:t>
      </w:r>
    </w:p>
    <w:p w:rsidRPr="005F59F4" w:rsidR="00494935" w:rsidP="00494935" w:rsidRDefault="00494935" w14:paraId="3A8DEB1F" w14:textId="77777777">
      <w:pPr>
        <w:rPr>
          <w:lang w:val="en-GB"/>
        </w:rPr>
      </w:pPr>
    </w:p>
    <w:p w:rsidRPr="005F59F4" w:rsidR="00494935" w:rsidP="00494935" w:rsidRDefault="00494935" w14:paraId="7181D149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> 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este </w:t>
      </w:r>
      <w:proofErr w:type="spellStart"/>
      <w:r>
        <w:t>asistat</w:t>
      </w:r>
      <w:proofErr w:type="spellEnd"/>
      <w:r>
        <w:t xml:space="preserve"> de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respective, care este </w:t>
      </w:r>
      <w:proofErr w:type="spellStart"/>
      <w:r>
        <w:t>informată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monitorizării</w:t>
      </w:r>
      <w:proofErr w:type="spellEnd"/>
      <w:r>
        <w:t>.</w:t>
      </w:r>
    </w:p>
    <w:p w:rsidRPr="005F59F4" w:rsidR="00494935" w:rsidP="00494935" w:rsidRDefault="00494935" w14:paraId="1C46D33C" w14:textId="77777777">
      <w:pPr>
        <w:widowControl w:val="0"/>
        <w:adjustRightInd w:val="0"/>
        <w:snapToGrid w:val="0"/>
        <w:ind w:left="284"/>
        <w:rPr>
          <w:u w:val="single"/>
          <w:lang w:val="en-GB"/>
        </w:rPr>
      </w:pPr>
    </w:p>
    <w:p w:rsidRPr="005F59F4" w:rsidR="00494935" w:rsidP="00494935" w:rsidRDefault="00494935" w14:paraId="6422660F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organul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textului</w:t>
      </w:r>
      <w:proofErr w:type="spellEnd"/>
      <w:r>
        <w:t xml:space="preserve"> </w:t>
      </w:r>
      <w:proofErr w:type="spellStart"/>
      <w:r>
        <w:t>redactat</w:t>
      </w:r>
      <w:proofErr w:type="spellEnd"/>
      <w:r>
        <w:t xml:space="preserve"> de </w:t>
      </w:r>
      <w:proofErr w:type="spellStart"/>
      <w:r>
        <w:t>raportor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pe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demisionează</w:t>
      </w:r>
      <w:proofErr w:type="spellEnd"/>
      <w:r>
        <w:t xml:space="preserve"> din </w:t>
      </w:r>
      <w:proofErr w:type="spellStart"/>
      <w:r>
        <w:t>funcțiile</w:t>
      </w:r>
      <w:proofErr w:type="spellEnd"/>
      <w:r>
        <w:t xml:space="preserve"> sale. El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ca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eliminat</w:t>
      </w:r>
      <w:proofErr w:type="spellEnd"/>
      <w:r>
        <w:t xml:space="preserve"> din </w:t>
      </w:r>
      <w:proofErr w:type="spellStart"/>
      <w:r>
        <w:t>aviz</w:t>
      </w:r>
      <w:proofErr w:type="spellEnd"/>
      <w:r>
        <w:t xml:space="preserve"> la </w:t>
      </w:r>
      <w:proofErr w:type="spellStart"/>
      <w:r>
        <w:t>sfârșitul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>.</w:t>
      </w:r>
    </w:p>
    <w:p w:rsidRPr="005F59F4" w:rsidR="00494935" w:rsidP="00494935" w:rsidRDefault="00494935" w14:paraId="16B22F4F" w14:textId="77777777">
      <w:pPr>
        <w:rPr>
          <w:lang w:val="en-GB"/>
        </w:rPr>
      </w:pPr>
    </w:p>
    <w:p w:rsidRPr="005F59F4" w:rsidR="00494935" w:rsidP="00494935" w:rsidRDefault="00494935" w14:paraId="4CCDA5B7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demisii</w:t>
      </w:r>
      <w:proofErr w:type="spellEnd"/>
      <w:r>
        <w:t xml:space="preserve">, </w:t>
      </w:r>
      <w:proofErr w:type="spellStart"/>
      <w:r>
        <w:t>organul</w:t>
      </w:r>
      <w:proofErr w:type="spellEnd"/>
      <w:r>
        <w:t xml:space="preserve"> care l-a </w:t>
      </w:r>
      <w:proofErr w:type="spellStart"/>
      <w:r>
        <w:t>numit</w:t>
      </w:r>
      <w:proofErr w:type="spellEnd"/>
      <w:r>
        <w:t xml:space="preserve"> pe </w:t>
      </w:r>
      <w:proofErr w:type="spellStart"/>
      <w:r>
        <w:t>raportorul</w:t>
      </w:r>
      <w:proofErr w:type="spellEnd"/>
      <w:r>
        <w:t xml:space="preserve"> </w:t>
      </w:r>
      <w:proofErr w:type="spellStart"/>
      <w:r>
        <w:t>demisionar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numi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raportor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085B4A48" w14:textId="77777777">
      <w:pPr>
        <w:widowControl w:val="0"/>
        <w:adjustRightInd w:val="0"/>
        <w:snapToGrid w:val="0"/>
        <w:ind w:left="284" w:hanging="284"/>
        <w:jc w:val="left"/>
        <w:rPr>
          <w:lang w:val="en-GB"/>
        </w:rPr>
      </w:pPr>
    </w:p>
    <w:p w:rsidRPr="005F59F4" w:rsidR="00494935" w:rsidP="00494935" w:rsidRDefault="00494935" w14:paraId="313D55BE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lastRenderedPageBreak/>
        <w:t>Articolul</w:t>
      </w:r>
      <w:proofErr w:type="spellEnd"/>
      <w:r>
        <w:rPr>
          <w:b/>
        </w:rPr>
        <w:t xml:space="preserve"> 78 – </w:t>
      </w:r>
      <w:proofErr w:type="spellStart"/>
      <w:r>
        <w:rPr>
          <w:b/>
        </w:rPr>
        <w:t>Raportorul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unic</w:t>
      </w:r>
      <w:proofErr w:type="spellEnd"/>
    </w:p>
    <w:p w:rsidRPr="005F59F4" w:rsidR="00494935" w:rsidP="00494935" w:rsidRDefault="00494935" w14:paraId="190F2C99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94935" w:rsidRDefault="00494935" w14:paraId="762EA380" w14:textId="77777777">
      <w:pPr>
        <w:pStyle w:val="Heading1"/>
        <w:numPr>
          <w:ilvl w:val="0"/>
          <w:numId w:val="0"/>
        </w:numPr>
      </w:pPr>
      <w:proofErr w:type="spellStart"/>
      <w:r>
        <w:t>Raportorul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pregătește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,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,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CCMI. Ori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este </w:t>
      </w:r>
      <w:proofErr w:type="spellStart"/>
      <w:r>
        <w:t>necesar</w:t>
      </w:r>
      <w:proofErr w:type="spellEnd"/>
      <w:r>
        <w:t xml:space="preserve">, </w:t>
      </w:r>
      <w:proofErr w:type="spellStart"/>
      <w:r>
        <w:t>raportorul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sprijinit</w:t>
      </w:r>
      <w:proofErr w:type="spellEnd"/>
      <w:r>
        <w:t xml:space="preserve"> de </w:t>
      </w:r>
      <w:proofErr w:type="spellStart"/>
      <w:r>
        <w:t>încă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, </w:t>
      </w:r>
      <w:proofErr w:type="spellStart"/>
      <w:r>
        <w:t>formând</w:t>
      </w:r>
      <w:proofErr w:type="spellEnd"/>
      <w:r>
        <w:t xml:space="preserve">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>.</w:t>
      </w:r>
    </w:p>
    <w:p w:rsidRPr="005F59F4" w:rsidR="00494935" w:rsidP="00494935" w:rsidRDefault="00494935" w14:paraId="76434EFF" w14:textId="77777777">
      <w:pPr>
        <w:rPr>
          <w:lang w:val="en-GB"/>
        </w:rPr>
      </w:pPr>
    </w:p>
    <w:p w:rsidRPr="005F59F4" w:rsidR="00494935" w:rsidP="00494935" w:rsidRDefault="00494935" w14:paraId="0F3A8340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79 – </w:t>
      </w:r>
      <w:proofErr w:type="spellStart"/>
      <w:r>
        <w:rPr>
          <w:b/>
        </w:rPr>
        <w:t>Raportorul</w:t>
      </w:r>
      <w:proofErr w:type="spellEnd"/>
      <w:r>
        <w:rPr>
          <w:b/>
        </w:rPr>
        <w:t xml:space="preserve"> general</w:t>
      </w:r>
    </w:p>
    <w:p w:rsidRPr="005F59F4" w:rsidR="00494935" w:rsidP="00494935" w:rsidRDefault="00494935" w14:paraId="52C9F668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F64972" w:rsidR="00494935" w:rsidP="004C77D9" w:rsidRDefault="00494935" w14:paraId="28FECA8D" w14:textId="77777777">
      <w:pPr>
        <w:pStyle w:val="Heading1"/>
        <w:numPr>
          <w:ilvl w:val="0"/>
          <w:numId w:val="182"/>
        </w:numPr>
        <w:ind w:left="567" w:hanging="567"/>
        <w:rPr>
          <w:rFonts w:eastAsia="DengXian"/>
        </w:rPr>
      </w:pPr>
      <w:proofErr w:type="spellStart"/>
      <w:r>
        <w:t>Raportorul</w:t>
      </w:r>
      <w:proofErr w:type="spellEnd"/>
      <w:r>
        <w:t xml:space="preserve"> general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pregătește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un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dezbatere</w:t>
      </w:r>
      <w:proofErr w:type="spellEnd"/>
      <w:r>
        <w:t xml:space="preserve"> </w:t>
      </w:r>
      <w:proofErr w:type="spellStart"/>
      <w:r>
        <w:t>prealabilă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CCMI.</w:t>
      </w:r>
    </w:p>
    <w:p w:rsidRPr="005F59F4" w:rsidR="00494935" w:rsidP="00494935" w:rsidRDefault="00494935" w14:paraId="51AD43BC" w14:textId="77777777">
      <w:pPr>
        <w:rPr>
          <w:lang w:val="en-GB"/>
        </w:rPr>
      </w:pPr>
    </w:p>
    <w:p w:rsidRPr="005F59F4" w:rsidR="00494935" w:rsidP="00494935" w:rsidRDefault="00494935" w14:paraId="7F0C6C31" w14:textId="77777777">
      <w:pPr>
        <w:pStyle w:val="Heading1"/>
        <w:ind w:left="567" w:hanging="567"/>
        <w:rPr>
          <w:rFonts w:eastAsia="DengXian"/>
        </w:rPr>
      </w:pPr>
      <w:r>
        <w:t xml:space="preserve">Un </w:t>
      </w:r>
      <w:proofErr w:type="spellStart"/>
      <w:r>
        <w:t>raportor</w:t>
      </w:r>
      <w:proofErr w:type="spellEnd"/>
      <w:r>
        <w:t xml:space="preserve"> general este </w:t>
      </w:r>
      <w:proofErr w:type="spellStart"/>
      <w:r>
        <w:t>numit</w:t>
      </w:r>
      <w:proofErr w:type="spellEnd"/>
      <w:r>
        <w:t>:</w:t>
      </w:r>
    </w:p>
    <w:p w:rsidRPr="005F59F4" w:rsidR="00494935" w:rsidP="00494935" w:rsidRDefault="00494935" w14:paraId="1A9F9F65" w14:textId="77777777">
      <w:pPr>
        <w:rPr>
          <w:lang w:val="en-GB"/>
        </w:rPr>
      </w:pPr>
    </w:p>
    <w:p w:rsidRPr="00DF6F4B" w:rsidR="00494935" w:rsidP="00750253" w:rsidRDefault="00494935" w14:paraId="78B2A873" w14:textId="77777777">
      <w:pPr>
        <w:pStyle w:val="ListParagraph"/>
        <w:widowControl w:val="0"/>
        <w:numPr>
          <w:ilvl w:val="0"/>
          <w:numId w:val="23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de </w:t>
      </w:r>
      <w:proofErr w:type="spellStart"/>
      <w:r>
        <w:rPr>
          <w:rFonts w:ascii="Times New Roman" w:hAnsi="Times New Roman"/>
          <w:sz w:val="22"/>
        </w:rPr>
        <w:t>Adunare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</w:p>
    <w:p w:rsidRPr="00DF6F4B" w:rsidR="00494935" w:rsidP="00494935" w:rsidRDefault="00494935" w14:paraId="78F53DE8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jc w:val="left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7354F07A" w14:textId="77777777">
      <w:pPr>
        <w:pStyle w:val="ListParagraph"/>
        <w:widowControl w:val="0"/>
        <w:numPr>
          <w:ilvl w:val="0"/>
          <w:numId w:val="23"/>
        </w:numPr>
        <w:adjustRightInd w:val="0"/>
        <w:snapToGrid w:val="0"/>
        <w:spacing w:after="0" w:line="288" w:lineRule="auto"/>
        <w:ind w:left="1134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de </w:t>
      </w:r>
      <w:proofErr w:type="spellStart"/>
      <w:r>
        <w:rPr>
          <w:rFonts w:ascii="Times New Roman" w:hAnsi="Times New Roman"/>
          <w:sz w:val="22"/>
        </w:rPr>
        <w:t>președintele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urgente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5F59F4" w:rsidR="00494935" w:rsidP="00494935" w:rsidRDefault="00494935" w14:paraId="1C9A7AA0" w14:textId="77777777">
      <w:pPr>
        <w:widowControl w:val="0"/>
        <w:adjustRightInd w:val="0"/>
        <w:snapToGrid w:val="0"/>
        <w:ind w:left="1134"/>
        <w:jc w:val="left"/>
        <w:rPr>
          <w:rFonts w:eastAsia="DengXian"/>
          <w:lang w:val="en-GB"/>
        </w:rPr>
      </w:pPr>
    </w:p>
    <w:p w:rsidRPr="005F59F4" w:rsidR="00494935" w:rsidP="00494935" w:rsidRDefault="00494935" w14:paraId="6D5EFACE" w14:textId="77777777">
      <w:pPr>
        <w:widowControl w:val="0"/>
        <w:adjustRightInd w:val="0"/>
        <w:snapToGrid w:val="0"/>
        <w:ind w:left="1134"/>
        <w:rPr>
          <w:rFonts w:eastAsia="DengXian"/>
        </w:rPr>
      </w:pPr>
      <w:proofErr w:type="spellStart"/>
      <w:r>
        <w:t>Numirea</w:t>
      </w:r>
      <w:proofErr w:type="spellEnd"/>
      <w:r>
        <w:t xml:space="preserve"> </w:t>
      </w:r>
      <w:proofErr w:type="spellStart"/>
      <w:r>
        <w:t>făcută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este </w:t>
      </w:r>
      <w:proofErr w:type="spellStart"/>
      <w:r>
        <w:t>ratificată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 anterior </w:t>
      </w:r>
      <w:proofErr w:type="spellStart"/>
      <w:r>
        <w:t>examinării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.</w:t>
      </w:r>
    </w:p>
    <w:p w:rsidRPr="005F59F4" w:rsidR="00494935" w:rsidP="00494935" w:rsidRDefault="00494935" w14:paraId="6FC890E4" w14:textId="77777777">
      <w:pPr>
        <w:widowControl w:val="0"/>
        <w:adjustRightInd w:val="0"/>
        <w:snapToGrid w:val="0"/>
        <w:ind w:left="284"/>
        <w:jc w:val="left"/>
        <w:rPr>
          <w:u w:val="single"/>
          <w:lang w:val="en-GB"/>
        </w:rPr>
      </w:pPr>
    </w:p>
    <w:p w:rsidRPr="005F59F4" w:rsidR="00494935" w:rsidP="00494935" w:rsidRDefault="00494935" w14:paraId="7C6B75EF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rest, </w:t>
      </w:r>
      <w:proofErr w:type="spellStart"/>
      <w:r>
        <w:t>raportorul</w:t>
      </w:r>
      <w:proofErr w:type="spellEnd"/>
      <w:r>
        <w:t xml:space="preserve"> general are </w:t>
      </w:r>
      <w:proofErr w:type="spellStart"/>
      <w:r>
        <w:t>aceleași</w:t>
      </w:r>
      <w:proofErr w:type="spellEnd"/>
      <w:r>
        <w:t xml:space="preserve">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obligații</w:t>
      </w:r>
      <w:proofErr w:type="spellEnd"/>
      <w:r>
        <w:t xml:space="preserve"> ca </w:t>
      </w:r>
      <w:proofErr w:type="spellStart"/>
      <w:r>
        <w:t>orice</w:t>
      </w:r>
      <w:proofErr w:type="spellEnd"/>
      <w:r>
        <w:t xml:space="preserve"> alt </w:t>
      </w:r>
      <w:proofErr w:type="spellStart"/>
      <w:r>
        <w:t>raportor</w:t>
      </w:r>
      <w:proofErr w:type="spellEnd"/>
      <w:r>
        <w:t>.</w:t>
      </w:r>
    </w:p>
    <w:p w:rsidRPr="005F59F4" w:rsidR="00494935" w:rsidP="00494935" w:rsidRDefault="00494935" w14:paraId="41983C73" w14:textId="77777777">
      <w:pPr>
        <w:rPr>
          <w:lang w:val="en-GB"/>
        </w:rPr>
      </w:pPr>
    </w:p>
    <w:p w:rsidRPr="005F59F4" w:rsidR="00494935" w:rsidP="00494935" w:rsidRDefault="00494935" w14:paraId="0853CD8A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3 – </w:t>
      </w:r>
      <w:proofErr w:type="spellStart"/>
      <w:r>
        <w:rPr>
          <w:b/>
        </w:rPr>
        <w:t>Audieri</w:t>
      </w:r>
      <w:proofErr w:type="spellEnd"/>
    </w:p>
    <w:p w:rsidRPr="005F59F4" w:rsidR="00494935" w:rsidP="00494935" w:rsidRDefault="00494935" w14:paraId="1200DEBC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94935" w:rsidRDefault="00494935" w14:paraId="466D7D3B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80 – </w:t>
      </w:r>
      <w:proofErr w:type="spellStart"/>
      <w:r>
        <w:rPr>
          <w:b/>
        </w:rPr>
        <w:t>Audieri</w:t>
      </w:r>
      <w:proofErr w:type="spellEnd"/>
    </w:p>
    <w:p w:rsidRPr="005F59F4" w:rsidR="00494935" w:rsidP="00494935" w:rsidRDefault="00494935" w14:paraId="716A1D58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94935" w:rsidRDefault="00494935" w14:paraId="0EF49BCD" w14:textId="77777777">
      <w:pPr>
        <w:pStyle w:val="Heading1"/>
        <w:numPr>
          <w:ilvl w:val="0"/>
          <w:numId w:val="0"/>
        </w:numPr>
      </w:pPr>
      <w:proofErr w:type="spellStart"/>
      <w:r>
        <w:t>Dacă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chestiuni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discuție</w:t>
      </w:r>
      <w:proofErr w:type="spellEnd"/>
      <w:r>
        <w:t xml:space="preserve"> o </w:t>
      </w:r>
      <w:proofErr w:type="spellStart"/>
      <w:r>
        <w:t>justifică</w:t>
      </w:r>
      <w:proofErr w:type="spellEnd"/>
      <w:r>
        <w:t xml:space="preserve">, </w:t>
      </w:r>
      <w:proofErr w:type="spellStart"/>
      <w:r>
        <w:t>diferitele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structuri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 xml:space="preserve"> pot </w:t>
      </w:r>
      <w:proofErr w:type="spellStart"/>
      <w:r>
        <w:t>proceda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pregătirii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lor, la </w:t>
      </w:r>
      <w:proofErr w:type="spellStart"/>
      <w:r>
        <w:t>audierea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personalități</w:t>
      </w:r>
      <w:proofErr w:type="spellEnd"/>
      <w:r>
        <w:t xml:space="preserve"> </w:t>
      </w:r>
      <w:proofErr w:type="spellStart"/>
      <w:r>
        <w:t>invitate</w:t>
      </w:r>
      <w:proofErr w:type="spellEnd"/>
      <w:r>
        <w:t xml:space="preserve">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sunt implicate </w:t>
      </w:r>
      <w:proofErr w:type="spellStart"/>
      <w:r>
        <w:t>în</w:t>
      </w:r>
      <w:proofErr w:type="spellEnd"/>
      <w:r>
        <w:t xml:space="preserve"> mod egal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audierilor</w:t>
      </w:r>
      <w:proofErr w:type="spellEnd"/>
      <w:r>
        <w:t>.</w:t>
      </w:r>
    </w:p>
    <w:p w:rsidRPr="005F59F4" w:rsidR="00494935" w:rsidP="00494935" w:rsidRDefault="00494935" w14:paraId="5909D16D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68B42726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4 – </w:t>
      </w:r>
      <w:proofErr w:type="spellStart"/>
      <w:r>
        <w:rPr>
          <w:b/>
        </w:rPr>
        <w:t>Consilieri</w:t>
      </w:r>
      <w:proofErr w:type="spellEnd"/>
    </w:p>
    <w:p w:rsidRPr="005F59F4" w:rsidR="00494935" w:rsidP="00494935" w:rsidRDefault="00494935" w14:paraId="624ED3DD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lang w:val="en-GB"/>
        </w:rPr>
      </w:pPr>
    </w:p>
    <w:p w:rsidRPr="005F59F4" w:rsidR="00494935" w:rsidP="00494935" w:rsidRDefault="00494935" w14:paraId="0522B72E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81 – </w:t>
      </w:r>
      <w:proofErr w:type="spellStart"/>
      <w:r>
        <w:rPr>
          <w:b/>
        </w:rPr>
        <w:t>Consilieri</w:t>
      </w:r>
      <w:proofErr w:type="spellEnd"/>
    </w:p>
    <w:p w:rsidRPr="005F59F4" w:rsidR="00494935" w:rsidP="00494935" w:rsidRDefault="00494935" w14:paraId="1FDA16C9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C77D9" w:rsidRDefault="00494935" w14:paraId="0CA8E3E8" w14:textId="77777777">
      <w:pPr>
        <w:pStyle w:val="Heading1"/>
        <w:numPr>
          <w:ilvl w:val="0"/>
          <w:numId w:val="183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este </w:t>
      </w:r>
      <w:proofErr w:type="spellStart"/>
      <w:r>
        <w:t>nevoie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numi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asiste</w:t>
      </w:r>
      <w:proofErr w:type="spellEnd"/>
      <w:r>
        <w:t xml:space="preserve"> </w:t>
      </w:r>
      <w:proofErr w:type="spellStart"/>
      <w:r>
        <w:t>raportorii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grupurile</w:t>
      </w:r>
      <w:proofErr w:type="spellEnd"/>
      <w:r>
        <w:t>.</w:t>
      </w:r>
    </w:p>
    <w:p w:rsidRPr="005F59F4" w:rsidR="00494935" w:rsidP="00494935" w:rsidRDefault="00494935" w14:paraId="463BE850" w14:textId="77777777">
      <w:pPr>
        <w:rPr>
          <w:lang w:val="en-GB"/>
        </w:rPr>
      </w:pPr>
    </w:p>
    <w:p w:rsidRPr="005F59F4" w:rsidR="00494935" w:rsidP="00494935" w:rsidRDefault="00494935" w14:paraId="034C2546" w14:textId="77777777">
      <w:pPr>
        <w:pStyle w:val="Heading1"/>
        <w:ind w:left="567" w:hanging="567"/>
      </w:pPr>
      <w:proofErr w:type="spellStart"/>
      <w:r>
        <w:t>Consilierii</w:t>
      </w:r>
      <w:proofErr w:type="spellEnd"/>
      <w:r>
        <w:t xml:space="preserve"> nu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sunt </w:t>
      </w:r>
      <w:proofErr w:type="spellStart"/>
      <w:r>
        <w:t>abilitați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exprime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său</w:t>
      </w:r>
      <w:proofErr w:type="spellEnd"/>
      <w:r>
        <w:t>.</w:t>
      </w:r>
    </w:p>
    <w:p w:rsidRPr="005F59F4" w:rsidR="00494935" w:rsidP="00494935" w:rsidRDefault="00494935" w14:paraId="1B3EAA9A" w14:textId="77777777">
      <w:pPr>
        <w:rPr>
          <w:lang w:val="en-GB"/>
        </w:rPr>
      </w:pPr>
    </w:p>
    <w:p w:rsidRPr="005F59F4" w:rsidR="00494935" w:rsidP="00494935" w:rsidRDefault="00494935" w14:paraId="4E2383F4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nu pot fi </w:t>
      </w:r>
      <w:proofErr w:type="spellStart"/>
      <w:r>
        <w:t>numiți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>.</w:t>
      </w:r>
    </w:p>
    <w:p w:rsidRPr="005F59F4" w:rsidR="00494935" w:rsidP="00494935" w:rsidRDefault="00494935" w14:paraId="438A065A" w14:textId="77777777">
      <w:pPr>
        <w:rPr>
          <w:lang w:val="en-GB"/>
        </w:rPr>
      </w:pPr>
    </w:p>
    <w:p w:rsidRPr="005F59F4" w:rsidR="00494935" w:rsidP="00494935" w:rsidRDefault="00494935" w14:paraId="212274F4" w14:textId="77777777">
      <w:pPr>
        <w:widowControl w:val="0"/>
        <w:adjustRightInd w:val="0"/>
        <w:snapToGrid w:val="0"/>
        <w:ind w:left="567"/>
      </w:pPr>
      <w:proofErr w:type="spellStart"/>
      <w:r>
        <w:t>Supleanții</w:t>
      </w:r>
      <w:proofErr w:type="spellEnd"/>
      <w:r>
        <w:t xml:space="preserve"> pot fi </w:t>
      </w:r>
      <w:proofErr w:type="spellStart"/>
      <w:r>
        <w:t>numiți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mandatul</w:t>
      </w:r>
      <w:proofErr w:type="spellEnd"/>
      <w:r>
        <w:t xml:space="preserve"> lor de </w:t>
      </w:r>
      <w:proofErr w:type="spellStart"/>
      <w:r>
        <w:t>supleant</w:t>
      </w:r>
      <w:proofErr w:type="spellEnd"/>
      <w:r>
        <w:t xml:space="preserve"> este </w:t>
      </w:r>
      <w:proofErr w:type="spellStart"/>
      <w:r>
        <w:t>suspendat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>.</w:t>
      </w:r>
    </w:p>
    <w:p w:rsidRPr="005F59F4" w:rsidR="00494935" w:rsidP="00494935" w:rsidRDefault="00494935" w14:paraId="41ED6857" w14:textId="77777777">
      <w:pPr>
        <w:widowControl w:val="0"/>
        <w:adjustRightInd w:val="0"/>
        <w:snapToGrid w:val="0"/>
        <w:ind w:left="567"/>
        <w:rPr>
          <w:u w:val="single"/>
          <w:lang w:val="en-GB"/>
        </w:rPr>
      </w:pPr>
    </w:p>
    <w:p w:rsidRPr="005F59F4" w:rsidR="00494935" w:rsidP="00494935" w:rsidRDefault="00494935" w14:paraId="4BC8B82F" w14:textId="77777777">
      <w:pPr>
        <w:pStyle w:val="Heading1"/>
        <w:ind w:left="567" w:hanging="567"/>
      </w:pPr>
      <w:proofErr w:type="spellStart"/>
      <w:r>
        <w:t>Consilierii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acelorași</w:t>
      </w:r>
      <w:proofErr w:type="spellEnd"/>
      <w:r>
        <w:t xml:space="preserve"> reguli ca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indemnizațiile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rambursarea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de </w:t>
      </w:r>
      <w:proofErr w:type="spellStart"/>
      <w:r>
        <w:t>deplasare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ședere</w:t>
      </w:r>
      <w:proofErr w:type="spellEnd"/>
      <w:r>
        <w:t>.</w:t>
      </w:r>
    </w:p>
    <w:p w:rsidRPr="005F59F4" w:rsidR="00494935" w:rsidP="00494935" w:rsidRDefault="00494935" w14:paraId="6E4EB019" w14:textId="77777777">
      <w:pPr>
        <w:rPr>
          <w:lang w:val="en-GB"/>
        </w:rPr>
      </w:pPr>
    </w:p>
    <w:p w:rsidRPr="005F59F4" w:rsidR="00494935" w:rsidP="00494935" w:rsidRDefault="00494935" w14:paraId="5BC6A4CB" w14:textId="77777777">
      <w:pPr>
        <w:pStyle w:val="Heading1"/>
        <w:ind w:left="567" w:hanging="567"/>
      </w:pPr>
      <w:proofErr w:type="spellStart"/>
      <w:r>
        <w:t>Orice</w:t>
      </w:r>
      <w:proofErr w:type="spellEnd"/>
      <w:r>
        <w:t xml:space="preserve"> </w:t>
      </w:r>
      <w:proofErr w:type="spellStart"/>
      <w:r>
        <w:t>trimitere</w:t>
      </w:r>
      <w:proofErr w:type="spellEnd"/>
      <w:r>
        <w:t xml:space="preserve"> la </w:t>
      </w:r>
      <w:proofErr w:type="spellStart"/>
      <w:r>
        <w:t>raportori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interpretată</w:t>
      </w:r>
      <w:proofErr w:type="spellEnd"/>
      <w:r>
        <w:t xml:space="preserve"> ca </w:t>
      </w:r>
      <w:proofErr w:type="spellStart"/>
      <w:r>
        <w:t>referindu</w:t>
      </w:r>
      <w:proofErr w:type="spellEnd"/>
      <w:r>
        <w:t xml:space="preserve">-se, </w:t>
      </w:r>
      <w:r>
        <w:rPr>
          <w:i/>
        </w:rPr>
        <w:t>mutatis mutandis</w:t>
      </w:r>
      <w:r>
        <w:t xml:space="preserve">,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coraportori</w:t>
      </w:r>
      <w:proofErr w:type="spellEnd"/>
      <w:r>
        <w:t>.</w:t>
      </w:r>
    </w:p>
    <w:p w:rsidRPr="005F59F4" w:rsidR="00494935" w:rsidP="00494935" w:rsidRDefault="00494935" w14:paraId="6EACE75F" w14:textId="77777777">
      <w:pPr>
        <w:rPr>
          <w:lang w:val="en-GB"/>
        </w:rPr>
      </w:pPr>
    </w:p>
    <w:p w:rsidRPr="005F59F4" w:rsidR="00494935" w:rsidP="00494935" w:rsidRDefault="00494935" w14:paraId="7A35095D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82 –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raportori</w:t>
      </w:r>
      <w:proofErr w:type="spellEnd"/>
    </w:p>
    <w:p w:rsidRPr="005F59F4" w:rsidR="00494935" w:rsidP="00494935" w:rsidRDefault="00494935" w14:paraId="5FB53DAD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C77D9" w:rsidRDefault="00494935" w14:paraId="470C10A8" w14:textId="77777777">
      <w:pPr>
        <w:pStyle w:val="Heading1"/>
        <w:numPr>
          <w:ilvl w:val="0"/>
          <w:numId w:val="184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este </w:t>
      </w:r>
      <w:proofErr w:type="spellStart"/>
      <w:r>
        <w:t>nevoie</w:t>
      </w:r>
      <w:proofErr w:type="spellEnd"/>
      <w:r>
        <w:t xml:space="preserve">, </w:t>
      </w:r>
      <w:proofErr w:type="spellStart"/>
      <w:r>
        <w:t>raportorii</w:t>
      </w:r>
      <w:proofErr w:type="spellEnd"/>
      <w:r>
        <w:t xml:space="preserve"> pot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>.</w:t>
      </w:r>
    </w:p>
    <w:p w:rsidRPr="005F59F4" w:rsidR="00494935" w:rsidP="00494935" w:rsidRDefault="00494935" w14:paraId="34E7CBB5" w14:textId="77777777">
      <w:pPr>
        <w:rPr>
          <w:lang w:val="en-GB"/>
        </w:rPr>
      </w:pPr>
    </w:p>
    <w:p w:rsidRPr="005F59F4" w:rsidR="00494935" w:rsidP="00494935" w:rsidRDefault="00494935" w14:paraId="3B7EADF4" w14:textId="77777777">
      <w:pPr>
        <w:pStyle w:val="Heading1"/>
        <w:ind w:left="567" w:hanging="567"/>
      </w:pPr>
      <w:proofErr w:type="spellStart"/>
      <w:r>
        <w:t>Acești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președinții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raportorilor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a-</w:t>
      </w:r>
      <w:proofErr w:type="spellStart"/>
      <w:r>
        <w:t>i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pe </w:t>
      </w:r>
      <w:proofErr w:type="spellStart"/>
      <w:r>
        <w:t>aceștia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pregătească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legate de </w:t>
      </w:r>
      <w:proofErr w:type="spellStart"/>
      <w:r>
        <w:t>lucrările</w:t>
      </w:r>
      <w:proofErr w:type="spellEnd"/>
      <w:r>
        <w:t xml:space="preserve"> consultative ale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se </w:t>
      </w:r>
      <w:proofErr w:type="spellStart"/>
      <w:r>
        <w:t>prevede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 46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05E44342" w14:textId="77777777">
      <w:pPr>
        <w:rPr>
          <w:lang w:val="en-GB"/>
        </w:rPr>
      </w:pPr>
    </w:p>
    <w:p w:rsidRPr="005F59F4" w:rsidR="00494935" w:rsidP="00494935" w:rsidRDefault="00494935" w14:paraId="20F4F7BF" w14:textId="77777777">
      <w:pPr>
        <w:pStyle w:val="Heading1"/>
        <w:ind w:left="567" w:hanging="567"/>
      </w:pPr>
      <w:r>
        <w:t xml:space="preserve">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raportorilor</w:t>
      </w:r>
      <w:proofErr w:type="spellEnd"/>
      <w:r>
        <w:t xml:space="preserve">, </w:t>
      </w:r>
      <w:proofErr w:type="spellStart"/>
      <w:r>
        <w:t>consilierii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pot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prezența</w:t>
      </w:r>
      <w:proofErr w:type="spellEnd"/>
      <w:r>
        <w:t xml:space="preserve"> lor este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justificată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</w:t>
      </w:r>
      <w:proofErr w:type="spellStart"/>
      <w:r>
        <w:t>examinării</w:t>
      </w:r>
      <w:proofErr w:type="spellEnd"/>
      <w:r>
        <w:t xml:space="preserve"> </w:t>
      </w:r>
      <w:proofErr w:type="spellStart"/>
      <w:r>
        <w:t>documentului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numiți</w:t>
      </w:r>
      <w:proofErr w:type="spellEnd"/>
      <w:r>
        <w:t>.</w:t>
      </w:r>
    </w:p>
    <w:p w:rsidRPr="005F59F4" w:rsidR="00494935" w:rsidP="00494935" w:rsidRDefault="00494935" w14:paraId="70D119C6" w14:textId="77777777">
      <w:pPr>
        <w:rPr>
          <w:lang w:val="en-GB"/>
        </w:rPr>
      </w:pPr>
    </w:p>
    <w:p w:rsidRPr="005F59F4" w:rsidR="00494935" w:rsidP="00494935" w:rsidRDefault="00494935" w14:paraId="20D6B465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pot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>:</w:t>
      </w:r>
    </w:p>
    <w:p w:rsidRPr="005F59F4" w:rsidR="00494935" w:rsidP="00494935" w:rsidRDefault="00494935" w14:paraId="67D35D15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DF6F4B" w:rsidR="00494935" w:rsidP="00494935" w:rsidRDefault="00494935" w14:paraId="32A6D907" w14:textId="77777777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="0" w:line="288" w:lineRule="auto"/>
        <w:ind w:left="1134" w:hanging="567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ședințele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grupurilor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studiu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45E0B8AF" w14:textId="77777777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="0" w:line="288" w:lineRule="auto"/>
        <w:ind w:left="1134" w:hanging="567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ședințele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secțiunilor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5919F4EE" w14:textId="77777777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="0" w:line="288" w:lineRule="auto"/>
        <w:ind w:left="1134" w:hanging="567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ședințele</w:t>
      </w:r>
      <w:proofErr w:type="spellEnd"/>
      <w:r>
        <w:rPr>
          <w:rFonts w:ascii="Times New Roman" w:hAnsi="Times New Roman"/>
          <w:sz w:val="22"/>
        </w:rPr>
        <w:t xml:space="preserve"> CCMI;</w:t>
      </w:r>
    </w:p>
    <w:p w:rsidRPr="00DF6F4B" w:rsidR="00494935" w:rsidP="00494935" w:rsidRDefault="00494935" w14:paraId="53D622C1" w14:textId="77777777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="0" w:line="288" w:lineRule="auto"/>
        <w:ind w:left="1134" w:hanging="567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ședințele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subcomitetelor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59002D37" w14:textId="77777777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="0" w:line="288" w:lineRule="auto"/>
        <w:ind w:left="1134" w:hanging="567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ședințele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grupurilor</w:t>
      </w:r>
      <w:proofErr w:type="spell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ad hoc</w:t>
      </w:r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76D36E6B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283FFE1A" w14:textId="77777777">
      <w:pPr>
        <w:widowControl w:val="0"/>
        <w:adjustRightInd w:val="0"/>
        <w:snapToGrid w:val="0"/>
        <w:ind w:left="567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pot </w:t>
      </w:r>
      <w:proofErr w:type="spellStart"/>
      <w:r>
        <w:t>participa</w:t>
      </w:r>
      <w:proofErr w:type="spellEnd"/>
      <w:r>
        <w:t xml:space="preserve"> la o </w:t>
      </w:r>
      <w:proofErr w:type="spellStart"/>
      <w:r>
        <w:t>ședință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 cu </w:t>
      </w:r>
      <w:proofErr w:type="spellStart"/>
      <w:r>
        <w:t>raportorul</w:t>
      </w:r>
      <w:proofErr w:type="spellEnd"/>
      <w:r>
        <w:t>.</w:t>
      </w:r>
    </w:p>
    <w:p w:rsidRPr="005F59F4" w:rsidR="00494935" w:rsidP="00494935" w:rsidRDefault="00494935" w14:paraId="3A03EF68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440438F4" w14:textId="77777777">
      <w:pPr>
        <w:widowControl w:val="0"/>
        <w:adjustRightInd w:val="0"/>
        <w:snapToGrid w:val="0"/>
        <w:ind w:left="567"/>
      </w:pPr>
      <w:proofErr w:type="spellStart"/>
      <w:r>
        <w:t>Participarea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reuniuni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la </w:t>
      </w:r>
      <w:proofErr w:type="spellStart"/>
      <w:r>
        <w:t>reuniuni</w:t>
      </w:r>
      <w:proofErr w:type="spellEnd"/>
      <w:r>
        <w:t xml:space="preserve"> cu </w:t>
      </w:r>
      <w:proofErr w:type="spellStart"/>
      <w:r>
        <w:t>reprezentanți</w:t>
      </w:r>
      <w:proofErr w:type="spellEnd"/>
      <w:r>
        <w:t xml:space="preserve"> ai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autorizată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prealabil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>.</w:t>
      </w:r>
    </w:p>
    <w:p w:rsidRPr="005F59F4" w:rsidR="00494935" w:rsidP="00494935" w:rsidRDefault="00494935" w14:paraId="7109D01D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2081E2D2" w14:textId="77777777">
      <w:pPr>
        <w:pStyle w:val="Heading1"/>
        <w:keepNext/>
        <w:keepLines/>
        <w:ind w:left="567" w:hanging="567"/>
      </w:pPr>
      <w:proofErr w:type="spellStart"/>
      <w:r>
        <w:t>Consilierii</w:t>
      </w:r>
      <w:proofErr w:type="spellEnd"/>
      <w:r>
        <w:t xml:space="preserve"> </w:t>
      </w:r>
      <w:proofErr w:type="spellStart"/>
      <w:r>
        <w:t>raportorilor</w:t>
      </w:r>
      <w:proofErr w:type="spellEnd"/>
      <w:r>
        <w:t xml:space="preserve"> pot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sesiunile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excepționale</w:t>
      </w:r>
      <w:proofErr w:type="spellEnd"/>
      <w:r>
        <w:t xml:space="preserve">, cu </w:t>
      </w:r>
      <w:proofErr w:type="spellStart"/>
      <w:r>
        <w:t>condiția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cumulative a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>:</w:t>
      </w:r>
    </w:p>
    <w:p w:rsidRPr="005F59F4" w:rsidR="00494935" w:rsidP="00494935" w:rsidRDefault="00494935" w14:paraId="31E7568D" w14:textId="77777777">
      <w:pPr>
        <w:keepNext/>
        <w:keepLines/>
        <w:ind w:left="1134" w:hanging="425"/>
        <w:rPr>
          <w:lang w:val="en-GB"/>
        </w:rPr>
      </w:pPr>
    </w:p>
    <w:p w:rsidRPr="00DF6F4B" w:rsidR="00494935" w:rsidP="00750253" w:rsidRDefault="00494935" w14:paraId="12F024E9" w14:textId="77777777">
      <w:pPr>
        <w:pStyle w:val="ListParagraph"/>
        <w:widowControl w:val="0"/>
        <w:numPr>
          <w:ilvl w:val="2"/>
          <w:numId w:val="37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ca </w:t>
      </w:r>
      <w:proofErr w:type="spellStart"/>
      <w:r>
        <w:rPr>
          <w:rFonts w:ascii="Times New Roman" w:hAnsi="Times New Roman"/>
          <w:sz w:val="22"/>
        </w:rPr>
        <w:t>documentul</w:t>
      </w:r>
      <w:proofErr w:type="spellEnd"/>
      <w:r>
        <w:rPr>
          <w:rFonts w:ascii="Times New Roman" w:hAnsi="Times New Roman"/>
          <w:sz w:val="22"/>
        </w:rPr>
        <w:t xml:space="preserve"> la care au </w:t>
      </w:r>
      <w:proofErr w:type="spellStart"/>
      <w:r>
        <w:rPr>
          <w:rFonts w:ascii="Times New Roman" w:hAnsi="Times New Roman"/>
          <w:sz w:val="22"/>
        </w:rPr>
        <w:t>lucrat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fie </w:t>
      </w:r>
      <w:proofErr w:type="spellStart"/>
      <w:r>
        <w:rPr>
          <w:rFonts w:ascii="Times New Roman" w:hAnsi="Times New Roman"/>
          <w:sz w:val="22"/>
        </w:rPr>
        <w:t>înscris</w:t>
      </w:r>
      <w:proofErr w:type="spellEnd"/>
      <w:r>
        <w:rPr>
          <w:rFonts w:ascii="Times New Roman" w:hAnsi="Times New Roman"/>
          <w:sz w:val="22"/>
        </w:rPr>
        <w:t xml:space="preserve"> pe </w:t>
      </w:r>
      <w:proofErr w:type="spellStart"/>
      <w:r>
        <w:rPr>
          <w:rFonts w:ascii="Times New Roman" w:hAnsi="Times New Roman"/>
          <w:sz w:val="22"/>
        </w:rPr>
        <w:t>ordinea</w:t>
      </w:r>
      <w:proofErr w:type="spellEnd"/>
      <w:r>
        <w:rPr>
          <w:rFonts w:ascii="Times New Roman" w:hAnsi="Times New Roman"/>
          <w:sz w:val="22"/>
        </w:rPr>
        <w:t xml:space="preserve"> de zi a </w:t>
      </w:r>
      <w:proofErr w:type="spellStart"/>
      <w:r>
        <w:rPr>
          <w:rFonts w:ascii="Times New Roman" w:hAnsi="Times New Roman"/>
          <w:sz w:val="22"/>
        </w:rPr>
        <w:t>Adunării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spre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dezbatere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</w:p>
    <w:p w:rsidRPr="005F59F4" w:rsidR="00494935" w:rsidP="00494935" w:rsidRDefault="00494935" w14:paraId="21C4AF46" w14:textId="77777777">
      <w:pPr>
        <w:widowControl w:val="0"/>
        <w:adjustRightInd w:val="0"/>
        <w:snapToGrid w:val="0"/>
        <w:ind w:left="1134" w:hanging="425"/>
        <w:rPr>
          <w:lang w:val="en-GB"/>
        </w:rPr>
      </w:pPr>
    </w:p>
    <w:p w:rsidRPr="00DF6F4B" w:rsidR="00494935" w:rsidP="00750253" w:rsidRDefault="00494935" w14:paraId="1184E5DA" w14:textId="77777777">
      <w:pPr>
        <w:pStyle w:val="ListParagraph"/>
        <w:widowControl w:val="0"/>
        <w:numPr>
          <w:ilvl w:val="2"/>
          <w:numId w:val="37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ca </w:t>
      </w:r>
      <w:proofErr w:type="spellStart"/>
      <w:r>
        <w:rPr>
          <w:rFonts w:ascii="Times New Roman" w:hAnsi="Times New Roman"/>
          <w:sz w:val="22"/>
        </w:rPr>
        <w:t>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fie </w:t>
      </w:r>
      <w:proofErr w:type="spellStart"/>
      <w:r>
        <w:rPr>
          <w:rFonts w:ascii="Times New Roman" w:hAnsi="Times New Roman"/>
          <w:sz w:val="22"/>
        </w:rPr>
        <w:t>autorizați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prealabil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președintele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secțiunii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3272925F" w14:textId="77777777">
      <w:pPr>
        <w:widowControl w:val="0"/>
        <w:adjustRightInd w:val="0"/>
        <w:snapToGrid w:val="0"/>
        <w:ind w:left="1134" w:hanging="425"/>
        <w:jc w:val="left"/>
        <w:rPr>
          <w:lang w:val="en-GB"/>
        </w:rPr>
      </w:pPr>
    </w:p>
    <w:p w:rsidRPr="005F59F4" w:rsidR="00494935" w:rsidP="00494935" w:rsidRDefault="00494935" w14:paraId="7066067F" w14:textId="77777777">
      <w:pPr>
        <w:pStyle w:val="Heading1"/>
        <w:ind w:left="567" w:hanging="567"/>
      </w:pPr>
      <w:proofErr w:type="spellStart"/>
      <w:r>
        <w:t>Consilierii</w:t>
      </w:r>
      <w:proofErr w:type="spellEnd"/>
      <w:r>
        <w:t xml:space="preserve"> </w:t>
      </w:r>
      <w:proofErr w:type="spellStart"/>
      <w:r>
        <w:t>raportorilor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 pot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sesiunile</w:t>
      </w:r>
      <w:proofErr w:type="spellEnd"/>
      <w:r>
        <w:t xml:space="preserve"> </w:t>
      </w:r>
      <w:proofErr w:type="spellStart"/>
      <w:r>
        <w:t>plenare</w:t>
      </w:r>
      <w:proofErr w:type="spellEnd"/>
      <w:r>
        <w:t>.</w:t>
      </w:r>
    </w:p>
    <w:p w:rsidRPr="005F59F4" w:rsidR="00494935" w:rsidP="00494935" w:rsidRDefault="00494935" w14:paraId="15143AFD" w14:textId="77777777">
      <w:pPr>
        <w:rPr>
          <w:lang w:val="en-GB"/>
        </w:rPr>
      </w:pPr>
    </w:p>
    <w:p w:rsidRPr="005F59F4" w:rsidR="00494935" w:rsidP="00494935" w:rsidRDefault="00494935" w14:paraId="4427B156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83 – </w:t>
      </w:r>
      <w:proofErr w:type="spellStart"/>
      <w:r>
        <w:rPr>
          <w:b/>
        </w:rPr>
        <w:t>Consilierii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grupurilor</w:t>
      </w:r>
      <w:proofErr w:type="spellEnd"/>
    </w:p>
    <w:p w:rsidRPr="005F59F4" w:rsidR="00494935" w:rsidP="00494935" w:rsidRDefault="00494935" w14:paraId="41CAF746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C77D9" w:rsidRDefault="00494935" w14:paraId="227D19C3" w14:textId="77777777">
      <w:pPr>
        <w:pStyle w:val="Heading1"/>
        <w:numPr>
          <w:ilvl w:val="0"/>
          <w:numId w:val="185"/>
        </w:numPr>
        <w:ind w:left="567" w:hanging="567"/>
      </w:pPr>
      <w:proofErr w:type="spellStart"/>
      <w:r>
        <w:t>Președinții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 pot </w:t>
      </w:r>
      <w:proofErr w:type="spellStart"/>
      <w:r>
        <w:t>numi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 xml:space="preserve"> ai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345225CF" w14:textId="77777777">
      <w:pPr>
        <w:rPr>
          <w:lang w:val="en-GB"/>
        </w:rPr>
      </w:pPr>
    </w:p>
    <w:p w:rsidRPr="005F59F4" w:rsidR="00494935" w:rsidP="00494935" w:rsidRDefault="00494935" w14:paraId="4E81331E" w14:textId="77777777">
      <w:pPr>
        <w:pStyle w:val="Heading1"/>
        <w:ind w:left="567" w:hanging="567"/>
      </w:pPr>
      <w:proofErr w:type="spellStart"/>
      <w:r>
        <w:t>Consilierii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pot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ședințele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>.</w:t>
      </w:r>
    </w:p>
    <w:p w:rsidRPr="005F59F4" w:rsidR="00494935" w:rsidP="00494935" w:rsidRDefault="00494935" w14:paraId="4D92D339" w14:textId="77777777">
      <w:pPr>
        <w:rPr>
          <w:lang w:val="en-GB"/>
        </w:rPr>
      </w:pPr>
    </w:p>
    <w:p w:rsidRPr="005F59F4" w:rsidR="00494935" w:rsidP="00494935" w:rsidRDefault="00494935" w14:paraId="14BE1CEF" w14:textId="77777777">
      <w:pPr>
        <w:pStyle w:val="Heading1"/>
        <w:keepNext/>
        <w:keepLines/>
        <w:ind w:left="567" w:hanging="567"/>
      </w:pPr>
      <w:proofErr w:type="spellStart"/>
      <w:r>
        <w:lastRenderedPageBreak/>
        <w:t>Consilierii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pot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ședințele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, la </w:t>
      </w:r>
      <w:proofErr w:type="spellStart"/>
      <w:r>
        <w:t>ședințele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sesiunile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excepționale</w:t>
      </w:r>
      <w:proofErr w:type="spellEnd"/>
      <w:r>
        <w:t xml:space="preserve">, cu </w:t>
      </w:r>
      <w:proofErr w:type="spellStart"/>
      <w:r>
        <w:t>condiția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îndeplinite</w:t>
      </w:r>
      <w:proofErr w:type="spellEnd"/>
      <w:r>
        <w:t xml:space="preserve"> </w:t>
      </w:r>
      <w:proofErr w:type="spellStart"/>
      <w:r>
        <w:t>cumulativ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>:</w:t>
      </w:r>
    </w:p>
    <w:p w:rsidRPr="005F59F4" w:rsidR="00494935" w:rsidP="00494935" w:rsidRDefault="00494935" w14:paraId="5C68AD87" w14:textId="77777777">
      <w:pPr>
        <w:keepNext/>
        <w:keepLines/>
        <w:rPr>
          <w:lang w:val="en-GB"/>
        </w:rPr>
      </w:pPr>
    </w:p>
    <w:p w:rsidRPr="00DF6F4B" w:rsidR="00494935" w:rsidP="00750253" w:rsidRDefault="00494935" w14:paraId="36D5F06E" w14:textId="77777777">
      <w:pPr>
        <w:pStyle w:val="ListParagraph"/>
        <w:widowControl w:val="0"/>
        <w:numPr>
          <w:ilvl w:val="2"/>
          <w:numId w:val="24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ca </w:t>
      </w:r>
      <w:proofErr w:type="spellStart"/>
      <w:r>
        <w:rPr>
          <w:rFonts w:ascii="Times New Roman" w:hAnsi="Times New Roman"/>
          <w:sz w:val="22"/>
        </w:rPr>
        <w:t>documentul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respectiv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fie </w:t>
      </w:r>
      <w:proofErr w:type="spellStart"/>
      <w:r>
        <w:rPr>
          <w:rFonts w:ascii="Times New Roman" w:hAnsi="Times New Roman"/>
          <w:sz w:val="22"/>
        </w:rPr>
        <w:t>înscris</w:t>
      </w:r>
      <w:proofErr w:type="spellEnd"/>
      <w:r>
        <w:rPr>
          <w:rFonts w:ascii="Times New Roman" w:hAnsi="Times New Roman"/>
          <w:sz w:val="22"/>
        </w:rPr>
        <w:t xml:space="preserve"> pe </w:t>
      </w:r>
      <w:proofErr w:type="spellStart"/>
      <w:r>
        <w:rPr>
          <w:rFonts w:ascii="Times New Roman" w:hAnsi="Times New Roman"/>
          <w:sz w:val="22"/>
        </w:rPr>
        <w:t>ordinea</w:t>
      </w:r>
      <w:proofErr w:type="spellEnd"/>
      <w:r>
        <w:rPr>
          <w:rFonts w:ascii="Times New Roman" w:hAnsi="Times New Roman"/>
          <w:sz w:val="22"/>
        </w:rPr>
        <w:t xml:space="preserve"> de zi a </w:t>
      </w:r>
      <w:proofErr w:type="spellStart"/>
      <w:r>
        <w:rPr>
          <w:rFonts w:ascii="Times New Roman" w:hAnsi="Times New Roman"/>
          <w:sz w:val="22"/>
        </w:rPr>
        <w:t>ședinței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sesiunii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plenare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spre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dezbatere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</w:p>
    <w:p w:rsidRPr="00DF6F4B" w:rsidR="00494935" w:rsidP="00494935" w:rsidRDefault="00494935" w14:paraId="48758460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5F643D9A" w14:textId="77777777">
      <w:pPr>
        <w:pStyle w:val="ListParagraph"/>
        <w:widowControl w:val="0"/>
        <w:numPr>
          <w:ilvl w:val="2"/>
          <w:numId w:val="24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ca </w:t>
      </w:r>
      <w:proofErr w:type="spellStart"/>
      <w:r>
        <w:rPr>
          <w:rFonts w:ascii="Times New Roman" w:hAnsi="Times New Roman"/>
          <w:sz w:val="22"/>
        </w:rPr>
        <w:t>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fie </w:t>
      </w:r>
      <w:proofErr w:type="spellStart"/>
      <w:r>
        <w:rPr>
          <w:rFonts w:ascii="Times New Roman" w:hAnsi="Times New Roman"/>
          <w:sz w:val="22"/>
        </w:rPr>
        <w:t>autorizați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prealabil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președintele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respectiv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239C17E9" w14:textId="77777777">
      <w:pPr>
        <w:widowControl w:val="0"/>
        <w:adjustRightInd w:val="0"/>
        <w:snapToGrid w:val="0"/>
        <w:ind w:left="568" w:hanging="284"/>
        <w:jc w:val="left"/>
        <w:rPr>
          <w:lang w:val="en-GB"/>
        </w:rPr>
      </w:pPr>
    </w:p>
    <w:p w:rsidRPr="005F59F4" w:rsidR="00494935" w:rsidP="00494935" w:rsidRDefault="00494935" w14:paraId="364E0CC1" w14:textId="77777777">
      <w:pPr>
        <w:pStyle w:val="Heading1"/>
        <w:ind w:left="567" w:hanging="567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consilierii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pot </w:t>
      </w:r>
      <w:proofErr w:type="spellStart"/>
      <w:r>
        <w:t>oferi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rapoarte</w:t>
      </w:r>
      <w:proofErr w:type="spellEnd"/>
      <w:r>
        <w:t xml:space="preserve"> destinate </w:t>
      </w:r>
      <w:proofErr w:type="spellStart"/>
      <w:r>
        <w:t>grupurilor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consultativă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îndeplini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sarcini</w:t>
      </w:r>
      <w:proofErr w:type="spellEnd"/>
      <w:r>
        <w:t xml:space="preserve">, </w:t>
      </w:r>
      <w:proofErr w:type="spellStart"/>
      <w:r>
        <w:t>consilierii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 cu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. </w:t>
      </w:r>
      <w:proofErr w:type="spellStart"/>
      <w:r>
        <w:t>Consilierii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cu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prealabilă</w:t>
      </w:r>
      <w:proofErr w:type="spellEnd"/>
      <w:r>
        <w:t xml:space="preserve"> a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.</w:t>
      </w:r>
    </w:p>
    <w:p w:rsidRPr="005F59F4" w:rsidR="00494935" w:rsidP="00494935" w:rsidRDefault="00494935" w14:paraId="6B4C0A0C" w14:textId="77777777">
      <w:pPr>
        <w:rPr>
          <w:lang w:val="en-GB"/>
        </w:rPr>
      </w:pPr>
    </w:p>
    <w:p w:rsidRPr="005F59F4" w:rsidR="00494935" w:rsidP="00494935" w:rsidRDefault="00494935" w14:paraId="5F2A6891" w14:textId="77777777">
      <w:pPr>
        <w:pStyle w:val="Heading1"/>
        <w:ind w:left="567" w:hanging="567"/>
      </w:pPr>
      <w:proofErr w:type="spellStart"/>
      <w:r>
        <w:t>Criteriile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de </w:t>
      </w:r>
      <w:proofErr w:type="spellStart"/>
      <w:r>
        <w:t>numire</w:t>
      </w:r>
      <w:proofErr w:type="spellEnd"/>
      <w:r>
        <w:t xml:space="preserve"> a </w:t>
      </w:r>
      <w:proofErr w:type="spellStart"/>
      <w:r>
        <w:t>consilierilor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grup</w:t>
      </w:r>
      <w:proofErr w:type="spellEnd"/>
      <w:r>
        <w:t>.</w:t>
      </w:r>
    </w:p>
    <w:p w:rsidRPr="005F59F4" w:rsidR="00494935" w:rsidP="00494935" w:rsidRDefault="00494935" w14:paraId="78FA6667" w14:textId="77777777">
      <w:pPr>
        <w:rPr>
          <w:lang w:val="en-GB"/>
        </w:rPr>
      </w:pPr>
    </w:p>
    <w:p w:rsidRPr="005F59F4" w:rsidR="00494935" w:rsidP="0073489A" w:rsidRDefault="00494935" w14:paraId="3937748E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5 – </w:t>
      </w:r>
      <w:proofErr w:type="spellStart"/>
      <w:r>
        <w:rPr>
          <w:b/>
        </w:rPr>
        <w:t>Absență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reprezentare</w:t>
      </w:r>
      <w:proofErr w:type="spellEnd"/>
    </w:p>
    <w:p w:rsidRPr="005F59F4" w:rsidR="00494935" w:rsidP="0073489A" w:rsidRDefault="00494935" w14:paraId="1F7F3E3C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73489A" w:rsidRDefault="00494935" w14:paraId="6F8344AF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84 – </w:t>
      </w:r>
      <w:proofErr w:type="spellStart"/>
      <w:r>
        <w:rPr>
          <w:b/>
        </w:rPr>
        <w:t>Delegarea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vot</w:t>
      </w:r>
      <w:proofErr w:type="spellEnd"/>
    </w:p>
    <w:p w:rsidRPr="005F59F4" w:rsidR="00494935" w:rsidP="0073489A" w:rsidRDefault="00494935" w14:paraId="19EED2F4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73489A" w:rsidRDefault="00494935" w14:paraId="7A1FAB56" w14:textId="77777777">
      <w:pPr>
        <w:pStyle w:val="Heading1"/>
        <w:keepNext/>
        <w:keepLines/>
        <w:numPr>
          <w:ilvl w:val="0"/>
          <w:numId w:val="186"/>
        </w:numPr>
        <w:ind w:left="567" w:hanging="567"/>
      </w:pPr>
      <w:proofErr w:type="spellStart"/>
      <w:r>
        <w:t>Orice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imposibilitatea</w:t>
      </w:r>
      <w:proofErr w:type="spellEnd"/>
      <w:r>
        <w:t xml:space="preserve"> de a </w:t>
      </w:r>
      <w:proofErr w:type="spellStart"/>
      <w:r>
        <w:t>participa</w:t>
      </w:r>
      <w:proofErr w:type="spellEnd"/>
      <w:r>
        <w:t xml:space="preserve"> la o </w:t>
      </w:r>
      <w:proofErr w:type="spellStart"/>
      <w:r>
        <w:t>sesiune</w:t>
      </w:r>
      <w:proofErr w:type="spellEnd"/>
      <w:r>
        <w:t xml:space="preserve"> </w:t>
      </w:r>
      <w:proofErr w:type="spellStart"/>
      <w:r>
        <w:t>plenară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delege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sale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>.</w:t>
      </w:r>
    </w:p>
    <w:p w:rsidRPr="005F59F4" w:rsidR="00494935" w:rsidP="0073489A" w:rsidRDefault="00494935" w14:paraId="2BFCF422" w14:textId="77777777">
      <w:pPr>
        <w:keepNext/>
        <w:keepLines/>
        <w:rPr>
          <w:lang w:val="en-GB"/>
        </w:rPr>
      </w:pPr>
    </w:p>
    <w:p w:rsidRPr="005F59F4" w:rsidR="00494935" w:rsidP="00494935" w:rsidRDefault="00494935" w14:paraId="222E99CA" w14:textId="77777777">
      <w:pPr>
        <w:widowControl w:val="0"/>
        <w:adjustRightInd w:val="0"/>
        <w:snapToGrid w:val="0"/>
        <w:ind w:left="567"/>
      </w:pPr>
      <w:proofErr w:type="spellStart"/>
      <w:r>
        <w:t>Orice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imposibilitatea</w:t>
      </w:r>
      <w:proofErr w:type="spellEnd"/>
      <w:r>
        <w:t xml:space="preserve"> de a </w:t>
      </w:r>
      <w:proofErr w:type="spellStart"/>
      <w:r>
        <w:t>participa</w:t>
      </w:r>
      <w:proofErr w:type="spellEnd"/>
      <w:r>
        <w:t xml:space="preserve"> la o </w:t>
      </w:r>
      <w:proofErr w:type="spellStart"/>
      <w:r>
        <w:t>ședință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delege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sale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secțiunii</w:t>
      </w:r>
      <w:proofErr w:type="spellEnd"/>
      <w:r>
        <w:t>.</w:t>
      </w:r>
    </w:p>
    <w:p w:rsidRPr="005F59F4" w:rsidR="00494935" w:rsidP="00494935" w:rsidRDefault="00494935" w14:paraId="70CEA143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420D8119" w14:textId="77777777">
      <w:pPr>
        <w:pStyle w:val="Heading1"/>
        <w:ind w:left="567" w:hanging="567"/>
      </w:pPr>
      <w:proofErr w:type="spellStart"/>
      <w:r>
        <w:t>Membrul</w:t>
      </w:r>
      <w:proofErr w:type="spellEnd"/>
      <w:r>
        <w:t xml:space="preserve"> care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care, la </w:t>
      </w:r>
      <w:proofErr w:type="spellStart"/>
      <w:r>
        <w:t>rândul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, </w:t>
      </w:r>
      <w:proofErr w:type="spellStart"/>
      <w:r>
        <w:t>îl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pe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>.</w:t>
      </w:r>
    </w:p>
    <w:p w:rsidRPr="005F59F4" w:rsidR="00494935" w:rsidP="00494935" w:rsidRDefault="00494935" w14:paraId="1B1E7C5E" w14:textId="77777777">
      <w:pPr>
        <w:rPr>
          <w:lang w:val="en-GB"/>
        </w:rPr>
      </w:pPr>
    </w:p>
    <w:p w:rsidRPr="005F59F4" w:rsidR="00494935" w:rsidP="00494935" w:rsidRDefault="00494935" w14:paraId="7B95E548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neafiliați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direct pe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. </w:t>
      </w:r>
    </w:p>
    <w:p w:rsidRPr="005F59F4" w:rsidR="00494935" w:rsidP="00494935" w:rsidRDefault="00494935" w14:paraId="4089F1C5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070CDABA" w14:textId="77777777">
      <w:pPr>
        <w:pStyle w:val="Heading1"/>
        <w:ind w:left="567" w:hanging="567"/>
      </w:pPr>
      <w:r>
        <w:t xml:space="preserve">Un </w:t>
      </w:r>
      <w:proofErr w:type="spellStart"/>
      <w:r>
        <w:t>membru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deține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o </w:t>
      </w:r>
      <w:proofErr w:type="spellStart"/>
      <w:r>
        <w:t>delegație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a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ședință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>.</w:t>
      </w:r>
    </w:p>
    <w:p w:rsidRPr="005F59F4" w:rsidR="00494935" w:rsidP="00494935" w:rsidRDefault="00494935" w14:paraId="132FC1FA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2A315456" w14:textId="77777777">
      <w:pPr>
        <w:pStyle w:val="Heading1"/>
        <w:ind w:left="567" w:hanging="567"/>
      </w:pPr>
      <w:r>
        <w:t xml:space="preserve">La </w:t>
      </w:r>
      <w:proofErr w:type="spellStart"/>
      <w:r>
        <w:t>calcularea</w:t>
      </w:r>
      <w:proofErr w:type="spellEnd"/>
      <w:r>
        <w:t xml:space="preserve"> </w:t>
      </w:r>
      <w:proofErr w:type="spellStart"/>
      <w:r>
        <w:t>cvorumurilor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majorităților</w:t>
      </w:r>
      <w:proofErr w:type="spellEnd"/>
      <w:r>
        <w:t xml:space="preserve">, un </w:t>
      </w:r>
      <w:proofErr w:type="spellStart"/>
      <w:r>
        <w:t>membru</w:t>
      </w:r>
      <w:proofErr w:type="spellEnd"/>
      <w:r>
        <w:t xml:space="preserve"> care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deleagă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este </w:t>
      </w:r>
      <w:proofErr w:type="spellStart"/>
      <w:r>
        <w:t>considerat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reprezentat</w:t>
      </w:r>
      <w:proofErr w:type="spellEnd"/>
      <w:r>
        <w:t>.</w:t>
      </w:r>
    </w:p>
    <w:p w:rsidRPr="005F59F4" w:rsidR="00494935" w:rsidP="00494935" w:rsidRDefault="00494935" w14:paraId="417D29C7" w14:textId="77777777">
      <w:pPr>
        <w:rPr>
          <w:lang w:val="en-GB"/>
        </w:rPr>
      </w:pPr>
    </w:p>
    <w:p w:rsidRPr="005F59F4" w:rsidR="00494935" w:rsidP="00494935" w:rsidRDefault="00494935" w14:paraId="79B89C85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85 – </w:t>
      </w:r>
      <w:proofErr w:type="spellStart"/>
      <w:r>
        <w:rPr>
          <w:b/>
        </w:rPr>
        <w:t>Reprezentare</w:t>
      </w:r>
      <w:proofErr w:type="spellEnd"/>
    </w:p>
    <w:p w:rsidRPr="005F59F4" w:rsidR="00494935" w:rsidP="00494935" w:rsidRDefault="00494935" w14:paraId="3A59835E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C77D9" w:rsidRDefault="00494935" w14:paraId="17117A1A" w14:textId="77777777">
      <w:pPr>
        <w:pStyle w:val="Heading1"/>
        <w:numPr>
          <w:ilvl w:val="0"/>
          <w:numId w:val="187"/>
        </w:numPr>
        <w:ind w:left="567" w:hanging="567"/>
      </w:pPr>
      <w:proofErr w:type="spellStart"/>
      <w:r>
        <w:t>Orice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care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o </w:t>
      </w:r>
      <w:proofErr w:type="spellStart"/>
      <w:r>
        <w:t>ședință</w:t>
      </w:r>
      <w:proofErr w:type="spellEnd"/>
      <w:r>
        <w:t xml:space="preserve"> la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convocat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regulamentar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reprezentat</w:t>
      </w:r>
      <w:proofErr w:type="spellEnd"/>
      <w:r>
        <w:t xml:space="preserve"> de un alt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acordându-i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un </w:t>
      </w:r>
      <w:proofErr w:type="spellStart"/>
      <w:r>
        <w:t>mandat</w:t>
      </w:r>
      <w:proofErr w:type="spellEnd"/>
      <w:r>
        <w:t xml:space="preserve"> de </w:t>
      </w:r>
      <w:proofErr w:type="spellStart"/>
      <w:r>
        <w:t>reprezentare</w:t>
      </w:r>
      <w:proofErr w:type="spellEnd"/>
      <w:r>
        <w:t>.</w:t>
      </w:r>
    </w:p>
    <w:p w:rsidRPr="005F59F4" w:rsidR="00494935" w:rsidP="00494935" w:rsidRDefault="00494935" w14:paraId="1485FFD4" w14:textId="77777777">
      <w:pPr>
        <w:rPr>
          <w:lang w:val="en-GB"/>
        </w:rPr>
      </w:pPr>
    </w:p>
    <w:p w:rsidRPr="005F59F4" w:rsidR="00494935" w:rsidP="00494935" w:rsidRDefault="00494935" w14:paraId="73B42D52" w14:textId="77777777">
      <w:pPr>
        <w:pStyle w:val="Heading1"/>
        <w:ind w:left="567" w:hanging="567"/>
      </w:pPr>
      <w:proofErr w:type="spellStart"/>
      <w:r>
        <w:t>Membrul</w:t>
      </w:r>
      <w:proofErr w:type="spellEnd"/>
      <w:r>
        <w:t xml:space="preserve"> care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care, la </w:t>
      </w:r>
      <w:proofErr w:type="spellStart"/>
      <w:r>
        <w:t>rândul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, </w:t>
      </w:r>
      <w:proofErr w:type="spellStart"/>
      <w:r>
        <w:t>îl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pe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>.</w:t>
      </w:r>
    </w:p>
    <w:p w:rsidRPr="005F59F4" w:rsidR="00494935" w:rsidP="00494935" w:rsidRDefault="00494935" w14:paraId="623BA3AA" w14:textId="77777777">
      <w:pPr>
        <w:rPr>
          <w:lang w:val="en-GB"/>
        </w:rPr>
      </w:pPr>
    </w:p>
    <w:p w:rsidRPr="005F59F4" w:rsidR="00494935" w:rsidP="00494935" w:rsidRDefault="00494935" w14:paraId="25029AC9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neafiliați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direct pe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>.</w:t>
      </w:r>
    </w:p>
    <w:p w:rsidRPr="005F59F4" w:rsidR="00494935" w:rsidP="00494935" w:rsidRDefault="00494935" w14:paraId="6FF8C551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35B6AC63" w14:textId="77777777">
      <w:pPr>
        <w:pStyle w:val="Heading1"/>
        <w:ind w:left="567" w:hanging="567"/>
      </w:pPr>
      <w:proofErr w:type="spellStart"/>
      <w:r>
        <w:t>Mandatul</w:t>
      </w:r>
      <w:proofErr w:type="spellEnd"/>
      <w:r>
        <w:t xml:space="preserve"> de </w:t>
      </w:r>
      <w:proofErr w:type="spellStart"/>
      <w:r>
        <w:t>reprezentare</w:t>
      </w:r>
      <w:proofErr w:type="spellEnd"/>
      <w:r>
        <w:t xml:space="preserve"> este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exclusivitate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emis</w:t>
      </w:r>
      <w:proofErr w:type="spellEnd"/>
      <w:r>
        <w:t>.</w:t>
      </w:r>
    </w:p>
    <w:p w:rsidRPr="005F59F4" w:rsidR="00494935" w:rsidP="00494935" w:rsidRDefault="00494935" w14:paraId="3C002476" w14:textId="77777777">
      <w:pPr>
        <w:rPr>
          <w:lang w:val="en-GB"/>
        </w:rPr>
      </w:pPr>
    </w:p>
    <w:p w:rsidRPr="005F59F4" w:rsidR="00494935" w:rsidP="00494935" w:rsidRDefault="00494935" w14:paraId="6C839C2E" w14:textId="77777777">
      <w:pPr>
        <w:widowControl w:val="0"/>
        <w:adjustRightInd w:val="0"/>
        <w:snapToGrid w:val="0"/>
        <w:ind w:left="567"/>
      </w:pPr>
      <w:proofErr w:type="spellStart"/>
      <w:r>
        <w:t>Mandatul</w:t>
      </w:r>
      <w:proofErr w:type="spellEnd"/>
      <w:r>
        <w:t xml:space="preserve"> </w:t>
      </w:r>
      <w:proofErr w:type="spellStart"/>
      <w:r>
        <w:t>implică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 84, </w:t>
      </w:r>
      <w:proofErr w:type="spellStart"/>
      <w:r>
        <w:t>îi</w:t>
      </w:r>
      <w:proofErr w:type="spellEnd"/>
      <w:r>
        <w:t xml:space="preserve"> este </w:t>
      </w:r>
      <w:proofErr w:type="spellStart"/>
      <w:r>
        <w:t>delegat</w:t>
      </w:r>
      <w:proofErr w:type="spellEnd"/>
      <w:r>
        <w:t xml:space="preserve"> </w:t>
      </w:r>
      <w:proofErr w:type="spellStart"/>
      <w:r>
        <w:t>membrului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există</w:t>
      </w:r>
      <w:proofErr w:type="spellEnd"/>
      <w:r>
        <w:t xml:space="preserve">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dispoziție</w:t>
      </w:r>
      <w:proofErr w:type="spellEnd"/>
      <w:r>
        <w:t xml:space="preserve"> </w:t>
      </w:r>
      <w:proofErr w:type="spellStart"/>
      <w:r>
        <w:t>contrară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.</w:t>
      </w:r>
    </w:p>
    <w:p w:rsidRPr="005F59F4" w:rsidR="00494935" w:rsidP="00494935" w:rsidRDefault="00494935" w14:paraId="100B7E56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23FA52D4" w14:textId="77777777">
      <w:pPr>
        <w:pStyle w:val="Heading1"/>
        <w:keepNext/>
        <w:keepLines/>
        <w:widowControl w:val="0"/>
        <w:adjustRightInd w:val="0"/>
        <w:snapToGrid w:val="0"/>
        <w:ind w:left="567" w:hanging="567"/>
      </w:pPr>
      <w:proofErr w:type="spellStart"/>
      <w:r>
        <w:t>Reprezentarea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, nu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ședințelor</w:t>
      </w:r>
      <w:proofErr w:type="spellEnd"/>
      <w:r>
        <w:t>:</w:t>
      </w:r>
    </w:p>
    <w:p w:rsidRPr="005F59F4" w:rsidR="00494935" w:rsidP="00494935" w:rsidRDefault="00494935" w14:paraId="55486196" w14:textId="77777777">
      <w:pPr>
        <w:keepNext/>
        <w:keepLines/>
        <w:widowControl w:val="0"/>
        <w:adjustRightInd w:val="0"/>
        <w:snapToGrid w:val="0"/>
        <w:ind w:left="1134" w:hanging="567"/>
        <w:rPr>
          <w:lang w:val="en-GB"/>
        </w:rPr>
      </w:pPr>
    </w:p>
    <w:p w:rsidRPr="00DF6F4B" w:rsidR="00494935" w:rsidP="00750253" w:rsidRDefault="00494935" w14:paraId="54D497C6" w14:textId="77777777">
      <w:pPr>
        <w:pStyle w:val="ListParagraph"/>
        <w:widowControl w:val="0"/>
        <w:numPr>
          <w:ilvl w:val="1"/>
          <w:numId w:val="25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; </w:t>
      </w:r>
    </w:p>
    <w:p w:rsidRPr="00DF6F4B" w:rsidR="00494935" w:rsidP="00750253" w:rsidRDefault="00494935" w14:paraId="7ACF706D" w14:textId="77777777">
      <w:pPr>
        <w:pStyle w:val="ListParagraph"/>
        <w:widowControl w:val="0"/>
        <w:numPr>
          <w:ilvl w:val="1"/>
          <w:numId w:val="25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Comisiei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afaceri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financiare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bugetare</w:t>
      </w:r>
      <w:proofErr w:type="spellEnd"/>
      <w:r>
        <w:rPr>
          <w:rFonts w:ascii="Times New Roman" w:hAnsi="Times New Roman"/>
          <w:sz w:val="22"/>
        </w:rPr>
        <w:t xml:space="preserve"> (CAF);</w:t>
      </w:r>
    </w:p>
    <w:p w:rsidRPr="00DF6F4B" w:rsidR="00494935" w:rsidP="00750253" w:rsidRDefault="00494935" w14:paraId="0318FC37" w14:textId="77777777">
      <w:pPr>
        <w:pStyle w:val="ListParagraph"/>
        <w:widowControl w:val="0"/>
        <w:numPr>
          <w:ilvl w:val="1"/>
          <w:numId w:val="25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Grupului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chestorilor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750253" w:rsidRDefault="00494935" w14:paraId="70906BC5" w14:textId="77777777">
      <w:pPr>
        <w:pStyle w:val="ListParagraph"/>
        <w:widowControl w:val="0"/>
        <w:numPr>
          <w:ilvl w:val="1"/>
          <w:numId w:val="25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etică</w:t>
      </w:r>
      <w:proofErr w:type="spellEnd"/>
      <w:r>
        <w:rPr>
          <w:rFonts w:ascii="Times New Roman" w:hAnsi="Times New Roman"/>
          <w:sz w:val="22"/>
        </w:rPr>
        <w:t xml:space="preserve">; </w:t>
      </w:r>
    </w:p>
    <w:p w:rsidRPr="00DF6F4B" w:rsidR="00494935" w:rsidP="00750253" w:rsidRDefault="00494935" w14:paraId="6F8361B2" w14:textId="77777777">
      <w:pPr>
        <w:pStyle w:val="ListParagraph"/>
        <w:widowControl w:val="0"/>
        <w:numPr>
          <w:ilvl w:val="1"/>
          <w:numId w:val="25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de audit.</w:t>
      </w:r>
    </w:p>
    <w:p w:rsidRPr="005F59F4" w:rsidR="00494935" w:rsidP="00494935" w:rsidRDefault="00494935" w14:paraId="1E47E79F" w14:textId="77777777">
      <w:pPr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94935" w:rsidRDefault="00494935" w14:paraId="478D7F46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86 – </w:t>
      </w:r>
      <w:proofErr w:type="spellStart"/>
      <w:r>
        <w:rPr>
          <w:b/>
        </w:rPr>
        <w:t>Înlocuirea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studiu</w:t>
      </w:r>
      <w:proofErr w:type="spellEnd"/>
    </w:p>
    <w:p w:rsidRPr="005F59F4" w:rsidR="00494935" w:rsidP="00494935" w:rsidRDefault="00494935" w14:paraId="1A588955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6B5032" w:rsidRDefault="00494935" w14:paraId="519940BE" w14:textId="77777777">
      <w:pPr>
        <w:pStyle w:val="Heading1"/>
        <w:numPr>
          <w:ilvl w:val="0"/>
          <w:numId w:val="188"/>
        </w:numPr>
        <w:ind w:left="720" w:hanging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constituirii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acelui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înlocuit</w:t>
      </w:r>
      <w:proofErr w:type="spellEnd"/>
      <w:r>
        <w:t xml:space="preserve"> de un alt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7F55A212" w14:textId="77777777">
      <w:pPr>
        <w:rPr>
          <w:lang w:val="en-GB"/>
        </w:rPr>
      </w:pPr>
    </w:p>
    <w:p w:rsidRPr="005F59F4" w:rsidR="00494935" w:rsidP="00494935" w:rsidRDefault="00494935" w14:paraId="13377FB5" w14:textId="77777777">
      <w:pPr>
        <w:pStyle w:val="Heading1"/>
        <w:ind w:left="567" w:hanging="567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înlocuire</w:t>
      </w:r>
      <w:proofErr w:type="spellEnd"/>
      <w:r>
        <w:t xml:space="preserve">, </w:t>
      </w:r>
      <w:proofErr w:type="spellStart"/>
      <w:r>
        <w:t>valabilă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anumit</w:t>
      </w:r>
      <w:proofErr w:type="spellEnd"/>
      <w:r>
        <w:t xml:space="preserve"> </w:t>
      </w:r>
      <w:proofErr w:type="spellStart"/>
      <w:r>
        <w:t>subiect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acel</w:t>
      </w:r>
      <w:proofErr w:type="spellEnd"/>
      <w:r>
        <w:t xml:space="preserve"> </w:t>
      </w:r>
      <w:proofErr w:type="spellStart"/>
      <w:r>
        <w:t>subiect</w:t>
      </w:r>
      <w:proofErr w:type="spellEnd"/>
      <w:r>
        <w:t xml:space="preserve">, este </w:t>
      </w:r>
      <w:proofErr w:type="spellStart"/>
      <w:r>
        <w:t>irevocabilă</w:t>
      </w:r>
      <w:proofErr w:type="spellEnd"/>
      <w:r>
        <w:t>.</w:t>
      </w:r>
    </w:p>
    <w:p w:rsidRPr="005F59F4" w:rsidR="00494935" w:rsidP="00494935" w:rsidRDefault="00494935" w14:paraId="532AFD46" w14:textId="77777777">
      <w:pPr>
        <w:rPr>
          <w:lang w:val="en-GB"/>
        </w:rPr>
      </w:pPr>
    </w:p>
    <w:p w:rsidRPr="005F59F4" w:rsidR="00494935" w:rsidP="00494935" w:rsidRDefault="00494935" w14:paraId="33433AF3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87 – </w:t>
      </w:r>
      <w:proofErr w:type="spellStart"/>
      <w:r>
        <w:rPr>
          <w:b/>
        </w:rPr>
        <w:t>Supleanți</w:t>
      </w:r>
      <w:proofErr w:type="spellEnd"/>
    </w:p>
    <w:p w:rsidRPr="005F59F4" w:rsidR="00494935" w:rsidP="00494935" w:rsidRDefault="00494935" w14:paraId="353951EC" w14:textId="77777777">
      <w:pPr>
        <w:keepNext/>
        <w:keepLines/>
        <w:widowControl w:val="0"/>
        <w:adjustRightInd w:val="0"/>
        <w:snapToGrid w:val="0"/>
        <w:ind w:left="284" w:hanging="284"/>
        <w:jc w:val="center"/>
        <w:rPr>
          <w:b/>
          <w:lang w:val="en-GB"/>
        </w:rPr>
      </w:pPr>
    </w:p>
    <w:p w:rsidRPr="005F59F4" w:rsidR="00494935" w:rsidP="004C77D9" w:rsidRDefault="00494935" w14:paraId="730895CF" w14:textId="77777777">
      <w:pPr>
        <w:pStyle w:val="Heading1"/>
        <w:numPr>
          <w:ilvl w:val="0"/>
          <w:numId w:val="189"/>
        </w:numPr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pot </w:t>
      </w:r>
      <w:proofErr w:type="spellStart"/>
      <w:r>
        <w:t>desemna</w:t>
      </w:r>
      <w:proofErr w:type="spellEnd"/>
      <w:r>
        <w:t xml:space="preserve"> </w:t>
      </w:r>
      <w:proofErr w:type="spellStart"/>
      <w:r>
        <w:t>supleanți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. </w:t>
      </w:r>
      <w:proofErr w:type="spellStart"/>
      <w:r>
        <w:t>Supleanții</w:t>
      </w:r>
      <w:proofErr w:type="spellEnd"/>
      <w:r>
        <w:t xml:space="preserve"> sunt </w:t>
      </w:r>
      <w:proofErr w:type="spellStart"/>
      <w:r>
        <w:t>numiți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>.</w:t>
      </w:r>
    </w:p>
    <w:p w:rsidRPr="005F59F4" w:rsidR="00494935" w:rsidP="00494935" w:rsidRDefault="00494935" w14:paraId="2B68268E" w14:textId="77777777">
      <w:pPr>
        <w:rPr>
          <w:lang w:val="en-GB"/>
        </w:rPr>
      </w:pPr>
    </w:p>
    <w:p w:rsidRPr="005F59F4" w:rsidR="00494935" w:rsidP="00494935" w:rsidRDefault="00494935" w14:paraId="559BCEE8" w14:textId="77777777">
      <w:pPr>
        <w:widowControl w:val="0"/>
        <w:adjustRightInd w:val="0"/>
        <w:snapToGrid w:val="0"/>
        <w:ind w:left="567"/>
      </w:pPr>
      <w:proofErr w:type="spellStart"/>
      <w:r>
        <w:t>Delegații</w:t>
      </w:r>
      <w:proofErr w:type="spellEnd"/>
      <w:r>
        <w:t xml:space="preserve"> CCMI nu pot </w:t>
      </w:r>
      <w:proofErr w:type="spellStart"/>
      <w:r>
        <w:t>desemna</w:t>
      </w:r>
      <w:proofErr w:type="spellEnd"/>
      <w:r>
        <w:t xml:space="preserve"> </w:t>
      </w:r>
      <w:proofErr w:type="spellStart"/>
      <w:r>
        <w:t>supleanți</w:t>
      </w:r>
      <w:proofErr w:type="spellEnd"/>
      <w:r>
        <w:t>.</w:t>
      </w:r>
    </w:p>
    <w:p w:rsidRPr="005F59F4" w:rsidR="00494935" w:rsidP="00494935" w:rsidRDefault="00494935" w14:paraId="555D7265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7CFA7DE8" w14:textId="77777777">
      <w:pPr>
        <w:pStyle w:val="Heading1"/>
        <w:keepNext/>
        <w:keepLines/>
        <w:ind w:left="567" w:hanging="567"/>
      </w:pPr>
      <w:proofErr w:type="spellStart"/>
      <w:r>
        <w:t>Următoarele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 sunt considerate </w:t>
      </w:r>
      <w:proofErr w:type="spellStart"/>
      <w:r>
        <w:t>lucrări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, cu </w:t>
      </w:r>
      <w:proofErr w:type="spellStart"/>
      <w:r>
        <w:t>condiția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loc la </w:t>
      </w:r>
      <w:proofErr w:type="spellStart"/>
      <w:r>
        <w:t>Bruxelles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,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>:</w:t>
      </w:r>
    </w:p>
    <w:p w:rsidRPr="005F59F4" w:rsidR="00494935" w:rsidP="00494935" w:rsidRDefault="00494935" w14:paraId="30BD18BB" w14:textId="77777777">
      <w:pPr>
        <w:keepNext/>
        <w:keepLines/>
        <w:rPr>
          <w:lang w:val="en-GB"/>
        </w:rPr>
      </w:pPr>
    </w:p>
    <w:p w:rsidRPr="00DF6F4B" w:rsidR="00494935" w:rsidP="00750253" w:rsidRDefault="00494935" w14:paraId="616A83B1" w14:textId="77777777">
      <w:pPr>
        <w:pStyle w:val="ListParagraph"/>
        <w:widowControl w:val="0"/>
        <w:numPr>
          <w:ilvl w:val="1"/>
          <w:numId w:val="26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ședințele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grupurilor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studiu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750253" w:rsidRDefault="00494935" w14:paraId="4E4AFB43" w14:textId="77777777">
      <w:pPr>
        <w:pStyle w:val="ListParagraph"/>
        <w:widowControl w:val="0"/>
        <w:numPr>
          <w:ilvl w:val="1"/>
          <w:numId w:val="26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ședințele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secțiunilor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750253" w:rsidRDefault="00494935" w14:paraId="2D960AA3" w14:textId="77777777">
      <w:pPr>
        <w:pStyle w:val="ListParagraph"/>
        <w:widowControl w:val="0"/>
        <w:numPr>
          <w:ilvl w:val="1"/>
          <w:numId w:val="26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ședințele</w:t>
      </w:r>
      <w:proofErr w:type="spellEnd"/>
      <w:r>
        <w:rPr>
          <w:rFonts w:ascii="Times New Roman" w:hAnsi="Times New Roman"/>
          <w:sz w:val="22"/>
        </w:rPr>
        <w:t xml:space="preserve"> CCMI;</w:t>
      </w:r>
    </w:p>
    <w:p w:rsidRPr="00DF6F4B" w:rsidR="00494935" w:rsidP="00750253" w:rsidRDefault="00494935" w14:paraId="7022EC20" w14:textId="77777777">
      <w:pPr>
        <w:pStyle w:val="ListParagraph"/>
        <w:widowControl w:val="0"/>
        <w:numPr>
          <w:ilvl w:val="1"/>
          <w:numId w:val="26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ședințele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observatoarelor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750253" w:rsidRDefault="00494935" w14:paraId="06C96A76" w14:textId="77777777">
      <w:pPr>
        <w:pStyle w:val="ListParagraph"/>
        <w:widowControl w:val="0"/>
        <w:numPr>
          <w:ilvl w:val="1"/>
          <w:numId w:val="26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ședințele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subcomitetelor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7805D474" w14:textId="77777777">
      <w:pPr>
        <w:widowControl w:val="0"/>
        <w:adjustRightInd w:val="0"/>
        <w:snapToGrid w:val="0"/>
        <w:ind w:left="568" w:hanging="284"/>
        <w:rPr>
          <w:lang w:val="en-GB"/>
        </w:rPr>
      </w:pPr>
    </w:p>
    <w:p w:rsidRPr="005F59F4" w:rsidR="00494935" w:rsidP="00494935" w:rsidRDefault="00494935" w14:paraId="12B47110" w14:textId="77777777">
      <w:pPr>
        <w:pStyle w:val="Heading1"/>
        <w:ind w:left="567" w:hanging="567"/>
      </w:pPr>
      <w:proofErr w:type="spellStart"/>
      <w:r>
        <w:t>Supleanții</w:t>
      </w:r>
      <w:proofErr w:type="spellEnd"/>
      <w:r>
        <w:t xml:space="preserve"> sunt </w:t>
      </w:r>
      <w:proofErr w:type="spellStart"/>
      <w:r>
        <w:t>persoane</w:t>
      </w:r>
      <w:proofErr w:type="spellEnd"/>
      <w:r>
        <w:t xml:space="preserve"> din afara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2F621D4C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620AC612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delegații</w:t>
      </w:r>
      <w:proofErr w:type="spellEnd"/>
      <w:r>
        <w:t xml:space="preserve"> CCMI nu pot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</w:t>
      </w:r>
      <w:proofErr w:type="spellStart"/>
      <w:r>
        <w:t>supleanți</w:t>
      </w:r>
      <w:proofErr w:type="spellEnd"/>
      <w:r>
        <w:t>.</w:t>
      </w:r>
    </w:p>
    <w:p w:rsidRPr="005F59F4" w:rsidR="00494935" w:rsidP="00494935" w:rsidRDefault="00494935" w14:paraId="525D9C18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6C3A32B6" w14:textId="77777777">
      <w:pPr>
        <w:pStyle w:val="Heading1"/>
        <w:ind w:left="567" w:hanging="567"/>
      </w:pPr>
      <w:proofErr w:type="spellStart"/>
      <w:r>
        <w:t>Supleanții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provină</w:t>
      </w:r>
      <w:proofErr w:type="spellEnd"/>
      <w:r>
        <w:t xml:space="preserve"> din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zonă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reprezinte</w:t>
      </w:r>
      <w:proofErr w:type="spellEnd"/>
      <w:r>
        <w:t xml:space="preserve">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a </w:t>
      </w:r>
      <w:proofErr w:type="spellStart"/>
      <w:r>
        <w:t>societății</w:t>
      </w:r>
      <w:proofErr w:type="spellEnd"/>
      <w:r>
        <w:t xml:space="preserve"> civile ca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activează</w:t>
      </w:r>
      <w:proofErr w:type="spellEnd"/>
      <w:r>
        <w:t>.</w:t>
      </w:r>
    </w:p>
    <w:p w:rsidRPr="005F59F4" w:rsidR="00494935" w:rsidP="00494935" w:rsidRDefault="00494935" w14:paraId="0FB862D6" w14:textId="77777777">
      <w:pPr>
        <w:rPr>
          <w:lang w:val="en-GB"/>
        </w:rPr>
      </w:pPr>
    </w:p>
    <w:p w:rsidRPr="005F59F4" w:rsidR="00494935" w:rsidP="00494935" w:rsidRDefault="00494935" w14:paraId="2FB462D1" w14:textId="77777777">
      <w:pPr>
        <w:widowControl w:val="0"/>
        <w:adjustRightInd w:val="0"/>
        <w:snapToGrid w:val="0"/>
        <w:ind w:left="567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supleantului</w:t>
      </w:r>
      <w:proofErr w:type="spellEnd"/>
      <w:r>
        <w:t xml:space="preserve"> ales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comunicate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>.</w:t>
      </w:r>
    </w:p>
    <w:p w:rsidRPr="005F59F4" w:rsidR="00494935" w:rsidP="00494935" w:rsidRDefault="00494935" w14:paraId="363FB2CF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44BB8298" w14:textId="77777777">
      <w:pPr>
        <w:pStyle w:val="Heading1"/>
        <w:ind w:left="567" w:hanging="567"/>
      </w:pPr>
      <w:r>
        <w:t xml:space="preserve">Un </w:t>
      </w:r>
      <w:proofErr w:type="spellStart"/>
      <w:r>
        <w:t>supleant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timp.</w:t>
      </w:r>
      <w:proofErr w:type="spellEnd"/>
    </w:p>
    <w:p w:rsidRPr="005F59F4" w:rsidR="00494935" w:rsidP="00494935" w:rsidRDefault="00494935" w14:paraId="688DE16D" w14:textId="77777777">
      <w:pPr>
        <w:rPr>
          <w:lang w:val="en-GB"/>
        </w:rPr>
      </w:pPr>
    </w:p>
    <w:p w:rsidRPr="005F59F4" w:rsidR="00494935" w:rsidP="00494935" w:rsidRDefault="00494935" w14:paraId="260DF521" w14:textId="77777777">
      <w:pPr>
        <w:pStyle w:val="Heading1"/>
        <w:keepNext/>
        <w:keepLines/>
        <w:ind w:left="567" w:hanging="567"/>
      </w:pPr>
      <w:proofErr w:type="spellStart"/>
      <w:r>
        <w:t>Supleantul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aceleași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ca </w:t>
      </w:r>
      <w:proofErr w:type="spellStart"/>
      <w:r>
        <w:t>membrul</w:t>
      </w:r>
      <w:proofErr w:type="spellEnd"/>
      <w:r>
        <w:t xml:space="preserve">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înlocuiește</w:t>
      </w:r>
      <w:proofErr w:type="spellEnd"/>
      <w:r>
        <w:t xml:space="preserve">, cu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excepții</w:t>
      </w:r>
      <w:proofErr w:type="spellEnd"/>
      <w:r>
        <w:t>:</w:t>
      </w:r>
    </w:p>
    <w:p w:rsidRPr="005F59F4" w:rsidR="00494935" w:rsidP="00494935" w:rsidRDefault="00494935" w14:paraId="0081C75D" w14:textId="77777777">
      <w:pPr>
        <w:keepNext/>
        <w:keepLines/>
        <w:rPr>
          <w:lang w:val="en-GB"/>
        </w:rPr>
      </w:pPr>
    </w:p>
    <w:p w:rsidRPr="00DF6F4B" w:rsidR="00494935" w:rsidP="00750253" w:rsidRDefault="00494935" w14:paraId="0DC9DC22" w14:textId="77777777">
      <w:pPr>
        <w:pStyle w:val="ListParagraph"/>
        <w:widowControl w:val="0"/>
        <w:numPr>
          <w:ilvl w:val="1"/>
          <w:numId w:val="27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supleanții</w:t>
      </w:r>
      <w:proofErr w:type="spellEnd"/>
      <w:r>
        <w:rPr>
          <w:rFonts w:ascii="Times New Roman" w:hAnsi="Times New Roman"/>
          <w:sz w:val="22"/>
        </w:rPr>
        <w:t xml:space="preserve"> nu </w:t>
      </w:r>
      <w:proofErr w:type="spellStart"/>
      <w:r>
        <w:rPr>
          <w:rFonts w:ascii="Times New Roman" w:hAnsi="Times New Roman"/>
          <w:sz w:val="22"/>
        </w:rPr>
        <w:t>dispun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drept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vot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140EB150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jc w:val="left"/>
        <w:rPr>
          <w:rFonts w:ascii="Times New Roman" w:hAnsi="Times New Roman" w:cs="Times New Roman"/>
          <w:sz w:val="22"/>
          <w:szCs w:val="22"/>
        </w:rPr>
      </w:pPr>
    </w:p>
    <w:p w:rsidRPr="005F59F4" w:rsidR="00494935" w:rsidP="00494935" w:rsidRDefault="00494935" w14:paraId="12B50872" w14:textId="77777777">
      <w:pPr>
        <w:widowControl w:val="0"/>
        <w:adjustRightInd w:val="0"/>
        <w:snapToGrid w:val="0"/>
        <w:ind w:left="1134"/>
      </w:pPr>
      <w:proofErr w:type="spellStart"/>
      <w:r>
        <w:t>dacă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reprezentat</w:t>
      </w:r>
      <w:proofErr w:type="spellEnd"/>
      <w:r>
        <w:t xml:space="preserve">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să-și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trimită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o </w:t>
      </w:r>
      <w:proofErr w:type="spellStart"/>
      <w:r>
        <w:t>delegare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 84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;</w:t>
      </w:r>
    </w:p>
    <w:p w:rsidRPr="005F59F4" w:rsidR="00494935" w:rsidP="00494935" w:rsidRDefault="00494935" w14:paraId="4611A5FD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DF6F4B" w:rsidR="00494935" w:rsidP="00E65C61" w:rsidRDefault="00494935" w14:paraId="2E19AF51" w14:textId="77777777">
      <w:pPr>
        <w:pStyle w:val="ListParagraph"/>
        <w:keepNext/>
        <w:keepLines/>
        <w:widowControl w:val="0"/>
        <w:numPr>
          <w:ilvl w:val="1"/>
          <w:numId w:val="27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membrul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exercită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funcția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președinte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secțiune</w:t>
      </w:r>
      <w:proofErr w:type="spellEnd"/>
      <w:r>
        <w:rPr>
          <w:rFonts w:ascii="Times New Roman" w:hAnsi="Times New Roman"/>
          <w:sz w:val="22"/>
        </w:rPr>
        <w:t xml:space="preserve">, de </w:t>
      </w:r>
      <w:proofErr w:type="spellStart"/>
      <w:r>
        <w:rPr>
          <w:rFonts w:ascii="Times New Roman" w:hAnsi="Times New Roman"/>
          <w:sz w:val="22"/>
        </w:rPr>
        <w:t>membru</w:t>
      </w:r>
      <w:proofErr w:type="spellEnd"/>
      <w:r>
        <w:rPr>
          <w:rFonts w:ascii="Times New Roman" w:hAnsi="Times New Roman"/>
          <w:sz w:val="22"/>
        </w:rPr>
        <w:t xml:space="preserve"> al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secțiuni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președinte</w:t>
      </w:r>
      <w:proofErr w:type="spellEnd"/>
      <w:r>
        <w:rPr>
          <w:rFonts w:ascii="Times New Roman" w:hAnsi="Times New Roman"/>
          <w:sz w:val="22"/>
        </w:rPr>
        <w:t xml:space="preserve"> al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grup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studiu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supleantul</w:t>
      </w:r>
      <w:proofErr w:type="spellEnd"/>
      <w:r>
        <w:rPr>
          <w:rFonts w:ascii="Times New Roman" w:hAnsi="Times New Roman"/>
          <w:sz w:val="22"/>
        </w:rPr>
        <w:t xml:space="preserve"> nu </w:t>
      </w:r>
      <w:proofErr w:type="spellStart"/>
      <w:r>
        <w:rPr>
          <w:rFonts w:ascii="Times New Roman" w:hAnsi="Times New Roman"/>
          <w:sz w:val="22"/>
        </w:rPr>
        <w:t>poate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exercita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aceste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funcții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2A6794D6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62C5AA7C" w14:textId="77777777">
      <w:pPr>
        <w:pStyle w:val="ListParagraph"/>
        <w:widowControl w:val="0"/>
        <w:numPr>
          <w:ilvl w:val="1"/>
          <w:numId w:val="27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membrul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supleant</w:t>
      </w:r>
      <w:proofErr w:type="spellEnd"/>
      <w:r>
        <w:rPr>
          <w:rFonts w:ascii="Times New Roman" w:hAnsi="Times New Roman"/>
          <w:sz w:val="22"/>
        </w:rPr>
        <w:t xml:space="preserve"> nu </w:t>
      </w:r>
      <w:proofErr w:type="spellStart"/>
      <w:r>
        <w:rPr>
          <w:rFonts w:ascii="Times New Roman" w:hAnsi="Times New Roman"/>
          <w:sz w:val="22"/>
        </w:rPr>
        <w:t>poate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exercita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funcțiile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raportor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coraportor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542A4198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5F59F4" w:rsidR="00494935" w:rsidP="00494935" w:rsidRDefault="00494935" w14:paraId="7423494B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indemnizațiile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de </w:t>
      </w:r>
      <w:proofErr w:type="spellStart"/>
      <w:r>
        <w:t>deplasare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ședere</w:t>
      </w:r>
      <w:proofErr w:type="spellEnd"/>
      <w:r>
        <w:t xml:space="preserve">, </w:t>
      </w:r>
      <w:proofErr w:type="spellStart"/>
      <w:r>
        <w:t>supleanții</w:t>
      </w:r>
      <w:proofErr w:type="spellEnd"/>
      <w:r>
        <w:t xml:space="preserve">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ale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Biroului</w:t>
      </w:r>
      <w:proofErr w:type="spellEnd"/>
      <w:r>
        <w:t>.</w:t>
      </w:r>
    </w:p>
    <w:p w:rsidRPr="005F59F4" w:rsidR="00494935" w:rsidP="00494935" w:rsidRDefault="00494935" w14:paraId="08BFC3BA" w14:textId="77777777">
      <w:pPr>
        <w:rPr>
          <w:lang w:val="en-GB"/>
        </w:rPr>
      </w:pPr>
    </w:p>
    <w:p w:rsidRPr="005F59F4" w:rsidR="00494935" w:rsidP="00494935" w:rsidRDefault="00494935" w14:paraId="3FC46540" w14:textId="77777777">
      <w:pPr>
        <w:pStyle w:val="Heading1"/>
        <w:ind w:left="567" w:hanging="567"/>
      </w:pPr>
      <w:proofErr w:type="spellStart"/>
      <w:r>
        <w:t>Supleanții</w:t>
      </w:r>
      <w:proofErr w:type="spellEnd"/>
      <w:r>
        <w:t xml:space="preserve"> pot fi </w:t>
      </w:r>
      <w:proofErr w:type="spellStart"/>
      <w:r>
        <w:t>numiți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consilieri</w:t>
      </w:r>
      <w:proofErr w:type="spellEnd"/>
      <w:r>
        <w:t>.</w:t>
      </w:r>
    </w:p>
    <w:p w:rsidRPr="005F59F4" w:rsidR="00494935" w:rsidP="00494935" w:rsidRDefault="00494935" w14:paraId="6C6D284E" w14:textId="77777777">
      <w:pPr>
        <w:rPr>
          <w:lang w:val="en-GB"/>
        </w:rPr>
      </w:pPr>
    </w:p>
    <w:p w:rsidRPr="005F59F4" w:rsidR="00494935" w:rsidP="00494935" w:rsidRDefault="00494935" w14:paraId="32B0334B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statutul</w:t>
      </w:r>
      <w:proofErr w:type="spellEnd"/>
      <w:r>
        <w:t xml:space="preserve"> de </w:t>
      </w:r>
      <w:proofErr w:type="spellStart"/>
      <w:r>
        <w:t>supleant</w:t>
      </w:r>
      <w:proofErr w:type="spellEnd"/>
      <w:r>
        <w:t xml:space="preserve"> se </w:t>
      </w:r>
      <w:proofErr w:type="spellStart"/>
      <w:r>
        <w:t>suspendă</w:t>
      </w:r>
      <w:proofErr w:type="spellEnd"/>
      <w:r>
        <w:t xml:space="preserve"> de facto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de </w:t>
      </w:r>
      <w:proofErr w:type="spellStart"/>
      <w:r>
        <w:t>consilier</w:t>
      </w:r>
      <w:proofErr w:type="spellEnd"/>
      <w:r>
        <w:t>.</w:t>
      </w:r>
    </w:p>
    <w:p w:rsidRPr="005F59F4" w:rsidR="00494935" w:rsidP="00494935" w:rsidRDefault="00494935" w14:paraId="2CACA0EF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75A6BEBF" w14:textId="77777777">
      <w:pPr>
        <w:pStyle w:val="Heading1"/>
        <w:ind w:left="567" w:hanging="567"/>
      </w:pPr>
      <w:r>
        <w:t>Un 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capăt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moment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supleantului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</w:t>
      </w:r>
      <w:proofErr w:type="spellStart"/>
      <w:r>
        <w:t>informând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sens.</w:t>
      </w:r>
      <w:proofErr w:type="spellEnd"/>
    </w:p>
    <w:p w:rsidRPr="005F59F4" w:rsidR="00494935" w:rsidP="00494935" w:rsidRDefault="00494935" w14:paraId="18F0A1FF" w14:textId="77777777">
      <w:pPr>
        <w:rPr>
          <w:lang w:val="en-GB"/>
        </w:rPr>
      </w:pPr>
    </w:p>
    <w:p w:rsidRPr="005F59F4" w:rsidR="00494935" w:rsidP="00494935" w:rsidRDefault="00494935" w14:paraId="628369CF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mandatul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supleant</w:t>
      </w:r>
      <w:proofErr w:type="spellEnd"/>
      <w:r>
        <w:t xml:space="preserve"> </w:t>
      </w:r>
      <w:proofErr w:type="spellStart"/>
      <w:r>
        <w:t>expiră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cu </w:t>
      </w:r>
      <w:proofErr w:type="spellStart"/>
      <w:r>
        <w:t>mandatul</w:t>
      </w:r>
      <w:proofErr w:type="spellEnd"/>
      <w:r>
        <w:t xml:space="preserve"> </w:t>
      </w:r>
      <w:proofErr w:type="spellStart"/>
      <w:r>
        <w:t>membrului</w:t>
      </w:r>
      <w:proofErr w:type="spellEnd"/>
      <w:r>
        <w:t xml:space="preserve">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înlocuiește</w:t>
      </w:r>
      <w:proofErr w:type="spellEnd"/>
      <w:r>
        <w:t>.</w:t>
      </w:r>
    </w:p>
    <w:p w:rsidRPr="005F59F4" w:rsidR="00494935" w:rsidP="00494935" w:rsidRDefault="00494935" w14:paraId="667F108D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33AACFB5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demisiei</w:t>
      </w:r>
      <w:proofErr w:type="spellEnd"/>
      <w:r>
        <w:t xml:space="preserve"> </w:t>
      </w:r>
      <w:proofErr w:type="spellStart"/>
      <w:r>
        <w:t>membrului</w:t>
      </w:r>
      <w:proofErr w:type="spellEnd"/>
      <w:r>
        <w:t xml:space="preserve"> titular, </w:t>
      </w:r>
      <w:proofErr w:type="spellStart"/>
      <w:r>
        <w:t>mandatul</w:t>
      </w:r>
      <w:proofErr w:type="spellEnd"/>
      <w:r>
        <w:t xml:space="preserve"> </w:t>
      </w:r>
      <w:proofErr w:type="spellStart"/>
      <w:r>
        <w:t>supleantului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expiră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titularul</w:t>
      </w:r>
      <w:proofErr w:type="spellEnd"/>
      <w:r>
        <w:t xml:space="preserve"> </w:t>
      </w:r>
      <w:proofErr w:type="spellStart"/>
      <w:r>
        <w:t>încetează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ocupe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3AEF2E77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4D671A9" w14:textId="77777777">
      <w:pPr>
        <w:pStyle w:val="Heading1"/>
        <w:ind w:left="567" w:hanging="567"/>
      </w:pPr>
      <w:r>
        <w:t xml:space="preserve">O </w:t>
      </w:r>
      <w:proofErr w:type="spellStart"/>
      <w:r>
        <w:t>decizie</w:t>
      </w:r>
      <w:proofErr w:type="spellEnd"/>
      <w:r>
        <w:t xml:space="preserve"> a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desemnare</w:t>
      </w:r>
      <w:proofErr w:type="spellEnd"/>
      <w:r>
        <w:t xml:space="preserve"> a </w:t>
      </w:r>
      <w:proofErr w:type="spellStart"/>
      <w:r>
        <w:t>supleanților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>.</w:t>
      </w:r>
    </w:p>
    <w:p w:rsidRPr="005F59F4" w:rsidR="00494935" w:rsidP="00494935" w:rsidRDefault="00494935" w14:paraId="31D31F7C" w14:textId="77777777">
      <w:pPr>
        <w:rPr>
          <w:lang w:val="en-GB"/>
        </w:rPr>
      </w:pPr>
    </w:p>
    <w:p w:rsidRPr="005F59F4" w:rsidR="00494935" w:rsidP="00494935" w:rsidRDefault="00494935" w14:paraId="0B6BAFA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Secțiunea</w:t>
      </w:r>
      <w:proofErr w:type="spellEnd"/>
      <w:r>
        <w:rPr>
          <w:b/>
        </w:rPr>
        <w:t xml:space="preserve"> 6 – </w:t>
      </w:r>
      <w:proofErr w:type="spellStart"/>
      <w:r>
        <w:rPr>
          <w:b/>
        </w:rPr>
        <w:t>Proceduri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ale CCMI</w:t>
      </w:r>
    </w:p>
    <w:p w:rsidRPr="005F59F4" w:rsidR="00494935" w:rsidP="00494935" w:rsidRDefault="00494935" w14:paraId="3D3DE704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AD46663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88 – </w:t>
      </w:r>
      <w:proofErr w:type="spellStart"/>
      <w:r>
        <w:rPr>
          <w:b/>
        </w:rPr>
        <w:t>Trăsături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specifice</w:t>
      </w:r>
      <w:proofErr w:type="spellEnd"/>
      <w:r>
        <w:rPr>
          <w:b/>
        </w:rPr>
        <w:t xml:space="preserve"> ale CCMI</w:t>
      </w:r>
    </w:p>
    <w:p w:rsidRPr="005F59F4" w:rsidR="00494935" w:rsidP="00494935" w:rsidRDefault="00494935" w14:paraId="1168A6F4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C77D9" w:rsidRDefault="00494935" w14:paraId="76D9A0F3" w14:textId="77777777">
      <w:pPr>
        <w:pStyle w:val="Heading1"/>
        <w:numPr>
          <w:ilvl w:val="0"/>
          <w:numId w:val="190"/>
        </w:numPr>
        <w:ind w:left="567" w:hanging="567"/>
      </w:pPr>
      <w:r>
        <w:t xml:space="preserve">CCMI </w:t>
      </w:r>
      <w:proofErr w:type="spellStart"/>
      <w:r>
        <w:t>elaborează</w:t>
      </w:r>
      <w:proofErr w:type="spellEnd"/>
      <w:r>
        <w:t xml:space="preserve"> </w:t>
      </w:r>
      <w:proofErr w:type="spellStart"/>
      <w:r>
        <w:t>avize</w:t>
      </w:r>
      <w:proofErr w:type="spellEnd"/>
      <w:r>
        <w:t xml:space="preserve"> </w:t>
      </w:r>
      <w:proofErr w:type="spellStart"/>
      <w:r>
        <w:t>complementare</w:t>
      </w:r>
      <w:proofErr w:type="spellEnd"/>
      <w:r>
        <w:t>.</w:t>
      </w:r>
    </w:p>
    <w:p w:rsidRPr="005F59F4" w:rsidR="00494935" w:rsidP="00494935" w:rsidRDefault="00494935" w14:paraId="160080F7" w14:textId="77777777">
      <w:pPr>
        <w:rPr>
          <w:lang w:val="en-GB"/>
        </w:rPr>
      </w:pPr>
    </w:p>
    <w:p w:rsidRPr="005F59F4" w:rsidR="00494935" w:rsidP="00494935" w:rsidRDefault="00494935" w14:paraId="2C6052C8" w14:textId="77777777">
      <w:pPr>
        <w:widowControl w:val="0"/>
        <w:adjustRightInd w:val="0"/>
        <w:snapToGrid w:val="0"/>
        <w:ind w:left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însărcina</w:t>
      </w:r>
      <w:proofErr w:type="spellEnd"/>
      <w:r>
        <w:t xml:space="preserve"> CCMI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elaboreze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de </w:t>
      </w:r>
      <w:proofErr w:type="spellStart"/>
      <w:r>
        <w:t>avize</w:t>
      </w:r>
      <w:proofErr w:type="spellEnd"/>
      <w:r>
        <w:t xml:space="preserve"> </w:t>
      </w:r>
      <w:proofErr w:type="spellStart"/>
      <w:r>
        <w:t>obișnuite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de </w:t>
      </w:r>
      <w:proofErr w:type="spellStart"/>
      <w:r>
        <w:t>avize</w:t>
      </w:r>
      <w:proofErr w:type="spellEnd"/>
      <w:r>
        <w:t xml:space="preserve"> din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inițiativă</w:t>
      </w:r>
      <w:proofErr w:type="spellEnd"/>
      <w:r>
        <w:t xml:space="preserve">, de </w:t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>.</w:t>
      </w:r>
    </w:p>
    <w:p w:rsidRPr="005F59F4" w:rsidR="00494935" w:rsidP="00494935" w:rsidRDefault="00494935" w14:paraId="06548E56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74E53E40" w14:textId="77777777">
      <w:pPr>
        <w:pStyle w:val="Heading1"/>
        <w:ind w:left="567" w:hanging="567"/>
      </w:pPr>
      <w:proofErr w:type="spellStart"/>
      <w:r>
        <w:t>Dispozițiile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, </w:t>
      </w:r>
      <w:r>
        <w:rPr>
          <w:i/>
        </w:rPr>
        <w:t>mutatis mutandis</w:t>
      </w:r>
      <w:r>
        <w:t xml:space="preserve">, </w:t>
      </w:r>
      <w:proofErr w:type="spellStart"/>
      <w:r>
        <w:t>și</w:t>
      </w:r>
      <w:proofErr w:type="spellEnd"/>
      <w:r>
        <w:t xml:space="preserve"> CCMI, cu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trăsături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>:</w:t>
      </w:r>
    </w:p>
    <w:p w:rsidRPr="005F59F4" w:rsidR="00494935" w:rsidP="00494935" w:rsidRDefault="00494935" w14:paraId="19920242" w14:textId="77777777">
      <w:pPr>
        <w:rPr>
          <w:lang w:val="en-GB"/>
        </w:rPr>
      </w:pPr>
    </w:p>
    <w:p w:rsidRPr="00DF6F4B" w:rsidR="00494935" w:rsidP="00750253" w:rsidRDefault="00494935" w14:paraId="116D4BC3" w14:textId="77777777">
      <w:pPr>
        <w:pStyle w:val="ListParagraph"/>
        <w:widowControl w:val="0"/>
        <w:numPr>
          <w:ilvl w:val="1"/>
          <w:numId w:val="27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Numai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pot fi </w:t>
      </w:r>
      <w:proofErr w:type="spellStart"/>
      <w:r>
        <w:rPr>
          <w:rFonts w:ascii="Times New Roman" w:hAnsi="Times New Roman"/>
          <w:sz w:val="22"/>
        </w:rPr>
        <w:t>numiți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raportori</w:t>
      </w:r>
      <w:proofErr w:type="spellEnd"/>
      <w:r>
        <w:rPr>
          <w:rFonts w:ascii="Times New Roman" w:hAnsi="Times New Roman"/>
          <w:sz w:val="22"/>
        </w:rPr>
        <w:t xml:space="preserve">. </w:t>
      </w:r>
      <w:proofErr w:type="spellStart"/>
      <w:r>
        <w:rPr>
          <w:rFonts w:ascii="Times New Roman" w:hAnsi="Times New Roman"/>
          <w:sz w:val="22"/>
        </w:rPr>
        <w:t>Delegații</w:t>
      </w:r>
      <w:proofErr w:type="spellEnd"/>
      <w:r>
        <w:rPr>
          <w:rFonts w:ascii="Times New Roman" w:hAnsi="Times New Roman"/>
          <w:sz w:val="22"/>
        </w:rPr>
        <w:t xml:space="preserve"> pot fi </w:t>
      </w:r>
      <w:proofErr w:type="spellStart"/>
      <w:r>
        <w:rPr>
          <w:rFonts w:ascii="Times New Roman" w:hAnsi="Times New Roman"/>
          <w:sz w:val="22"/>
        </w:rPr>
        <w:t>numiți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coraportori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29002AA5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7D2C48" w:rsidR="00494935" w:rsidP="00750253" w:rsidRDefault="00494935" w14:paraId="0670B544" w14:textId="77777777">
      <w:pPr>
        <w:pStyle w:val="ListParagraph"/>
        <w:widowControl w:val="0"/>
        <w:numPr>
          <w:ilvl w:val="1"/>
          <w:numId w:val="27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Atunci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când</w:t>
      </w:r>
      <w:proofErr w:type="spellEnd"/>
      <w:r>
        <w:rPr>
          <w:rFonts w:ascii="Times New Roman" w:hAnsi="Times New Roman"/>
          <w:sz w:val="22"/>
        </w:rPr>
        <w:t xml:space="preserve"> CCMI </w:t>
      </w:r>
      <w:proofErr w:type="spellStart"/>
      <w:r>
        <w:rPr>
          <w:rFonts w:ascii="Times New Roman" w:hAnsi="Times New Roman"/>
          <w:sz w:val="22"/>
        </w:rPr>
        <w:t>votează</w:t>
      </w:r>
      <w:proofErr w:type="spellEnd"/>
      <w:r>
        <w:rPr>
          <w:rFonts w:ascii="Times New Roman" w:hAnsi="Times New Roman"/>
          <w:sz w:val="22"/>
        </w:rPr>
        <w:t xml:space="preserve"> un </w:t>
      </w:r>
      <w:proofErr w:type="spellStart"/>
      <w:r>
        <w:rPr>
          <w:rFonts w:ascii="Times New Roman" w:hAnsi="Times New Roman"/>
          <w:sz w:val="22"/>
        </w:rPr>
        <w:t>proiect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aviz</w:t>
      </w:r>
      <w:proofErr w:type="spellEnd"/>
      <w:r>
        <w:rPr>
          <w:rFonts w:ascii="Times New Roman" w:hAnsi="Times New Roman"/>
          <w:sz w:val="22"/>
        </w:rPr>
        <w:t xml:space="preserve">, de </w:t>
      </w:r>
      <w:proofErr w:type="spellStart"/>
      <w:r>
        <w:rPr>
          <w:rFonts w:ascii="Times New Roman" w:hAnsi="Times New Roman"/>
          <w:sz w:val="22"/>
        </w:rPr>
        <w:t>raport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evaluare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raport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informare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președintele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invită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întâi</w:t>
      </w:r>
      <w:proofErr w:type="spellEnd"/>
      <w:r>
        <w:rPr>
          <w:rFonts w:ascii="Times New Roman" w:hAnsi="Times New Roman"/>
          <w:sz w:val="22"/>
        </w:rPr>
        <w:t xml:space="preserve"> pe </w:t>
      </w:r>
      <w:proofErr w:type="spellStart"/>
      <w:r>
        <w:rPr>
          <w:rFonts w:ascii="Times New Roman" w:hAnsi="Times New Roman"/>
          <w:sz w:val="22"/>
        </w:rPr>
        <w:t>delegați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exprime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printr</w:t>
      </w:r>
      <w:proofErr w:type="spellEnd"/>
      <w:r>
        <w:rPr>
          <w:rFonts w:ascii="Times New Roman" w:hAnsi="Times New Roman"/>
          <w:sz w:val="22"/>
        </w:rPr>
        <w:t xml:space="preserve">-un </w:t>
      </w:r>
      <w:proofErr w:type="spellStart"/>
      <w:r>
        <w:rPr>
          <w:rFonts w:ascii="Times New Roman" w:hAnsi="Times New Roman"/>
          <w:sz w:val="22"/>
        </w:rPr>
        <w:t>vot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orientativ</w:t>
      </w:r>
      <w:proofErr w:type="spellEnd"/>
      <w:r>
        <w:rPr>
          <w:rFonts w:ascii="Times New Roman" w:hAnsi="Times New Roman"/>
          <w:sz w:val="22"/>
        </w:rPr>
        <w:t xml:space="preserve">, al </w:t>
      </w:r>
      <w:proofErr w:type="spellStart"/>
      <w:r>
        <w:rPr>
          <w:rFonts w:ascii="Times New Roman" w:hAnsi="Times New Roman"/>
          <w:sz w:val="22"/>
        </w:rPr>
        <w:t>cărui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rezultat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anunță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2CE6A375" w14:textId="77777777">
      <w:pPr>
        <w:widowControl w:val="0"/>
        <w:adjustRightInd w:val="0"/>
        <w:snapToGrid w:val="0"/>
        <w:ind w:left="568" w:hanging="284"/>
        <w:rPr>
          <w:lang w:val="en-GB"/>
        </w:rPr>
      </w:pPr>
    </w:p>
    <w:p w:rsidRPr="005F59F4" w:rsidR="00494935" w:rsidP="00494935" w:rsidRDefault="00494935" w14:paraId="27198A5C" w14:textId="77777777">
      <w:pPr>
        <w:widowControl w:val="0"/>
        <w:adjustRightInd w:val="0"/>
        <w:snapToGrid w:val="0"/>
        <w:ind w:left="1134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procedează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la </w:t>
      </w:r>
      <w:proofErr w:type="spellStart"/>
      <w:r>
        <w:t>votarea</w:t>
      </w:r>
      <w:proofErr w:type="spellEnd"/>
      <w:r>
        <w:t xml:space="preserve"> </w:t>
      </w:r>
      <w:proofErr w:type="spellStart"/>
      <w:r>
        <w:t>textului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19DDB08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F76193" w:rsidRDefault="00494935" w14:paraId="68C930D5" w14:textId="77777777">
      <w:pPr>
        <w:keepNext/>
        <w:keepLines/>
        <w:widowControl w:val="0"/>
        <w:adjustRightInd w:val="0"/>
        <w:snapToGrid w:val="0"/>
        <w:ind w:left="1134"/>
      </w:pPr>
      <w:proofErr w:type="spellStart"/>
      <w:r>
        <w:t>Numai</w:t>
      </w:r>
      <w:proofErr w:type="spellEnd"/>
      <w:r>
        <w:t xml:space="preserve"> </w:t>
      </w:r>
      <w:proofErr w:type="spellStart"/>
      <w:r>
        <w:t>votul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este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de </w:t>
      </w:r>
      <w:proofErr w:type="spellStart"/>
      <w:r>
        <w:t>aviz</w:t>
      </w:r>
      <w:proofErr w:type="spellEnd"/>
      <w:r>
        <w:t xml:space="preserve">, de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adoptat</w:t>
      </w:r>
      <w:proofErr w:type="spellEnd"/>
      <w:r>
        <w:t>.</w:t>
      </w:r>
    </w:p>
    <w:p w:rsidRPr="005F59F4" w:rsidR="00494935" w:rsidP="00494935" w:rsidRDefault="00494935" w14:paraId="096351C5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244A5BE" w14:textId="77777777">
      <w:pPr>
        <w:widowControl w:val="0"/>
        <w:adjustRightInd w:val="0"/>
        <w:snapToGrid w:val="0"/>
        <w:ind w:left="1134"/>
      </w:pPr>
      <w:r>
        <w:t xml:space="preserve">Se </w:t>
      </w:r>
      <w:proofErr w:type="spellStart"/>
      <w:r>
        <w:t>procedează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mod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votează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de </w:t>
      </w:r>
      <w:proofErr w:type="spellStart"/>
      <w:r>
        <w:t>amendamente</w:t>
      </w:r>
      <w:proofErr w:type="spellEnd"/>
      <w:r>
        <w:t>.</w:t>
      </w:r>
    </w:p>
    <w:p w:rsidRPr="005F59F4" w:rsidR="00494935" w:rsidP="00494935" w:rsidRDefault="00494935" w14:paraId="5E97462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A00FCD" w:rsidR="00494935" w:rsidP="00750253" w:rsidRDefault="00494935" w14:paraId="6C6C62F2" w14:textId="77777777">
      <w:pPr>
        <w:pStyle w:val="ListParagraph"/>
        <w:widowControl w:val="0"/>
        <w:numPr>
          <w:ilvl w:val="1"/>
          <w:numId w:val="27"/>
        </w:numPr>
        <w:adjustRightInd w:val="0"/>
        <w:snapToGrid w:val="0"/>
        <w:spacing w:after="0" w:line="288" w:lineRule="auto"/>
        <w:ind w:left="1134" w:hanging="567"/>
        <w:contextualSpacing w:val="0"/>
      </w:pPr>
      <w:proofErr w:type="spellStart"/>
      <w:r>
        <w:rPr>
          <w:rFonts w:ascii="Times New Roman" w:hAnsi="Times New Roman"/>
          <w:sz w:val="22"/>
        </w:rPr>
        <w:t>Delegații</w:t>
      </w:r>
      <w:proofErr w:type="spellEnd"/>
      <w:r>
        <w:rPr>
          <w:rFonts w:ascii="Times New Roman" w:hAnsi="Times New Roman"/>
          <w:sz w:val="22"/>
        </w:rPr>
        <w:t xml:space="preserve"> pot </w:t>
      </w:r>
      <w:proofErr w:type="spellStart"/>
      <w:r>
        <w:rPr>
          <w:rFonts w:ascii="Times New Roman" w:hAnsi="Times New Roman"/>
          <w:sz w:val="22"/>
        </w:rPr>
        <w:t>prezenta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amendamente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proiecte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aviz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rapoarte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evaluare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rapoarte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informare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urmează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fie </w:t>
      </w:r>
      <w:proofErr w:type="spellStart"/>
      <w:r>
        <w:rPr>
          <w:rFonts w:ascii="Times New Roman" w:hAnsi="Times New Roman"/>
          <w:sz w:val="22"/>
        </w:rPr>
        <w:t>votate</w:t>
      </w:r>
      <w:proofErr w:type="spellEnd"/>
      <w:r>
        <w:rPr>
          <w:rFonts w:ascii="Times New Roman" w:hAnsi="Times New Roman"/>
          <w:sz w:val="22"/>
        </w:rPr>
        <w:t xml:space="preserve"> de CCMI. </w:t>
      </w:r>
      <w:proofErr w:type="spellStart"/>
      <w:r>
        <w:rPr>
          <w:rFonts w:ascii="Times New Roman" w:hAnsi="Times New Roman"/>
          <w:sz w:val="22"/>
        </w:rPr>
        <w:t>Ei</w:t>
      </w:r>
      <w:proofErr w:type="spellEnd"/>
      <w:r>
        <w:rPr>
          <w:rFonts w:ascii="Times New Roman" w:hAnsi="Times New Roman"/>
          <w:sz w:val="22"/>
        </w:rPr>
        <w:t xml:space="preserve"> nu pot </w:t>
      </w:r>
      <w:proofErr w:type="spellStart"/>
      <w:r>
        <w:rPr>
          <w:rFonts w:ascii="Times New Roman" w:hAnsi="Times New Roman"/>
          <w:sz w:val="22"/>
        </w:rPr>
        <w:t>depune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amendamente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fie </w:t>
      </w:r>
      <w:proofErr w:type="spellStart"/>
      <w:r>
        <w:rPr>
          <w:rFonts w:ascii="Times New Roman" w:hAnsi="Times New Roman"/>
          <w:sz w:val="22"/>
        </w:rPr>
        <w:t>votate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Adunare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151CD10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0D8AED3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TITLUL III</w:t>
      </w:r>
    </w:p>
    <w:p w:rsidRPr="005F59F4" w:rsidR="00494935" w:rsidP="00494935" w:rsidRDefault="00494935" w14:paraId="25BAB590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ALTE PROCEDURI</w:t>
      </w:r>
    </w:p>
    <w:p w:rsidRPr="005F59F4" w:rsidR="00494935" w:rsidP="00494935" w:rsidRDefault="00494935" w14:paraId="06D42EB5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5107D9E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</w:t>
      </w:r>
    </w:p>
    <w:p w:rsidRPr="005F59F4" w:rsidR="00494935" w:rsidP="00494935" w:rsidRDefault="00494935" w14:paraId="34AFE227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PROCEDURI DE URGENȚĂ</w:t>
      </w:r>
    </w:p>
    <w:p w:rsidRPr="005F59F4" w:rsidR="00494935" w:rsidP="00494935" w:rsidRDefault="00494935" w14:paraId="5A83BE25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B22725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89 – </w:t>
      </w:r>
      <w:proofErr w:type="spellStart"/>
      <w:r>
        <w:rPr>
          <w:b/>
        </w:rPr>
        <w:t>Urgență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Adunării</w:t>
      </w:r>
      <w:proofErr w:type="spellEnd"/>
    </w:p>
    <w:p w:rsidRPr="005F59F4" w:rsidR="00494935" w:rsidP="00494935" w:rsidRDefault="00494935" w14:paraId="4388AEAC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C77D9" w:rsidRDefault="00494935" w14:paraId="6DA1D220" w14:textId="77777777">
      <w:pPr>
        <w:pStyle w:val="Heading1"/>
        <w:numPr>
          <w:ilvl w:val="0"/>
          <w:numId w:val="191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urgența</w:t>
      </w:r>
      <w:proofErr w:type="spellEnd"/>
      <w:r>
        <w:t xml:space="preserve"> </w:t>
      </w:r>
      <w:proofErr w:type="spellStart"/>
      <w:r>
        <w:t>provine</w:t>
      </w:r>
      <w:proofErr w:type="spellEnd"/>
      <w:r>
        <w:t xml:space="preserve"> din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prezentare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avizului</w:t>
      </w:r>
      <w:proofErr w:type="spellEnd"/>
      <w:r>
        <w:t xml:space="preserve">, </w:t>
      </w:r>
      <w:proofErr w:type="spellStart"/>
      <w:r>
        <w:t>impus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Parlamentul</w:t>
      </w:r>
      <w:proofErr w:type="spellEnd"/>
      <w:r>
        <w:t xml:space="preserve"> European, de </w:t>
      </w:r>
      <w:proofErr w:type="spellStart"/>
      <w:r>
        <w:t>Consiliu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Comisie</w:t>
      </w:r>
      <w:proofErr w:type="spellEnd"/>
      <w:r>
        <w:t xml:space="preserve">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hotărî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este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adopte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util. </w:t>
      </w:r>
    </w:p>
    <w:p w:rsidRPr="005F59F4" w:rsidR="00494935" w:rsidP="00494935" w:rsidRDefault="00494935" w14:paraId="74070710" w14:textId="77777777">
      <w:pPr>
        <w:rPr>
          <w:lang w:val="en-GB"/>
        </w:rPr>
      </w:pPr>
    </w:p>
    <w:p w:rsidRPr="005F59F4" w:rsidR="00494935" w:rsidP="00494935" w:rsidRDefault="00494935" w14:paraId="4CA6F150" w14:textId="77777777">
      <w:pPr>
        <w:widowControl w:val="0"/>
        <w:adjustRightInd w:val="0"/>
        <w:snapToGrid w:val="0"/>
        <w:ind w:left="567"/>
      </w:pPr>
      <w:proofErr w:type="spellStart"/>
      <w:r>
        <w:t>Procedura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este </w:t>
      </w:r>
      <w:proofErr w:type="spellStart"/>
      <w:r>
        <w:t>aplicabilă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rapoartelor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a </w:t>
      </w:r>
      <w:proofErr w:type="spellStart"/>
      <w:r>
        <w:t>rapoartelor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rezoluțiilor</w:t>
      </w:r>
      <w:proofErr w:type="spellEnd"/>
      <w:r>
        <w:t xml:space="preserve"> pe </w:t>
      </w:r>
      <w:proofErr w:type="spellStart"/>
      <w:r>
        <w:t>teme</w:t>
      </w:r>
      <w:proofErr w:type="spellEnd"/>
      <w:r>
        <w:t xml:space="preserve"> de </w:t>
      </w:r>
      <w:proofErr w:type="spellStart"/>
      <w:r>
        <w:t>actualitate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este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se </w:t>
      </w:r>
      <w:proofErr w:type="spellStart"/>
      <w:r>
        <w:t>aștepte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sesiune</w:t>
      </w:r>
      <w:proofErr w:type="spellEnd"/>
      <w:r>
        <w:t xml:space="preserve"> </w:t>
      </w:r>
      <w:proofErr w:type="spellStart"/>
      <w:r>
        <w:t>plenară</w:t>
      </w:r>
      <w:proofErr w:type="spellEnd"/>
      <w:r>
        <w:t>.</w:t>
      </w:r>
    </w:p>
    <w:p w:rsidRPr="005F59F4" w:rsidR="00494935" w:rsidP="00494935" w:rsidRDefault="00494935" w14:paraId="3B8477AF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3F04472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Președinția</w:t>
      </w:r>
      <w:proofErr w:type="spellEnd"/>
      <w:r>
        <w:t xml:space="preserve"> </w:t>
      </w:r>
      <w:proofErr w:type="spellStart"/>
      <w:r>
        <w:t>extinsă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adopta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asigura</w:t>
      </w:r>
      <w:proofErr w:type="spellEnd"/>
      <w:r>
        <w:t xml:space="preserve"> buna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137EBB62" w14:textId="77777777">
      <w:pPr>
        <w:rPr>
          <w:lang w:val="en-GB"/>
        </w:rPr>
      </w:pPr>
    </w:p>
    <w:p w:rsidRPr="005F59F4" w:rsidR="00494935" w:rsidP="00494935" w:rsidRDefault="00494935" w14:paraId="7FE75CA3" w14:textId="77777777">
      <w:pPr>
        <w:widowControl w:val="0"/>
        <w:adjustRightInd w:val="0"/>
        <w:snapToGrid w:val="0"/>
        <w:ind w:left="567"/>
      </w:pPr>
      <w:proofErr w:type="spellStart"/>
      <w:r>
        <w:lastRenderedPageBreak/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acțiunile</w:t>
      </w:r>
      <w:proofErr w:type="spellEnd"/>
      <w:r>
        <w:t xml:space="preserve"> </w:t>
      </w:r>
      <w:proofErr w:type="spellStart"/>
      <w:r>
        <w:t>întreprinse</w:t>
      </w:r>
      <w:proofErr w:type="spellEnd"/>
      <w:r>
        <w:t xml:space="preserve">. </w:t>
      </w:r>
    </w:p>
    <w:p w:rsidRPr="005F59F4" w:rsidR="00494935" w:rsidP="00494935" w:rsidRDefault="00494935" w14:paraId="69D9E8B3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7C1153C" w14:textId="77777777">
      <w:pPr>
        <w:pStyle w:val="Heading1"/>
        <w:ind w:left="567" w:hanging="567"/>
      </w:pPr>
      <w:proofErr w:type="spellStart"/>
      <w:r>
        <w:t>Măsurile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se </w:t>
      </w:r>
      <w:proofErr w:type="spellStart"/>
      <w:r>
        <w:t>supun</w:t>
      </w:r>
      <w:proofErr w:type="spellEnd"/>
      <w:r>
        <w:t xml:space="preserve"> </w:t>
      </w:r>
      <w:proofErr w:type="spellStart"/>
      <w:r>
        <w:t>ratificării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sale </w:t>
      </w:r>
      <w:proofErr w:type="spellStart"/>
      <w:r>
        <w:t>următoare</w:t>
      </w:r>
      <w:proofErr w:type="spellEnd"/>
      <w:r>
        <w:t>.</w:t>
      </w:r>
    </w:p>
    <w:p w:rsidRPr="005F59F4" w:rsidR="00494935" w:rsidP="00494935" w:rsidRDefault="00494935" w14:paraId="75588273" w14:textId="77777777">
      <w:pPr>
        <w:rPr>
          <w:lang w:val="en-GB"/>
        </w:rPr>
      </w:pPr>
    </w:p>
    <w:p w:rsidRPr="005F59F4" w:rsidR="00494935" w:rsidP="00494935" w:rsidRDefault="00494935" w14:paraId="5F9165F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90 – </w:t>
      </w:r>
      <w:proofErr w:type="spellStart"/>
      <w:r>
        <w:rPr>
          <w:b/>
        </w:rPr>
        <w:t>Urgență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Biroului</w:t>
      </w:r>
      <w:proofErr w:type="spellEnd"/>
    </w:p>
    <w:p w:rsidRPr="005F59F4" w:rsidR="00494935" w:rsidP="00494935" w:rsidRDefault="00494935" w14:paraId="6800CB9B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C77D9" w:rsidRDefault="00494935" w14:paraId="018FD939" w14:textId="77777777">
      <w:pPr>
        <w:pStyle w:val="Heading1"/>
        <w:numPr>
          <w:ilvl w:val="0"/>
          <w:numId w:val="192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adopte</w:t>
      </w:r>
      <w:proofErr w:type="spellEnd"/>
      <w:r>
        <w:t xml:space="preserve"> </w:t>
      </w:r>
      <w:proofErr w:type="spellStart"/>
      <w:r>
        <w:t>neapărat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o </w:t>
      </w:r>
      <w:proofErr w:type="spellStart"/>
      <w:r>
        <w:t>dată</w:t>
      </w:r>
      <w:proofErr w:type="spellEnd"/>
      <w:r>
        <w:t xml:space="preserve"> care nu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aștepte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nu este </w:t>
      </w:r>
      <w:proofErr w:type="spellStart"/>
      <w:r>
        <w:t>posibilă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adopta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buna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068D0001" w14:textId="77777777">
      <w:pPr>
        <w:rPr>
          <w:lang w:val="en-GB"/>
        </w:rPr>
      </w:pPr>
    </w:p>
    <w:p w:rsidRPr="005F59F4" w:rsidR="00494935" w:rsidP="00494935" w:rsidRDefault="00494935" w14:paraId="6A45E4DA" w14:textId="77777777">
      <w:pPr>
        <w:widowControl w:val="0"/>
        <w:adjustRightInd w:val="0"/>
        <w:snapToGrid w:val="0"/>
        <w:ind w:left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aceasta</w:t>
      </w:r>
      <w:proofErr w:type="spellEnd"/>
      <w:r>
        <w:t>.</w:t>
      </w:r>
    </w:p>
    <w:p w:rsidRPr="005F59F4" w:rsidR="00494935" w:rsidP="00494935" w:rsidRDefault="00494935" w14:paraId="16697744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67112DCA" w14:textId="77777777">
      <w:pPr>
        <w:pStyle w:val="Heading1"/>
        <w:ind w:left="567" w:hanging="567"/>
      </w:pPr>
      <w:proofErr w:type="spellStart"/>
      <w:r>
        <w:t>Măsurile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se </w:t>
      </w:r>
      <w:proofErr w:type="spellStart"/>
      <w:r>
        <w:t>supun</w:t>
      </w:r>
      <w:proofErr w:type="spellEnd"/>
      <w:r>
        <w:t xml:space="preserve"> </w:t>
      </w:r>
      <w:proofErr w:type="spellStart"/>
      <w:r>
        <w:t>ratificării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următoarei</w:t>
      </w:r>
      <w:proofErr w:type="spellEnd"/>
      <w:r>
        <w:t xml:space="preserve"> sale </w:t>
      </w:r>
      <w:proofErr w:type="spellStart"/>
      <w:r>
        <w:t>ședințe</w:t>
      </w:r>
      <w:proofErr w:type="spellEnd"/>
      <w:r>
        <w:t>.</w:t>
      </w:r>
    </w:p>
    <w:p w:rsidRPr="005F59F4" w:rsidR="00494935" w:rsidP="00494935" w:rsidRDefault="00494935" w14:paraId="1916802B" w14:textId="77777777">
      <w:pPr>
        <w:rPr>
          <w:lang w:val="en-GB"/>
        </w:rPr>
      </w:pPr>
    </w:p>
    <w:p w:rsidRPr="005F59F4" w:rsidR="00494935" w:rsidP="00494935" w:rsidRDefault="00494935" w14:paraId="0F3FA6AC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91 – </w:t>
      </w:r>
      <w:proofErr w:type="spellStart"/>
      <w:r>
        <w:rPr>
          <w:b/>
        </w:rPr>
        <w:t>Urgență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17E9DF0A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C77D9" w:rsidRDefault="00494935" w14:paraId="021E5236" w14:textId="77777777">
      <w:pPr>
        <w:pStyle w:val="Heading1"/>
        <w:numPr>
          <w:ilvl w:val="0"/>
          <w:numId w:val="193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urgența</w:t>
      </w:r>
      <w:proofErr w:type="spellEnd"/>
      <w:r>
        <w:t xml:space="preserve"> </w:t>
      </w:r>
      <w:proofErr w:type="spellStart"/>
      <w:r>
        <w:t>provine</w:t>
      </w:r>
      <w:proofErr w:type="spellEnd"/>
      <w:r>
        <w:t xml:space="preserve"> din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</w:t>
      </w:r>
      <w:proofErr w:type="spellStart"/>
      <w:r>
        <w:t>unei</w:t>
      </w:r>
      <w:proofErr w:type="spellEnd"/>
      <w:r>
        <w:t> </w:t>
      </w:r>
      <w:proofErr w:type="spellStart"/>
      <w:r>
        <w:t>secțiuni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elabora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,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președinți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, </w:t>
      </w:r>
      <w:proofErr w:type="spellStart"/>
      <w:r>
        <w:t>să</w:t>
      </w:r>
      <w:proofErr w:type="spellEnd"/>
      <w:r>
        <w:t> </w:t>
      </w:r>
      <w:proofErr w:type="spellStart"/>
      <w:r>
        <w:t>organizeze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derogare</w:t>
      </w:r>
      <w:proofErr w:type="spellEnd"/>
      <w:r>
        <w:t xml:space="preserve"> de la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. </w:t>
      </w:r>
    </w:p>
    <w:p w:rsidRPr="005F59F4" w:rsidR="00494935" w:rsidP="003D0894" w:rsidRDefault="00494935" w14:paraId="60449158" w14:textId="77777777">
      <w:pPr>
        <w:widowControl w:val="0"/>
        <w:adjustRightInd w:val="0"/>
        <w:snapToGrid w:val="0"/>
        <w:spacing w:line="240" w:lineRule="auto"/>
        <w:ind w:left="284"/>
        <w:rPr>
          <w:lang w:val="en-GB"/>
        </w:rPr>
      </w:pPr>
    </w:p>
    <w:p w:rsidRPr="005F59F4" w:rsidR="00494935" w:rsidP="00494935" w:rsidRDefault="00494935" w14:paraId="4188D1DC" w14:textId="77777777">
      <w:pPr>
        <w:widowControl w:val="0"/>
        <w:adjustRightInd w:val="0"/>
        <w:snapToGrid w:val="0"/>
        <w:ind w:left="567"/>
      </w:pPr>
      <w:proofErr w:type="spellStart"/>
      <w:r>
        <w:t>Procedura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secțiune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rapoartelor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a </w:t>
      </w:r>
      <w:proofErr w:type="spellStart"/>
      <w:r>
        <w:t>rapoartelor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rezoluțiilor</w:t>
      </w:r>
      <w:proofErr w:type="spellEnd"/>
      <w:r>
        <w:t xml:space="preserve"> pe </w:t>
      </w:r>
      <w:proofErr w:type="spellStart"/>
      <w:r>
        <w:t>teme</w:t>
      </w:r>
      <w:proofErr w:type="spellEnd"/>
      <w:r>
        <w:t xml:space="preserve"> de </w:t>
      </w:r>
      <w:proofErr w:type="spellStart"/>
      <w:r>
        <w:t>actualitate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este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se </w:t>
      </w:r>
      <w:proofErr w:type="spellStart"/>
      <w:r>
        <w:t>aștepte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. </w:t>
      </w:r>
    </w:p>
    <w:p w:rsidRPr="005F59F4" w:rsidR="00494935" w:rsidP="003D0894" w:rsidRDefault="00494935" w14:paraId="38E7BD30" w14:textId="77777777">
      <w:pPr>
        <w:widowControl w:val="0"/>
        <w:adjustRightInd w:val="0"/>
        <w:snapToGrid w:val="0"/>
        <w:spacing w:line="240" w:lineRule="auto"/>
        <w:ind w:left="284"/>
        <w:rPr>
          <w:lang w:val="en-GB"/>
        </w:rPr>
      </w:pPr>
    </w:p>
    <w:p w:rsidRPr="005F59F4" w:rsidR="00494935" w:rsidP="00494935" w:rsidRDefault="00494935" w14:paraId="2D51B33B" w14:textId="77777777">
      <w:pPr>
        <w:widowControl w:val="0"/>
        <w:adjustRightInd w:val="0"/>
        <w:snapToGrid w:val="0"/>
        <w:ind w:left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aspect.</w:t>
      </w:r>
    </w:p>
    <w:p w:rsidRPr="005F59F4" w:rsidR="00494935" w:rsidP="00494935" w:rsidRDefault="00494935" w14:paraId="32559B47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932B927" w14:textId="77777777">
      <w:pPr>
        <w:pStyle w:val="Heading1"/>
        <w:ind w:left="567" w:hanging="567"/>
      </w:pPr>
      <w:proofErr w:type="spellStart"/>
      <w:r>
        <w:t>Măsurile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respective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se </w:t>
      </w:r>
      <w:proofErr w:type="spellStart"/>
      <w:r>
        <w:t>supun</w:t>
      </w:r>
      <w:proofErr w:type="spellEnd"/>
      <w:r>
        <w:t xml:space="preserve"> </w:t>
      </w:r>
      <w:proofErr w:type="spellStart"/>
      <w:r>
        <w:t>ratificării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sale </w:t>
      </w:r>
      <w:proofErr w:type="spellStart"/>
      <w:r>
        <w:t>următoare</w:t>
      </w:r>
      <w:proofErr w:type="spellEnd"/>
      <w:r>
        <w:t xml:space="preserve">. </w:t>
      </w:r>
    </w:p>
    <w:p w:rsidRPr="005F59F4" w:rsidR="00494935" w:rsidP="003D0894" w:rsidRDefault="00494935" w14:paraId="49F5D626" w14:textId="77777777">
      <w:pPr>
        <w:widowControl w:val="0"/>
        <w:adjustRightInd w:val="0"/>
        <w:snapToGrid w:val="0"/>
        <w:spacing w:line="240" w:lineRule="auto"/>
        <w:ind w:left="284"/>
        <w:rPr>
          <w:lang w:val="en-GB"/>
        </w:rPr>
      </w:pPr>
    </w:p>
    <w:p w:rsidR="00494935" w:rsidP="00494935" w:rsidRDefault="00494935" w14:paraId="7725467E" w14:textId="77777777">
      <w:pPr>
        <w:widowControl w:val="0"/>
        <w:adjustRightInd w:val="0"/>
        <w:snapToGrid w:val="0"/>
        <w:ind w:left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decide ca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confirmată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 a </w:t>
      </w:r>
      <w:proofErr w:type="spellStart"/>
      <w:r>
        <w:t>secțiunii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un termen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răspuns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majoritățile</w:t>
      </w:r>
      <w:proofErr w:type="spellEnd"/>
      <w:r>
        <w:t xml:space="preserve"> </w:t>
      </w:r>
      <w:proofErr w:type="spellStart"/>
      <w:r>
        <w:t>obișnuite</w:t>
      </w:r>
      <w:proofErr w:type="spellEnd"/>
      <w:r>
        <w:t>.</w:t>
      </w:r>
    </w:p>
    <w:p w:rsidRPr="005F59F4" w:rsidR="00494935" w:rsidP="00494935" w:rsidRDefault="00494935" w14:paraId="6C0E560B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7D07D103" w14:textId="77777777">
      <w:pPr>
        <w:pStyle w:val="Heading1"/>
        <w:ind w:left="567" w:hanging="567"/>
      </w:pPr>
      <w:proofErr w:type="spellStart"/>
      <w:r>
        <w:t>Dispozițiile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CCMI.</w:t>
      </w:r>
    </w:p>
    <w:p w:rsidRPr="00527DFD" w:rsidR="00494935" w:rsidP="00494935" w:rsidRDefault="00494935" w14:paraId="2FEA6B62" w14:textId="77777777">
      <w:pPr>
        <w:widowControl w:val="0"/>
        <w:adjustRightInd w:val="0"/>
        <w:snapToGrid w:val="0"/>
        <w:ind w:left="567"/>
        <w:rPr>
          <w:lang w:val="fr-BE"/>
        </w:rPr>
      </w:pPr>
    </w:p>
    <w:p w:rsidRPr="005F59F4" w:rsidR="00494935" w:rsidP="00494935" w:rsidRDefault="00494935" w14:paraId="4F265BDA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lastRenderedPageBreak/>
        <w:t>Capitolul</w:t>
      </w:r>
      <w:proofErr w:type="spellEnd"/>
      <w:r>
        <w:rPr>
          <w:b/>
        </w:rPr>
        <w:t xml:space="preserve"> II</w:t>
      </w:r>
    </w:p>
    <w:p w:rsidRPr="005F59F4" w:rsidR="00494935" w:rsidP="00494935" w:rsidRDefault="00494935" w14:paraId="0D9E9E7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PROCEDURI REFERITOARE LA MEMBRI</w:t>
      </w:r>
    </w:p>
    <w:p w:rsidRPr="005F59F4" w:rsidR="00494935" w:rsidP="00494935" w:rsidRDefault="00494935" w14:paraId="19317CF8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A93EBB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92 – </w:t>
      </w:r>
      <w:proofErr w:type="spellStart"/>
      <w:r>
        <w:rPr>
          <w:b/>
        </w:rPr>
        <w:t>Moțiunea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neîncredere</w:t>
      </w:r>
      <w:proofErr w:type="spellEnd"/>
    </w:p>
    <w:p w:rsidRPr="005F59F4" w:rsidR="00494935" w:rsidP="00494935" w:rsidRDefault="00494935" w14:paraId="37C7B3F6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C77D9" w:rsidRDefault="00494935" w14:paraId="034FB957" w14:textId="77777777">
      <w:pPr>
        <w:pStyle w:val="Heading1"/>
        <w:numPr>
          <w:ilvl w:val="0"/>
          <w:numId w:val="194"/>
        </w:numPr>
        <w:ind w:left="567" w:hanging="567"/>
      </w:pPr>
      <w:r>
        <w:t xml:space="preserve">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votată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pătrimi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jumătate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prezentată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o </w:t>
      </w:r>
      <w:proofErr w:type="spellStart"/>
      <w:r>
        <w:t>moțiune</w:t>
      </w:r>
      <w:proofErr w:type="spellEnd"/>
      <w:r>
        <w:t xml:space="preserve"> de </w:t>
      </w:r>
      <w:proofErr w:type="spellStart"/>
      <w:r>
        <w:t>neîncredere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3D0894" w:rsidR="00494935" w:rsidP="003D0894" w:rsidRDefault="00494935" w14:paraId="2485F155" w14:textId="77777777">
      <w:pPr>
        <w:widowControl w:val="0"/>
        <w:adjustRightInd w:val="0"/>
        <w:snapToGrid w:val="0"/>
        <w:spacing w:line="240" w:lineRule="auto"/>
        <w:ind w:left="284"/>
        <w:rPr>
          <w:sz w:val="16"/>
          <w:szCs w:val="16"/>
          <w:lang w:val="en-GB"/>
        </w:rPr>
      </w:pPr>
    </w:p>
    <w:p w:rsidRPr="005F59F4" w:rsidR="00494935" w:rsidP="00494935" w:rsidRDefault="00494935" w14:paraId="41882299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moțiunea</w:t>
      </w:r>
      <w:proofErr w:type="spellEnd"/>
      <w:r>
        <w:t xml:space="preserve"> este </w:t>
      </w:r>
      <w:proofErr w:type="spellStart"/>
      <w:r>
        <w:t>înscrisă</w:t>
      </w:r>
      <w:proofErr w:type="spellEnd"/>
      <w:r>
        <w:t xml:space="preserve"> la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de pe </w:t>
      </w:r>
      <w:proofErr w:type="spellStart"/>
      <w:r>
        <w:t>ordinea</w:t>
      </w:r>
      <w:proofErr w:type="spellEnd"/>
      <w:r>
        <w:t xml:space="preserve"> de zi a </w:t>
      </w:r>
      <w:proofErr w:type="spellStart"/>
      <w:r>
        <w:t>următoarei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. </w:t>
      </w:r>
    </w:p>
    <w:p w:rsidRPr="003D0894" w:rsidR="00494935" w:rsidP="003D0894" w:rsidRDefault="00494935" w14:paraId="1EA41476" w14:textId="77777777">
      <w:pPr>
        <w:widowControl w:val="0"/>
        <w:adjustRightInd w:val="0"/>
        <w:snapToGrid w:val="0"/>
        <w:spacing w:line="240" w:lineRule="auto"/>
        <w:ind w:left="567"/>
        <w:rPr>
          <w:sz w:val="16"/>
          <w:szCs w:val="16"/>
          <w:lang w:val="en-GB"/>
        </w:rPr>
      </w:pPr>
    </w:p>
    <w:p w:rsidRPr="005F59F4" w:rsidR="00494935" w:rsidP="00494935" w:rsidRDefault="00494935" w14:paraId="17B1B448" w14:textId="77777777">
      <w:pPr>
        <w:widowControl w:val="0"/>
        <w:adjustRightInd w:val="0"/>
        <w:snapToGrid w:val="0"/>
        <w:ind w:left="567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aborda</w:t>
      </w:r>
      <w:proofErr w:type="spellEnd"/>
      <w:r>
        <w:t xml:space="preserve"> </w:t>
      </w:r>
      <w:proofErr w:type="spellStart"/>
      <w:r>
        <w:t>chestiunea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moțiunea</w:t>
      </w:r>
      <w:proofErr w:type="spellEnd"/>
      <w:r>
        <w:t xml:space="preserve"> de </w:t>
      </w:r>
      <w:proofErr w:type="spellStart"/>
      <w:r>
        <w:t>neîncredere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este </w:t>
      </w:r>
      <w:proofErr w:type="spellStart"/>
      <w:r>
        <w:t>prezidată</w:t>
      </w:r>
      <w:proofErr w:type="spellEnd"/>
      <w:r>
        <w:t xml:space="preserve"> de </w:t>
      </w:r>
      <w:proofErr w:type="spellStart"/>
      <w:r>
        <w:t>vicepreședintele</w:t>
      </w:r>
      <w:proofErr w:type="spellEnd"/>
      <w:r>
        <w:t xml:space="preserve"> </w:t>
      </w:r>
      <w:proofErr w:type="spellStart"/>
      <w:r>
        <w:t>însărcinat</w:t>
      </w:r>
      <w:proofErr w:type="spellEnd"/>
      <w:r>
        <w:t xml:space="preserve"> cu CAF.</w:t>
      </w:r>
    </w:p>
    <w:p w:rsidRPr="005F59F4" w:rsidR="00494935" w:rsidP="00494935" w:rsidRDefault="00494935" w14:paraId="175DF797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0AF00FA2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se </w:t>
      </w:r>
      <w:proofErr w:type="spellStart"/>
      <w:r>
        <w:t>pronunță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 secret,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delegării</w:t>
      </w:r>
      <w:proofErr w:type="spellEnd"/>
      <w:r>
        <w:t xml:space="preserve"> </w:t>
      </w:r>
      <w:proofErr w:type="spellStart"/>
      <w:r>
        <w:t>voturilor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ascultat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întâi</w:t>
      </w:r>
      <w:proofErr w:type="spellEnd"/>
      <w:r>
        <w:t xml:space="preserve"> </w:t>
      </w:r>
      <w:proofErr w:type="spellStart"/>
      <w:r>
        <w:t>poziția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din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, </w:t>
      </w:r>
      <w:proofErr w:type="spellStart"/>
      <w:r>
        <w:t>apoi</w:t>
      </w:r>
      <w:proofErr w:type="spellEnd"/>
      <w:r>
        <w:t xml:space="preserve"> pe </w:t>
      </w:r>
      <w:proofErr w:type="spellStart"/>
      <w:r>
        <w:t>cea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Președinției</w:t>
      </w:r>
      <w:proofErr w:type="spellEnd"/>
      <w:r>
        <w:t xml:space="preserve"> care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exprime</w:t>
      </w:r>
      <w:proofErr w:type="spellEnd"/>
      <w:r>
        <w:t xml:space="preserve">,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membrilor</w:t>
      </w:r>
      <w:proofErr w:type="spellEnd"/>
      <w:r>
        <w:t xml:space="preserve"> care au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moțiunea</w:t>
      </w:r>
      <w:proofErr w:type="spellEnd"/>
      <w:r>
        <w:t xml:space="preserve"> de </w:t>
      </w:r>
      <w:proofErr w:type="spellStart"/>
      <w:r>
        <w:t>neîncredere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– la </w:t>
      </w:r>
      <w:proofErr w:type="spellStart"/>
      <w:r>
        <w:t>urmă</w:t>
      </w:r>
      <w:proofErr w:type="spellEnd"/>
      <w:r>
        <w:t xml:space="preserve"> – pe </w:t>
      </w:r>
      <w:proofErr w:type="spellStart"/>
      <w:r>
        <w:t>cea</w:t>
      </w:r>
      <w:proofErr w:type="spellEnd"/>
      <w:r>
        <w:t xml:space="preserve"> a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3D0894" w:rsidR="00494935" w:rsidP="003D0894" w:rsidRDefault="00494935" w14:paraId="36948109" w14:textId="77777777">
      <w:pPr>
        <w:spacing w:line="240" w:lineRule="auto"/>
        <w:rPr>
          <w:sz w:val="16"/>
          <w:szCs w:val="16"/>
          <w:lang w:val="en-GB"/>
        </w:rPr>
      </w:pPr>
    </w:p>
    <w:p w:rsidRPr="005F59F4" w:rsidR="00494935" w:rsidP="00494935" w:rsidRDefault="00494935" w14:paraId="7A26FF2C" w14:textId="77777777">
      <w:pPr>
        <w:widowControl w:val="0"/>
        <w:adjustRightInd w:val="0"/>
        <w:snapToGrid w:val="0"/>
        <w:ind w:left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propunere</w:t>
      </w:r>
      <w:proofErr w:type="spellEnd"/>
      <w:r>
        <w:t xml:space="preserve"> cu o </w:t>
      </w:r>
      <w:proofErr w:type="spellStart"/>
      <w:r>
        <w:t>majoritate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din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care o </w:t>
      </w:r>
      <w:proofErr w:type="spellStart"/>
      <w:r>
        <w:t>compun</w:t>
      </w:r>
      <w:proofErr w:type="spellEnd"/>
      <w:r>
        <w:t>.</w:t>
      </w:r>
    </w:p>
    <w:p w:rsidRPr="003D0894" w:rsidR="00494935" w:rsidP="003D0894" w:rsidRDefault="00494935" w14:paraId="45183112" w14:textId="77777777">
      <w:pPr>
        <w:widowControl w:val="0"/>
        <w:adjustRightInd w:val="0"/>
        <w:snapToGrid w:val="0"/>
        <w:spacing w:line="240" w:lineRule="auto"/>
        <w:ind w:left="567"/>
        <w:rPr>
          <w:sz w:val="16"/>
          <w:szCs w:val="16"/>
          <w:lang w:val="en-GB"/>
        </w:rPr>
      </w:pPr>
    </w:p>
    <w:p w:rsidRPr="005F59F4" w:rsidR="00494935" w:rsidP="00494935" w:rsidRDefault="00494935" w14:paraId="4C1F6391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, </w:t>
      </w:r>
      <w:proofErr w:type="spellStart"/>
      <w:r>
        <w:t>moțiunea</w:t>
      </w:r>
      <w:proofErr w:type="spellEnd"/>
      <w:r>
        <w:t xml:space="preserve">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respinsă</w:t>
      </w:r>
      <w:proofErr w:type="spellEnd"/>
      <w:r>
        <w:t>.</w:t>
      </w:r>
    </w:p>
    <w:p w:rsidRPr="005F59F4" w:rsidR="00494935" w:rsidP="00494935" w:rsidRDefault="00494935" w14:paraId="6B3B9E5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69359829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înlocuiește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pe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cu un </w:t>
      </w:r>
      <w:proofErr w:type="spellStart"/>
      <w:r>
        <w:t>membru</w:t>
      </w:r>
      <w:proofErr w:type="spellEnd"/>
      <w:r>
        <w:t xml:space="preserve"> care face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ca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al </w:t>
      </w:r>
      <w:proofErr w:type="spellStart"/>
      <w:r>
        <w:t>cărui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sfârșit</w:t>
      </w:r>
      <w:proofErr w:type="spellEnd"/>
      <w:r>
        <w:t>.</w:t>
      </w:r>
    </w:p>
    <w:p w:rsidRPr="005F59F4" w:rsidR="00494935" w:rsidP="00494935" w:rsidRDefault="00494935" w14:paraId="481B5E25" w14:textId="77777777">
      <w:pPr>
        <w:rPr>
          <w:lang w:val="en-GB"/>
        </w:rPr>
      </w:pPr>
    </w:p>
    <w:p w:rsidRPr="005F59F4" w:rsidR="00494935" w:rsidP="00494935" w:rsidRDefault="00494935" w14:paraId="5CF797F1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votează</w:t>
      </w:r>
      <w:proofErr w:type="spellEnd"/>
      <w:r>
        <w:t xml:space="preserve">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de </w:t>
      </w:r>
      <w:proofErr w:type="spellStart"/>
      <w:r>
        <w:t>grupul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candidatul</w:t>
      </w:r>
      <w:proofErr w:type="spellEnd"/>
      <w:r>
        <w:t xml:space="preserve"> nu este </w:t>
      </w:r>
      <w:proofErr w:type="spellStart"/>
      <w:r>
        <w:t>acceptat</w:t>
      </w:r>
      <w:proofErr w:type="spellEnd"/>
      <w:r>
        <w:t xml:space="preserve">, </w:t>
      </w:r>
      <w:proofErr w:type="spellStart"/>
      <w:r>
        <w:t>procedura</w:t>
      </w:r>
      <w:proofErr w:type="spellEnd"/>
      <w:r>
        <w:t xml:space="preserve"> este </w:t>
      </w:r>
      <w:proofErr w:type="spellStart"/>
      <w:r>
        <w:t>suspendată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propună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alegerea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</w:t>
      </w:r>
      <w:proofErr w:type="spellStart"/>
      <w:r>
        <w:t>președinte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218CE4F9" w14:textId="77777777">
      <w:pPr>
        <w:rPr>
          <w:lang w:val="en-GB"/>
        </w:rPr>
      </w:pPr>
    </w:p>
    <w:p w:rsidRPr="005F59F4" w:rsidR="00494935" w:rsidP="00494935" w:rsidRDefault="00494935" w14:paraId="3538F7EE" w14:textId="77777777">
      <w:pPr>
        <w:widowControl w:val="0"/>
        <w:adjustRightInd w:val="0"/>
        <w:snapToGrid w:val="0"/>
        <w:ind w:left="567"/>
      </w:pPr>
      <w:proofErr w:type="spellStart"/>
      <w:r>
        <w:t>Ea</w:t>
      </w:r>
      <w:proofErr w:type="spellEnd"/>
      <w:r>
        <w:t xml:space="preserve"> este </w:t>
      </w:r>
      <w:proofErr w:type="spellStart"/>
      <w:r>
        <w:t>reluată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posibil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aceeași</w:t>
      </w:r>
      <w:proofErr w:type="spellEnd"/>
      <w:r>
        <w:t xml:space="preserve"> zi,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>.</w:t>
      </w:r>
    </w:p>
    <w:p w:rsidRPr="005F59F4" w:rsidR="00494935" w:rsidP="00494935" w:rsidRDefault="00494935" w14:paraId="658C2646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4CA529D7" w14:textId="77777777">
      <w:pPr>
        <w:pStyle w:val="Heading1"/>
        <w:ind w:left="567" w:hanging="567"/>
      </w:pPr>
      <w:proofErr w:type="spellStart"/>
      <w:r>
        <w:t>Noul</w:t>
      </w:r>
      <w:proofErr w:type="spellEnd"/>
      <w:r>
        <w:t xml:space="preserve"> </w:t>
      </w:r>
      <w:proofErr w:type="spellStart"/>
      <w:r>
        <w:t>președinte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este ales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rămasă</w:t>
      </w:r>
      <w:proofErr w:type="spellEnd"/>
      <w:r>
        <w:t xml:space="preserve"> a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curs. </w:t>
      </w:r>
    </w:p>
    <w:p w:rsidRPr="005F59F4" w:rsidR="00494935" w:rsidP="00494935" w:rsidRDefault="00494935" w14:paraId="7742F1D9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5E44FC61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93 – </w:t>
      </w:r>
      <w:proofErr w:type="spellStart"/>
      <w:r>
        <w:rPr>
          <w:b/>
        </w:rPr>
        <w:t>Demitere</w:t>
      </w:r>
      <w:proofErr w:type="spellEnd"/>
    </w:p>
    <w:p w:rsidRPr="005F59F4" w:rsidR="00494935" w:rsidP="00494935" w:rsidRDefault="00494935" w14:paraId="1792FA78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C77D9" w:rsidRDefault="00494935" w14:paraId="7C9F9047" w14:textId="77777777">
      <w:pPr>
        <w:pStyle w:val="Heading1"/>
        <w:numPr>
          <w:ilvl w:val="0"/>
          <w:numId w:val="195"/>
        </w:numPr>
        <w:ind w:left="567" w:hanging="567"/>
      </w:pPr>
      <w:proofErr w:type="spellStart"/>
      <w:r>
        <w:t>Orice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care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imposibilitatea</w:t>
      </w:r>
      <w:proofErr w:type="spellEnd"/>
      <w:r>
        <w:t xml:space="preserve"> de a </w:t>
      </w:r>
      <w:proofErr w:type="spellStart"/>
      <w:r>
        <w:t>participa</w:t>
      </w:r>
      <w:proofErr w:type="spellEnd"/>
      <w:r>
        <w:t xml:space="preserve"> la o </w:t>
      </w:r>
      <w:proofErr w:type="spellStart"/>
      <w:r>
        <w:t>sesiune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o </w:t>
      </w:r>
      <w:proofErr w:type="spellStart"/>
      <w:r>
        <w:t>ședință</w:t>
      </w:r>
      <w:proofErr w:type="spellEnd"/>
      <w:r>
        <w:t xml:space="preserve"> la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convocat</w:t>
      </w:r>
      <w:proofErr w:type="spellEnd"/>
      <w:r>
        <w:t xml:space="preserve"> </w:t>
      </w:r>
      <w:proofErr w:type="spellStart"/>
      <w:r>
        <w:t>regulamentar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înștiințeze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prealabil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care, la </w:t>
      </w:r>
      <w:proofErr w:type="spellStart"/>
      <w:r>
        <w:t>rândul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</w:t>
      </w:r>
      <w:proofErr w:type="spellStart"/>
      <w:r>
        <w:t>îl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pe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.</w:t>
      </w:r>
    </w:p>
    <w:p w:rsidRPr="005F59F4" w:rsidR="00494935" w:rsidP="00494935" w:rsidRDefault="00494935" w14:paraId="106EE6F6" w14:textId="77777777">
      <w:pPr>
        <w:rPr>
          <w:lang w:val="en-GB"/>
        </w:rPr>
      </w:pPr>
    </w:p>
    <w:p w:rsidRPr="005F59F4" w:rsidR="00494935" w:rsidP="00494935" w:rsidRDefault="00494935" w14:paraId="099F25E4" w14:textId="77777777">
      <w:pPr>
        <w:widowControl w:val="0"/>
        <w:adjustRightInd w:val="0"/>
        <w:snapToGrid w:val="0"/>
        <w:ind w:left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neafiliați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direct pe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>.</w:t>
      </w:r>
    </w:p>
    <w:p w:rsidRPr="005F59F4" w:rsidR="00494935" w:rsidP="00494935" w:rsidRDefault="00494935" w14:paraId="397D49FC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168C1E31" w14:textId="77777777">
      <w:pPr>
        <w:pStyle w:val="Heading1"/>
        <w:ind w:left="567" w:hanging="567"/>
      </w:pPr>
      <w:proofErr w:type="spellStart"/>
      <w:r>
        <w:t>Dacă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este absent la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consecutive ale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a-</w:t>
      </w:r>
      <w:proofErr w:type="spellStart"/>
      <w:r>
        <w:t>și</w:t>
      </w:r>
      <w:proofErr w:type="spellEnd"/>
      <w:r>
        <w:t xml:space="preserve"> fi </w:t>
      </w:r>
      <w:proofErr w:type="spellStart"/>
      <w:r>
        <w:t>delegat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84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prezenta</w:t>
      </w:r>
      <w:proofErr w:type="spellEnd"/>
      <w:r>
        <w:t xml:space="preserve"> un </w:t>
      </w:r>
      <w:proofErr w:type="spellStart"/>
      <w:r>
        <w:t>motiv</w:t>
      </w:r>
      <w:proofErr w:type="spellEnd"/>
      <w:r>
        <w:t xml:space="preserve"> </w:t>
      </w:r>
      <w:proofErr w:type="spellStart"/>
      <w:r>
        <w:t>acceptat</w:t>
      </w:r>
      <w:proofErr w:type="spellEnd"/>
      <w:r>
        <w:t xml:space="preserve"> ca </w:t>
      </w:r>
      <w:proofErr w:type="spellStart"/>
      <w:r>
        <w:t>valabil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lastRenderedPageBreak/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invitat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justifice</w:t>
      </w:r>
      <w:proofErr w:type="spellEnd"/>
      <w:r>
        <w:t xml:space="preserve"> </w:t>
      </w:r>
      <w:proofErr w:type="spellStart"/>
      <w:r>
        <w:t>absența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invite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demisioneze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4 </w:t>
      </w:r>
      <w:proofErr w:type="spellStart"/>
      <w:r>
        <w:t>alineatul</w:t>
      </w:r>
      <w:proofErr w:type="spellEnd"/>
      <w:r>
        <w:t xml:space="preserve"> (8)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necesar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ceară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revocarea</w:t>
      </w:r>
      <w:proofErr w:type="spellEnd"/>
      <w:r>
        <w:t xml:space="preserve"> </w:t>
      </w:r>
      <w:proofErr w:type="spellStart"/>
      <w:r>
        <w:t>membrului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4 </w:t>
      </w:r>
      <w:proofErr w:type="spellStart"/>
      <w:r>
        <w:t>alineatul</w:t>
      </w:r>
      <w:proofErr w:type="spellEnd"/>
      <w:r>
        <w:t xml:space="preserve"> (9)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5E3A63" w:rsidRDefault="00494935" w14:paraId="186F08E2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76B479B9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CCMI </w:t>
      </w:r>
      <w:proofErr w:type="spellStart"/>
      <w:r>
        <w:t>absentează</w:t>
      </w:r>
      <w:proofErr w:type="spellEnd"/>
      <w:r>
        <w:t xml:space="preserve"> la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 consecutive ale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delega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84,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conveni</w:t>
      </w:r>
      <w:proofErr w:type="spellEnd"/>
      <w:r>
        <w:t xml:space="preserve"> ca un alt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reprezinte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85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oferi</w:t>
      </w:r>
      <w:proofErr w:type="spellEnd"/>
      <w:r>
        <w:t xml:space="preserve"> un </w:t>
      </w:r>
      <w:proofErr w:type="spellStart"/>
      <w:r>
        <w:t>motiv</w:t>
      </w:r>
      <w:proofErr w:type="spellEnd"/>
      <w:r>
        <w:t xml:space="preserve"> </w:t>
      </w:r>
      <w:proofErr w:type="spellStart"/>
      <w:r>
        <w:t>acceptat</w:t>
      </w:r>
      <w:proofErr w:type="spellEnd"/>
      <w:r>
        <w:t xml:space="preserve"> ca </w:t>
      </w:r>
      <w:proofErr w:type="spellStart"/>
      <w:r>
        <w:t>valabil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organului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l-a </w:t>
      </w:r>
      <w:proofErr w:type="spellStart"/>
      <w:r>
        <w:t>invitat</w:t>
      </w:r>
      <w:proofErr w:type="spellEnd"/>
      <w:r>
        <w:t xml:space="preserve"> pe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să-și</w:t>
      </w:r>
      <w:proofErr w:type="spellEnd"/>
      <w:r>
        <w:t xml:space="preserve"> </w:t>
      </w:r>
      <w:proofErr w:type="spellStart"/>
      <w:r>
        <w:t>justifice</w:t>
      </w:r>
      <w:proofErr w:type="spellEnd"/>
      <w:r>
        <w:t xml:space="preserve"> </w:t>
      </w:r>
      <w:proofErr w:type="spellStart"/>
      <w:r>
        <w:t>absența</w:t>
      </w:r>
      <w:proofErr w:type="spellEnd"/>
      <w:r>
        <w:t xml:space="preserve">, </w:t>
      </w:r>
      <w:proofErr w:type="spellStart"/>
      <w:r>
        <w:t>să-i</w:t>
      </w:r>
      <w:proofErr w:type="spellEnd"/>
      <w:r>
        <w:t xml:space="preserve"> </w:t>
      </w:r>
      <w:proofErr w:type="spellStart"/>
      <w:r>
        <w:t>ceară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părăsească</w:t>
      </w:r>
      <w:proofErr w:type="spellEnd"/>
      <w:r>
        <w:t xml:space="preserve"> </w:t>
      </w:r>
      <w:proofErr w:type="spellStart"/>
      <w:r>
        <w:t>secțiunea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CCMI.</w:t>
      </w:r>
    </w:p>
    <w:p w:rsidRPr="005F59F4" w:rsidR="00494935" w:rsidP="005E3A63" w:rsidRDefault="00494935" w14:paraId="04AEB42F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3D4319DC" w14:textId="77777777">
      <w:pPr>
        <w:widowControl w:val="0"/>
        <w:adjustRightInd w:val="0"/>
        <w:snapToGrid w:val="0"/>
        <w:ind w:left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secțiunii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aceasta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este </w:t>
      </w:r>
      <w:proofErr w:type="spellStart"/>
      <w:r>
        <w:t>inițiată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înlocuire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23 </w:t>
      </w:r>
      <w:proofErr w:type="spellStart"/>
      <w:r>
        <w:t>alineatul</w:t>
      </w:r>
      <w:proofErr w:type="spellEnd"/>
      <w:r>
        <w:t xml:space="preserve"> (4)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5243DBE5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057CB44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94 – </w:t>
      </w:r>
      <w:proofErr w:type="spellStart"/>
      <w:r>
        <w:rPr>
          <w:b/>
        </w:rPr>
        <w:t>Procedură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disciplinară</w:t>
      </w:r>
      <w:proofErr w:type="spellEnd"/>
    </w:p>
    <w:p w:rsidRPr="005F59F4" w:rsidR="00494935" w:rsidP="00494935" w:rsidRDefault="00494935" w14:paraId="131DB8D6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7648A801" w14:textId="77777777">
      <w:pPr>
        <w:widowControl w:val="0"/>
        <w:adjustRightInd w:val="0"/>
        <w:snapToGrid w:val="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, un </w:t>
      </w:r>
      <w:proofErr w:type="spellStart"/>
      <w:r>
        <w:t>delegat</w:t>
      </w:r>
      <w:proofErr w:type="spellEnd"/>
      <w:r>
        <w:t xml:space="preserve">, un </w:t>
      </w:r>
      <w:proofErr w:type="spellStart"/>
      <w:r>
        <w:t>supleant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încalcă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etice</w:t>
      </w:r>
      <w:proofErr w:type="spellEnd"/>
      <w:r>
        <w:t xml:space="preserve">, </w:t>
      </w:r>
      <w:proofErr w:type="spellStart"/>
      <w:r>
        <w:t>norme</w:t>
      </w:r>
      <w:proofErr w:type="spellEnd"/>
      <w:r>
        <w:t xml:space="preserve">, principii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îndatoririle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,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a III-a din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>.</w:t>
      </w:r>
    </w:p>
    <w:p w:rsidRPr="005F59F4" w:rsidR="00494935" w:rsidP="00494935" w:rsidRDefault="00494935" w14:paraId="5C622C64" w14:textId="77777777">
      <w:pPr>
        <w:widowControl w:val="0"/>
        <w:adjustRightInd w:val="0"/>
        <w:snapToGrid w:val="0"/>
        <w:rPr>
          <w:lang w:val="en-GB"/>
        </w:rPr>
      </w:pPr>
    </w:p>
    <w:p w:rsidRPr="005F59F4" w:rsidR="00494935" w:rsidP="00494935" w:rsidRDefault="00494935" w14:paraId="3D4DE640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95 – </w:t>
      </w:r>
      <w:proofErr w:type="spellStart"/>
      <w:r>
        <w:rPr>
          <w:b/>
        </w:rPr>
        <w:t>Ridicarea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imunității</w:t>
      </w:r>
      <w:proofErr w:type="spellEnd"/>
    </w:p>
    <w:p w:rsidRPr="005F59F4" w:rsidR="00494935" w:rsidP="00494935" w:rsidRDefault="00494935" w14:paraId="7086EAA2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2E42A56" w14:textId="77777777">
      <w:pPr>
        <w:widowControl w:val="0"/>
        <w:adjustRightInd w:val="0"/>
        <w:snapToGrid w:val="0"/>
      </w:pPr>
      <w:proofErr w:type="spellStart"/>
      <w:r>
        <w:t>Orice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adresată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o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competentă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stat </w:t>
      </w:r>
      <w:proofErr w:type="spellStart"/>
      <w:r>
        <w:t>membru</w:t>
      </w:r>
      <w:proofErr w:type="spellEnd"/>
      <w:r>
        <w:t xml:space="preserve"> de </w:t>
      </w:r>
      <w:proofErr w:type="spellStart"/>
      <w:r>
        <w:t>ridicare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imunității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este </w:t>
      </w:r>
      <w:proofErr w:type="spellStart"/>
      <w:r>
        <w:t>tratată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capitolul</w:t>
      </w:r>
      <w:proofErr w:type="spellEnd"/>
      <w:r>
        <w:t xml:space="preserve"> IV din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>.</w:t>
      </w:r>
    </w:p>
    <w:p w:rsidRPr="005F59F4" w:rsidR="00494935" w:rsidP="00494935" w:rsidRDefault="00494935" w14:paraId="0638E4DC" w14:textId="77777777">
      <w:pPr>
        <w:widowControl w:val="0"/>
        <w:adjustRightInd w:val="0"/>
        <w:snapToGrid w:val="0"/>
        <w:rPr>
          <w:lang w:val="en-GB"/>
        </w:rPr>
      </w:pPr>
    </w:p>
    <w:p w:rsidRPr="005F59F4" w:rsidR="00494935" w:rsidP="00494935" w:rsidRDefault="00494935" w14:paraId="4FB08791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96 – </w:t>
      </w:r>
      <w:proofErr w:type="spellStart"/>
      <w:r>
        <w:rPr>
          <w:b/>
        </w:rPr>
        <w:t>Asistență</w:t>
      </w:r>
      <w:proofErr w:type="spellEnd"/>
    </w:p>
    <w:p w:rsidRPr="005F59F4" w:rsidR="00494935" w:rsidP="00494935" w:rsidRDefault="00494935" w14:paraId="424DA6A0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285B7E" w:rsidRDefault="00494935" w14:paraId="37FE1454" w14:textId="77777777">
      <w:pPr>
        <w:pStyle w:val="Heading1"/>
        <w:numPr>
          <w:ilvl w:val="0"/>
          <w:numId w:val="196"/>
        </w:numPr>
        <w:ind w:left="567" w:hanging="567"/>
      </w:pP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li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asistența</w:t>
      </w:r>
      <w:proofErr w:type="spellEnd"/>
      <w:r>
        <w:t xml:space="preserve"> pe care </w:t>
      </w:r>
      <w:proofErr w:type="spellStart"/>
      <w:r>
        <w:t>Uniunea</w:t>
      </w:r>
      <w:proofErr w:type="spellEnd"/>
      <w:r>
        <w:t xml:space="preserve"> o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Statut</w:t>
      </w:r>
      <w:proofErr w:type="spellEnd"/>
      <w:r>
        <w:t>.</w:t>
      </w:r>
    </w:p>
    <w:p w:rsidRPr="005F59F4" w:rsidR="00494935" w:rsidP="005E3A63" w:rsidRDefault="00494935" w14:paraId="295EA9F1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2FAA4AB5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 are </w:t>
      </w:r>
      <w:proofErr w:type="spellStart"/>
      <w:r>
        <w:t>competența</w:t>
      </w:r>
      <w:proofErr w:type="spellEnd"/>
      <w:r>
        <w:t xml:space="preserve"> de a se </w:t>
      </w:r>
      <w:proofErr w:type="spellStart"/>
      <w:r>
        <w:t>pronunța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o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5E3A63" w:rsidRDefault="00494935" w14:paraId="3300D886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427F4D31" w14:textId="77777777">
      <w:pPr>
        <w:widowControl w:val="0"/>
        <w:adjustRightInd w:val="0"/>
        <w:snapToGrid w:val="0"/>
        <w:ind w:left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audierea</w:t>
      </w:r>
      <w:proofErr w:type="spellEnd"/>
      <w:r>
        <w:t xml:space="preserve"> </w:t>
      </w:r>
      <w:proofErr w:type="spellStart"/>
      <w:r>
        <w:t>membrului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.</w:t>
      </w:r>
    </w:p>
    <w:p w:rsidRPr="005F59F4" w:rsidR="00494935" w:rsidP="00494935" w:rsidRDefault="00494935" w14:paraId="28C139B4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17CF6D42" w14:textId="77777777">
      <w:pPr>
        <w:pStyle w:val="Heading1"/>
        <w:ind w:left="567" w:hanging="567"/>
      </w:pPr>
      <w:proofErr w:type="spellStart"/>
      <w:r>
        <w:t>Dacă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care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este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nu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decide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chestiune</w:t>
      </w:r>
      <w:proofErr w:type="spellEnd"/>
      <w:r>
        <w:t>.</w:t>
      </w:r>
    </w:p>
    <w:p w:rsidRPr="005F59F4" w:rsidR="00494935" w:rsidP="005E3A63" w:rsidRDefault="00494935" w14:paraId="0B9F3FAB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775A298E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plus,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este </w:t>
      </w:r>
      <w:proofErr w:type="spellStart"/>
      <w:r>
        <w:t>cel</w:t>
      </w:r>
      <w:proofErr w:type="spellEnd"/>
      <w:r>
        <w:t xml:space="preserve"> care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hotărăște</w:t>
      </w:r>
      <w:proofErr w:type="spellEnd"/>
      <w:r>
        <w:t xml:space="preserve">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vicepreședintelui</w:t>
      </w:r>
      <w:proofErr w:type="spellEnd"/>
      <w:r>
        <w:t xml:space="preserve"> </w:t>
      </w:r>
      <w:proofErr w:type="spellStart"/>
      <w:r>
        <w:t>responsabil</w:t>
      </w:r>
      <w:proofErr w:type="spellEnd"/>
      <w:r>
        <w:t xml:space="preserve"> de CAF.</w:t>
      </w:r>
    </w:p>
    <w:p w:rsidRPr="005F59F4" w:rsidR="00494935" w:rsidP="00494935" w:rsidRDefault="00494935" w14:paraId="58F933C1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6B43670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lastRenderedPageBreak/>
        <w:t>Capitolul</w:t>
      </w:r>
      <w:proofErr w:type="spellEnd"/>
      <w:r>
        <w:rPr>
          <w:b/>
        </w:rPr>
        <w:t xml:space="preserve"> III</w:t>
      </w:r>
    </w:p>
    <w:p w:rsidRPr="005F59F4" w:rsidR="00494935" w:rsidP="00494935" w:rsidRDefault="00494935" w14:paraId="13D4514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PUBLICAREA ȘI DIFUZAREA LUCRĂRILOR</w:t>
      </w:r>
    </w:p>
    <w:p w:rsidRPr="005F59F4" w:rsidR="00494935" w:rsidP="00494935" w:rsidRDefault="00494935" w14:paraId="53400E8D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5B7B22AB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97 – </w:t>
      </w:r>
      <w:proofErr w:type="spellStart"/>
      <w:r>
        <w:rPr>
          <w:b/>
        </w:rPr>
        <w:t>Publicare</w:t>
      </w:r>
      <w:proofErr w:type="spellEnd"/>
    </w:p>
    <w:p w:rsidRPr="005F59F4" w:rsidR="00494935" w:rsidP="00494935" w:rsidRDefault="00494935" w14:paraId="1DEDE618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285B7E" w:rsidRDefault="00494935" w14:paraId="4AA0F6BE" w14:textId="77777777">
      <w:pPr>
        <w:pStyle w:val="Heading1"/>
        <w:numPr>
          <w:ilvl w:val="0"/>
          <w:numId w:val="197"/>
        </w:numPr>
        <w:ind w:left="567" w:hanging="567"/>
      </w:pPr>
      <w:proofErr w:type="spellStart"/>
      <w:r>
        <w:t>Avizele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se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Jurnalul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Pr="005F59F4" w:rsidR="00494935" w:rsidP="00494935" w:rsidRDefault="00494935" w14:paraId="1C26B091" w14:textId="77777777">
      <w:pPr>
        <w:rPr>
          <w:lang w:val="en-GB"/>
        </w:rPr>
      </w:pPr>
    </w:p>
    <w:p w:rsidRPr="005F59F4" w:rsidR="00494935" w:rsidP="00494935" w:rsidRDefault="00494935" w14:paraId="1350607A" w14:textId="77777777">
      <w:pPr>
        <w:pStyle w:val="Heading1"/>
        <w:ind w:left="567" w:hanging="567"/>
      </w:pPr>
      <w:proofErr w:type="spellStart"/>
      <w:r>
        <w:t>Componența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, a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secțiunilor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se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Jurnalul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site-ul internet al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0D91EBD6" w14:textId="77777777">
      <w:pPr>
        <w:rPr>
          <w:lang w:val="en-GB"/>
        </w:rPr>
      </w:pPr>
    </w:p>
    <w:p w:rsidRPr="005F59F4" w:rsidR="00494935" w:rsidP="00494935" w:rsidRDefault="00494935" w14:paraId="3211171B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98 – </w:t>
      </w:r>
      <w:proofErr w:type="spellStart"/>
      <w:r>
        <w:rPr>
          <w:b/>
        </w:rPr>
        <w:t>Transparență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deschidere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dreptul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acces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documentele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</w:p>
    <w:p w:rsidRPr="005F59F4" w:rsidR="00494935" w:rsidP="00494935" w:rsidRDefault="00494935" w14:paraId="54B040A6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285B7E" w:rsidRDefault="00494935" w14:paraId="08ACF1FB" w14:textId="77777777">
      <w:pPr>
        <w:pStyle w:val="Heading1"/>
        <w:numPr>
          <w:ilvl w:val="0"/>
          <w:numId w:val="198"/>
        </w:numPr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transparența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sale, </w:t>
      </w:r>
      <w:proofErr w:type="spellStart"/>
      <w:r>
        <w:t>respectând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înalt</w:t>
      </w:r>
      <w:proofErr w:type="spellEnd"/>
      <w:r>
        <w:t xml:space="preserve"> grad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>.</w:t>
      </w:r>
    </w:p>
    <w:p w:rsidRPr="005F59F4" w:rsidR="00494935" w:rsidP="00494935" w:rsidRDefault="00494935" w14:paraId="6DCBDD35" w14:textId="77777777">
      <w:pPr>
        <w:rPr>
          <w:lang w:val="en-GB"/>
        </w:rPr>
      </w:pPr>
    </w:p>
    <w:p w:rsidRPr="005F59F4" w:rsidR="00494935" w:rsidP="00494935" w:rsidRDefault="00494935" w14:paraId="40F22ED8" w14:textId="77777777">
      <w:pPr>
        <w:pStyle w:val="Heading1"/>
        <w:ind w:left="567" w:hanging="567"/>
      </w:pPr>
      <w:proofErr w:type="spellStart"/>
      <w:r>
        <w:t>Orice</w:t>
      </w:r>
      <w:proofErr w:type="spellEnd"/>
      <w:r>
        <w:t xml:space="preserve"> </w:t>
      </w:r>
      <w:proofErr w:type="spellStart"/>
      <w:r>
        <w:t>cetățean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-una din </w:t>
      </w:r>
      <w:proofErr w:type="spellStart"/>
      <w:r>
        <w:t>limbile</w:t>
      </w:r>
      <w:proofErr w:type="spellEnd"/>
      <w:r>
        <w:t xml:space="preserve"> </w:t>
      </w:r>
      <w:proofErr w:type="spellStart"/>
      <w:r>
        <w:t>oficiale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un 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limbă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24 al </w:t>
      </w:r>
      <w:proofErr w:type="spellStart"/>
      <w:r>
        <w:t>patrulea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din </w:t>
      </w:r>
      <w:proofErr w:type="spellStart"/>
      <w:r>
        <w:t>Tratatul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Pr="005F59F4" w:rsidR="00494935" w:rsidP="00494935" w:rsidRDefault="00494935" w14:paraId="25FBE039" w14:textId="77777777">
      <w:pPr>
        <w:rPr>
          <w:lang w:val="en-GB"/>
        </w:rPr>
      </w:pPr>
    </w:p>
    <w:p w:rsidRPr="005F59F4" w:rsidR="00494935" w:rsidP="00494935" w:rsidRDefault="00494935" w14:paraId="4AD5B6AF" w14:textId="77777777">
      <w:pPr>
        <w:pStyle w:val="Heading1"/>
        <w:ind w:left="567" w:hanging="567"/>
      </w:pPr>
      <w:proofErr w:type="spellStart"/>
      <w:r>
        <w:t>Orice</w:t>
      </w:r>
      <w:proofErr w:type="spellEnd"/>
      <w:r>
        <w:t xml:space="preserve"> </w:t>
      </w:r>
      <w:proofErr w:type="spellStart"/>
      <w:r>
        <w:t>cetățean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cu </w:t>
      </w:r>
      <w:proofErr w:type="spellStart"/>
      <w:r>
        <w:t>reședința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social </w:t>
      </w:r>
      <w:proofErr w:type="spellStart"/>
      <w:r>
        <w:t>într</w:t>
      </w:r>
      <w:proofErr w:type="spellEnd"/>
      <w:r>
        <w:noBreakHyphen/>
        <w:t xml:space="preserve">un stat </w:t>
      </w:r>
      <w:proofErr w:type="spellStart"/>
      <w:r>
        <w:t>membru</w:t>
      </w:r>
      <w:proofErr w:type="spellEnd"/>
      <w:r>
        <w:t xml:space="preserve"> are </w:t>
      </w:r>
      <w:proofErr w:type="spellStart"/>
      <w:r>
        <w:t>drept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suportul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 15 din </w:t>
      </w:r>
      <w:proofErr w:type="spellStart"/>
      <w:r>
        <w:t>Tratatul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. </w:t>
      </w:r>
    </w:p>
    <w:p w:rsidRPr="005F59F4" w:rsidR="00494935" w:rsidP="00494935" w:rsidRDefault="00494935" w14:paraId="03CE3876" w14:textId="77777777">
      <w:pPr>
        <w:rPr>
          <w:lang w:val="en-GB"/>
        </w:rPr>
      </w:pPr>
    </w:p>
    <w:p w:rsidRPr="005F59F4" w:rsidR="00494935" w:rsidP="00494935" w:rsidRDefault="00494935" w14:paraId="1958B507" w14:textId="77777777">
      <w:pPr>
        <w:widowControl w:val="0"/>
        <w:adjustRightInd w:val="0"/>
        <w:snapToGrid w:val="0"/>
        <w:ind w:left="567"/>
      </w:pPr>
      <w:proofErr w:type="spellStart"/>
      <w:r>
        <w:t>Accesul</w:t>
      </w:r>
      <w:proofErr w:type="spellEnd"/>
      <w:r>
        <w:t xml:space="preserve"> la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, </w:t>
      </w:r>
      <w:proofErr w:type="spellStart"/>
      <w:r>
        <w:t>condițiilor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limitelor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interne ale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normele</w:t>
      </w:r>
      <w:proofErr w:type="spellEnd"/>
      <w:r>
        <w:t xml:space="preserve"> UE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>.</w:t>
      </w:r>
    </w:p>
    <w:p w:rsidRPr="005F59F4" w:rsidR="00494935" w:rsidP="00494935" w:rsidRDefault="00494935" w14:paraId="7B257CD2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683275BA" w14:textId="77777777">
      <w:pPr>
        <w:pStyle w:val="Heading1"/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creează</w:t>
      </w:r>
      <w:proofErr w:type="spellEnd"/>
      <w:r>
        <w:t xml:space="preserve"> un </w:t>
      </w:r>
      <w:proofErr w:type="spellStart"/>
      <w:r>
        <w:t>registru</w:t>
      </w:r>
      <w:proofErr w:type="spellEnd"/>
      <w:r>
        <w:t xml:space="preserve"> al </w:t>
      </w:r>
      <w:proofErr w:type="spellStart"/>
      <w:r>
        <w:t>documentelor</w:t>
      </w:r>
      <w:proofErr w:type="spellEnd"/>
      <w:r>
        <w:t xml:space="preserve"> sale.</w:t>
      </w:r>
    </w:p>
    <w:p w:rsidRPr="005F59F4" w:rsidR="00494935" w:rsidP="00494935" w:rsidRDefault="00494935" w14:paraId="72DB6112" w14:textId="77777777">
      <w:pPr>
        <w:rPr>
          <w:lang w:val="en-GB"/>
        </w:rPr>
      </w:pPr>
    </w:p>
    <w:p w:rsidRPr="005F59F4" w:rsidR="00494935" w:rsidP="00494935" w:rsidRDefault="00494935" w14:paraId="6527DD15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interne de </w:t>
      </w:r>
      <w:proofErr w:type="spellStart"/>
      <w:r>
        <w:t>reglementare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accesului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accesibile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direct.</w:t>
      </w:r>
    </w:p>
    <w:p w:rsidRPr="005F59F4" w:rsidR="00494935" w:rsidP="00494935" w:rsidRDefault="00494935" w14:paraId="45595E0C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1079D006" w14:textId="77777777">
      <w:pPr>
        <w:widowControl w:val="0"/>
        <w:adjustRightInd w:val="0"/>
        <w:snapToGrid w:val="0"/>
        <w:ind w:left="567"/>
      </w:pPr>
      <w:r>
        <w:t xml:space="preserve">El </w:t>
      </w:r>
      <w:proofErr w:type="spellStart"/>
      <w:r>
        <w:t>urmărește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 a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, ale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2C2E2B9B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024BA058" w14:textId="77777777">
      <w:pPr>
        <w:pStyle w:val="Heading1"/>
        <w:ind w:left="567" w:hanging="567"/>
      </w:pPr>
      <w:proofErr w:type="spellStart"/>
      <w:r>
        <w:t>Secretarul</w:t>
      </w:r>
      <w:proofErr w:type="spellEnd"/>
      <w:r>
        <w:t xml:space="preserve"> general are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garanta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 al </w:t>
      </w:r>
      <w:proofErr w:type="spellStart"/>
      <w:r>
        <w:t>publicului</w:t>
      </w:r>
      <w:proofErr w:type="spellEnd"/>
      <w:r>
        <w:t xml:space="preserve"> la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juridic. </w:t>
      </w:r>
    </w:p>
    <w:p w:rsidRPr="005F59F4" w:rsidR="00494935" w:rsidP="00494935" w:rsidRDefault="00494935" w14:paraId="2A530AF0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4ED77128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99 – </w:t>
      </w:r>
      <w:proofErr w:type="spellStart"/>
      <w:r>
        <w:rPr>
          <w:b/>
        </w:rPr>
        <w:t>Caracterul</w:t>
      </w:r>
      <w:proofErr w:type="spellEnd"/>
      <w:r>
        <w:rPr>
          <w:b/>
        </w:rPr>
        <w:t xml:space="preserve"> public al </w:t>
      </w:r>
      <w:proofErr w:type="spellStart"/>
      <w:r>
        <w:rPr>
          <w:b/>
        </w:rPr>
        <w:t>ședințelor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  <w:r>
        <w:rPr>
          <w:b/>
        </w:rPr>
        <w:t xml:space="preserve"> </w:t>
      </w:r>
    </w:p>
    <w:p w:rsidRPr="005F59F4" w:rsidR="00494935" w:rsidP="00494935" w:rsidRDefault="00494935" w14:paraId="3A1CDF74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285B7E" w:rsidRDefault="00494935" w14:paraId="00B52968" w14:textId="77777777">
      <w:pPr>
        <w:pStyle w:val="Heading1"/>
        <w:numPr>
          <w:ilvl w:val="0"/>
          <w:numId w:val="199"/>
        </w:numPr>
        <w:ind w:left="567" w:hanging="567"/>
      </w:pPr>
      <w:proofErr w:type="spellStart"/>
      <w:r>
        <w:t>Sesiunile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ale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ședințele</w:t>
      </w:r>
      <w:proofErr w:type="spellEnd"/>
      <w:r>
        <w:t xml:space="preserve"> </w:t>
      </w:r>
      <w:proofErr w:type="spellStart"/>
      <w:r>
        <w:t>secțiunilor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CCMI sunt </w:t>
      </w:r>
      <w:proofErr w:type="spellStart"/>
      <w:r>
        <w:t>publice</w:t>
      </w:r>
      <w:proofErr w:type="spellEnd"/>
      <w:r>
        <w:t>.</w:t>
      </w:r>
    </w:p>
    <w:p w:rsidRPr="005F59F4" w:rsidR="00494935" w:rsidP="00494935" w:rsidRDefault="00494935" w14:paraId="41021A1A" w14:textId="77777777">
      <w:pPr>
        <w:rPr>
          <w:lang w:val="en-GB"/>
        </w:rPr>
      </w:pPr>
    </w:p>
    <w:p w:rsidRPr="005F59F4" w:rsidR="00494935" w:rsidP="00494935" w:rsidRDefault="00494935" w14:paraId="08B02E71" w14:textId="77777777">
      <w:pPr>
        <w:pStyle w:val="Heading1"/>
        <w:ind w:left="567" w:hanging="567"/>
      </w:pPr>
      <w:r>
        <w:t xml:space="preserve">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dezbateri</w:t>
      </w:r>
      <w:proofErr w:type="spellEnd"/>
      <w:r>
        <w:t xml:space="preserve"> ale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care nu </w:t>
      </w:r>
      <w:proofErr w:type="spellStart"/>
      <w:r>
        <w:t>privesc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consultative pot fi </w:t>
      </w:r>
      <w:proofErr w:type="spellStart"/>
      <w:r>
        <w:t>declarate</w:t>
      </w:r>
      <w:proofErr w:type="spellEnd"/>
      <w:r>
        <w:t xml:space="preserve"> </w:t>
      </w:r>
      <w:proofErr w:type="spellStart"/>
      <w:r>
        <w:t>confidențiale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a </w:t>
      </w:r>
      <w:proofErr w:type="spellStart"/>
      <w:r>
        <w:t>Adunării</w:t>
      </w:r>
      <w:proofErr w:type="spellEnd"/>
      <w:r>
        <w:t xml:space="preserve">. </w:t>
      </w:r>
    </w:p>
    <w:p w:rsidRPr="005F59F4" w:rsidR="00494935" w:rsidP="00F74A74" w:rsidRDefault="00494935" w14:paraId="69F25F91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12493890" w14:textId="77777777">
      <w:pPr>
        <w:widowControl w:val="0"/>
        <w:adjustRightInd w:val="0"/>
        <w:snapToGrid w:val="0"/>
        <w:ind w:left="567"/>
      </w:pPr>
      <w:proofErr w:type="spellStart"/>
      <w:r>
        <w:lastRenderedPageBreak/>
        <w:t>Instituțiile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respective,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pot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desfășoare</w:t>
      </w:r>
      <w:proofErr w:type="spellEnd"/>
      <w:r>
        <w:t xml:space="preserve"> o </w:t>
      </w:r>
      <w:proofErr w:type="spellStart"/>
      <w:r>
        <w:t>dezbatere</w:t>
      </w:r>
      <w:proofErr w:type="spellEnd"/>
      <w:r>
        <w:t xml:space="preserve"> cu </w:t>
      </w:r>
      <w:proofErr w:type="spellStart"/>
      <w:r>
        <w:t>ușile</w:t>
      </w:r>
      <w:proofErr w:type="spellEnd"/>
      <w:r>
        <w:t xml:space="preserve"> </w:t>
      </w:r>
      <w:proofErr w:type="spellStart"/>
      <w:r>
        <w:t>închise</w:t>
      </w:r>
      <w:proofErr w:type="spellEnd"/>
      <w:r>
        <w:t xml:space="preserve">. </w:t>
      </w:r>
    </w:p>
    <w:p w:rsidRPr="005F59F4" w:rsidR="00494935" w:rsidP="00494935" w:rsidRDefault="00494935" w14:paraId="1E0B9B98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3E5CE14C" w14:textId="77777777">
      <w:pPr>
        <w:pStyle w:val="Heading1"/>
        <w:ind w:left="567" w:hanging="567"/>
      </w:pPr>
      <w:proofErr w:type="spellStart"/>
      <w:r>
        <w:t>Celelalte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 nu sunt </w:t>
      </w:r>
      <w:proofErr w:type="spellStart"/>
      <w:r>
        <w:t>publice</w:t>
      </w:r>
      <w:proofErr w:type="spellEnd"/>
      <w:r>
        <w:t xml:space="preserve">. </w:t>
      </w:r>
    </w:p>
    <w:p w:rsidRPr="005F59F4" w:rsidR="00494935" w:rsidP="00F74A74" w:rsidRDefault="00494935" w14:paraId="0C3BFA9A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74099F30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justificate</w:t>
      </w:r>
      <w:proofErr w:type="spellEnd"/>
      <w:r>
        <w:t xml:space="preserve">, care sunt la </w:t>
      </w:r>
      <w:proofErr w:type="spellStart"/>
      <w:r>
        <w:t>latitudinea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pot </w:t>
      </w:r>
      <w:proofErr w:type="spellStart"/>
      <w:r>
        <w:t>asista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 care nu sunt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observatori</w:t>
      </w:r>
      <w:proofErr w:type="spellEnd"/>
      <w:r>
        <w:t xml:space="preserve">. </w:t>
      </w:r>
    </w:p>
    <w:p w:rsidRPr="005F59F4" w:rsidR="00494935" w:rsidP="00494935" w:rsidRDefault="00494935" w14:paraId="302CEBF3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46649854" w14:textId="77777777">
      <w:pPr>
        <w:pStyle w:val="Heading1"/>
        <w:ind w:left="567" w:hanging="567"/>
      </w:pPr>
      <w:proofErr w:type="spellStart"/>
      <w:r>
        <w:t>Membrii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 xml:space="preserve"> European, ai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ai </w:t>
      </w:r>
      <w:proofErr w:type="spellStart"/>
      <w:r>
        <w:t>Comisiei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pot fi </w:t>
      </w:r>
      <w:proofErr w:type="spellStart"/>
      <w:r>
        <w:t>invitați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ședinței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pună</w:t>
      </w:r>
      <w:proofErr w:type="spellEnd"/>
      <w:r>
        <w:t xml:space="preserve"> </w:t>
      </w:r>
      <w:proofErr w:type="spellStart"/>
      <w:r>
        <w:t>întrebări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răspundă</w:t>
      </w:r>
      <w:proofErr w:type="spellEnd"/>
      <w:r>
        <w:t xml:space="preserve"> la </w:t>
      </w:r>
      <w:proofErr w:type="spellStart"/>
      <w:r>
        <w:t>întrebări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ședințelor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, ale </w:t>
      </w:r>
      <w:proofErr w:type="spellStart"/>
      <w:r>
        <w:t>Biroului</w:t>
      </w:r>
      <w:proofErr w:type="spellEnd"/>
      <w:r>
        <w:t xml:space="preserve">, ale </w:t>
      </w:r>
      <w:proofErr w:type="spellStart"/>
      <w:r>
        <w:t>secțiunilor</w:t>
      </w:r>
      <w:proofErr w:type="spellEnd"/>
      <w:r>
        <w:t xml:space="preserve">, ale CCMI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1C349A32" w14:textId="77777777">
      <w:pPr>
        <w:rPr>
          <w:lang w:val="en-GB"/>
        </w:rPr>
      </w:pPr>
    </w:p>
    <w:p w:rsidRPr="005F59F4" w:rsidR="00494935" w:rsidP="00494935" w:rsidRDefault="00494935" w14:paraId="290C352D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PARTEA A TREIA</w:t>
      </w:r>
    </w:p>
    <w:p w:rsidRPr="005F59F4" w:rsidR="00494935" w:rsidP="00494935" w:rsidRDefault="00494935" w14:paraId="5460BDFD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ADMINISTRAȚIA COMITETULUI</w:t>
      </w:r>
    </w:p>
    <w:p w:rsidRPr="005F59F4" w:rsidR="00494935" w:rsidP="00494935" w:rsidRDefault="00494935" w14:paraId="1E65670F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332F5D40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</w:t>
      </w:r>
    </w:p>
    <w:p w:rsidRPr="005F59F4" w:rsidR="00494935" w:rsidP="00494935" w:rsidRDefault="00494935" w14:paraId="3B193FE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SECRETARIATUL GENERAL</w:t>
      </w:r>
    </w:p>
    <w:p w:rsidRPr="005F59F4" w:rsidR="00494935" w:rsidP="00494935" w:rsidRDefault="00494935" w14:paraId="52B68BF0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40236768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100 – </w:t>
      </w:r>
      <w:proofErr w:type="spellStart"/>
      <w:r>
        <w:rPr>
          <w:b/>
        </w:rPr>
        <w:t>Secretariatul</w:t>
      </w:r>
      <w:proofErr w:type="spellEnd"/>
      <w:r>
        <w:rPr>
          <w:b/>
        </w:rPr>
        <w:t xml:space="preserve"> General</w:t>
      </w:r>
    </w:p>
    <w:p w:rsidRPr="005F59F4" w:rsidR="00494935" w:rsidP="00494935" w:rsidRDefault="00494935" w14:paraId="2942C5DE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285B7E" w:rsidRDefault="00494935" w14:paraId="01AD9B43" w14:textId="77777777">
      <w:pPr>
        <w:pStyle w:val="Heading1"/>
        <w:numPr>
          <w:ilvl w:val="0"/>
          <w:numId w:val="200"/>
        </w:numPr>
        <w:ind w:left="567" w:hanging="567"/>
      </w:pPr>
      <w:proofErr w:type="spellStart"/>
      <w:r>
        <w:t>Comitetul</w:t>
      </w:r>
      <w:proofErr w:type="spellEnd"/>
      <w:r>
        <w:t xml:space="preserve"> este </w:t>
      </w:r>
      <w:proofErr w:type="spellStart"/>
      <w:r>
        <w:t>asistat</w:t>
      </w:r>
      <w:proofErr w:type="spellEnd"/>
      <w:r>
        <w:t xml:space="preserve"> de un secretariat general, </w:t>
      </w:r>
      <w:proofErr w:type="spellStart"/>
      <w:r>
        <w:t>aflat</w:t>
      </w:r>
      <w:proofErr w:type="spellEnd"/>
      <w:r>
        <w:t xml:space="preserve"> sub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secretar</w:t>
      </w:r>
      <w:proofErr w:type="spellEnd"/>
      <w:r>
        <w:t xml:space="preserve"> general.</w:t>
      </w:r>
    </w:p>
    <w:p w:rsidRPr="005F59F4" w:rsidR="00494935" w:rsidP="00494935" w:rsidRDefault="00494935" w14:paraId="7C2A02FF" w14:textId="77777777">
      <w:pPr>
        <w:rPr>
          <w:lang w:val="en-GB"/>
        </w:rPr>
      </w:pPr>
    </w:p>
    <w:p w:rsidRPr="005F59F4" w:rsidR="00494935" w:rsidP="00494935" w:rsidRDefault="00494935" w14:paraId="72C1F08A" w14:textId="77777777">
      <w:pPr>
        <w:pStyle w:val="Heading1"/>
        <w:numPr>
          <w:ilvl w:val="0"/>
          <w:numId w:val="3"/>
        </w:numPr>
        <w:ind w:left="567" w:hanging="567"/>
      </w:pPr>
      <w:proofErr w:type="spellStart"/>
      <w:r>
        <w:t>Biroul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general, </w:t>
      </w:r>
      <w:proofErr w:type="spellStart"/>
      <w:r>
        <w:t>stabilește</w:t>
      </w:r>
      <w:proofErr w:type="spellEnd"/>
      <w:r>
        <w:t xml:space="preserve"> schema de personal a </w:t>
      </w:r>
      <w:proofErr w:type="spellStart"/>
      <w:r>
        <w:t>Secretariatului</w:t>
      </w:r>
      <w:proofErr w:type="spellEnd"/>
      <w:r>
        <w:t xml:space="preserve"> General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organigrama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General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organelor</w:t>
      </w:r>
      <w:proofErr w:type="spellEnd"/>
      <w:r>
        <w:t xml:space="preserve"> sale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să-i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asista</w:t>
      </w:r>
      <w:proofErr w:type="spellEnd"/>
      <w:r>
        <w:t xml:space="preserve"> pe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lor, </w:t>
      </w:r>
      <w:proofErr w:type="spellStart"/>
      <w:r>
        <w:t>în</w:t>
      </w:r>
      <w:proofErr w:type="spellEnd"/>
      <w:r>
        <w:t xml:space="preserve"> special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ședințelor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avizelor</w:t>
      </w:r>
      <w:proofErr w:type="spellEnd"/>
      <w:r>
        <w:t>.</w:t>
      </w:r>
    </w:p>
    <w:p w:rsidRPr="005F59F4" w:rsidR="00494935" w:rsidP="00494935" w:rsidRDefault="00494935" w14:paraId="1535D14D" w14:textId="77777777">
      <w:pPr>
        <w:rPr>
          <w:lang w:val="en-GB"/>
        </w:rPr>
      </w:pPr>
    </w:p>
    <w:p w:rsidRPr="005F59F4" w:rsidR="00494935" w:rsidP="00494935" w:rsidRDefault="00494935" w14:paraId="4CAB317E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101 –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</w:t>
      </w:r>
    </w:p>
    <w:p w:rsidRPr="005F59F4" w:rsidR="00494935" w:rsidP="00494935" w:rsidRDefault="00494935" w14:paraId="5E96834A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E52A56" w:rsidRDefault="00494935" w14:paraId="4F37A9E3" w14:textId="77777777">
      <w:pPr>
        <w:pStyle w:val="Heading1"/>
        <w:numPr>
          <w:ilvl w:val="0"/>
          <w:numId w:val="201"/>
        </w:numPr>
        <w:ind w:left="567" w:hanging="567"/>
      </w:pPr>
      <w:proofErr w:type="spellStart"/>
      <w:r>
        <w:t>Secretarul</w:t>
      </w:r>
      <w:proofErr w:type="spellEnd"/>
      <w:r>
        <w:t xml:space="preserve"> general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atribuțiile</w:t>
      </w:r>
      <w:proofErr w:type="spellEnd"/>
      <w:r>
        <w:t xml:space="preserve"> sub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care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Biroul</w:t>
      </w:r>
      <w:proofErr w:type="spellEnd"/>
      <w:r>
        <w:t>.</w:t>
      </w:r>
    </w:p>
    <w:p w:rsidRPr="005F59F4" w:rsidR="00494935" w:rsidP="00494935" w:rsidRDefault="00494935" w14:paraId="257D5AE9" w14:textId="77777777">
      <w:pPr>
        <w:rPr>
          <w:lang w:val="en-GB"/>
        </w:rPr>
      </w:pPr>
    </w:p>
    <w:p w:rsidRPr="005F59F4" w:rsidR="00494935" w:rsidP="00494935" w:rsidRDefault="00494935" w14:paraId="55155045" w14:textId="77777777">
      <w:pPr>
        <w:pStyle w:val="Heading1"/>
        <w:numPr>
          <w:ilvl w:val="0"/>
          <w:numId w:val="3"/>
        </w:numPr>
        <w:ind w:left="567" w:hanging="567"/>
      </w:pPr>
      <w:proofErr w:type="spellStart"/>
      <w:r>
        <w:t>Secretarul</w:t>
      </w:r>
      <w:proofErr w:type="spellEnd"/>
      <w:r>
        <w:t xml:space="preserve"> general </w:t>
      </w:r>
      <w:proofErr w:type="spellStart"/>
      <w:r>
        <w:t>participă</w:t>
      </w:r>
      <w:proofErr w:type="spellEnd"/>
      <w:r>
        <w:t xml:space="preserve"> cu </w:t>
      </w:r>
      <w:proofErr w:type="spellStart"/>
      <w:r>
        <w:t>vot</w:t>
      </w:r>
      <w:proofErr w:type="spellEnd"/>
      <w:r>
        <w:t xml:space="preserve"> </w:t>
      </w:r>
      <w:proofErr w:type="spellStart"/>
      <w:r>
        <w:t>consultativ</w:t>
      </w:r>
      <w:proofErr w:type="spellEnd"/>
      <w:r>
        <w:t xml:space="preserve"> la </w:t>
      </w:r>
      <w:proofErr w:type="spellStart"/>
      <w:r>
        <w:t>ședințele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întocmește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>-verbal.</w:t>
      </w:r>
    </w:p>
    <w:p w:rsidRPr="005F59F4" w:rsidR="00494935" w:rsidP="00494935" w:rsidRDefault="00494935" w14:paraId="2DB546AD" w14:textId="77777777">
      <w:pPr>
        <w:rPr>
          <w:lang w:val="en-GB"/>
        </w:rPr>
      </w:pPr>
    </w:p>
    <w:p w:rsidRPr="005F59F4" w:rsidR="00494935" w:rsidP="00494935" w:rsidRDefault="00494935" w14:paraId="1E652BFF" w14:textId="77777777">
      <w:pPr>
        <w:pStyle w:val="Heading1"/>
        <w:ind w:left="567" w:hanging="567"/>
      </w:pPr>
      <w:proofErr w:type="spellStart"/>
      <w:r>
        <w:t>Secretarul</w:t>
      </w:r>
      <w:proofErr w:type="spellEnd"/>
      <w:r>
        <w:t xml:space="preserve"> general se </w:t>
      </w:r>
      <w:proofErr w:type="spellStart"/>
      <w:r>
        <w:t>angajează</w:t>
      </w:r>
      <w:proofErr w:type="spellEnd"/>
      <w:r>
        <w:t xml:space="preserve"> solemn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să-și</w:t>
      </w:r>
      <w:proofErr w:type="spell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atribuțiile</w:t>
      </w:r>
      <w:proofErr w:type="spellEnd"/>
      <w:r>
        <w:t xml:space="preserve"> cu </w:t>
      </w:r>
      <w:proofErr w:type="spellStart"/>
      <w:r>
        <w:t>imparțialitate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conștiinciozitate</w:t>
      </w:r>
      <w:proofErr w:type="spellEnd"/>
      <w:r>
        <w:t>.</w:t>
      </w:r>
    </w:p>
    <w:p w:rsidRPr="005F59F4" w:rsidR="00494935" w:rsidP="00494935" w:rsidRDefault="00494935" w14:paraId="2A55A49D" w14:textId="77777777">
      <w:pPr>
        <w:rPr>
          <w:lang w:val="en-GB"/>
        </w:rPr>
      </w:pPr>
    </w:p>
    <w:p w:rsidRPr="005F59F4" w:rsidR="00494935" w:rsidP="00494935" w:rsidRDefault="00494935" w14:paraId="3298DFBF" w14:textId="77777777">
      <w:pPr>
        <w:pStyle w:val="Heading1"/>
        <w:ind w:left="567" w:hanging="567"/>
        <w:rPr>
          <w:b/>
        </w:rPr>
      </w:pPr>
      <w:proofErr w:type="spellStart"/>
      <w:r>
        <w:t>Secretarul</w:t>
      </w:r>
      <w:proofErr w:type="spellEnd"/>
      <w:r>
        <w:t xml:space="preserve"> general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de </w:t>
      </w:r>
      <w:proofErr w:type="spellStart"/>
      <w:r>
        <w:t>Adunare</w:t>
      </w:r>
      <w:proofErr w:type="spellEnd"/>
      <w:r>
        <w:t xml:space="preserve">, de 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A56D43" w:rsidR="00494935" w:rsidP="00A56D43" w:rsidRDefault="00494935" w14:paraId="2DCC6B85" w14:textId="77777777">
      <w:pPr>
        <w:spacing w:line="240" w:lineRule="auto"/>
        <w:rPr>
          <w:sz w:val="16"/>
          <w:szCs w:val="16"/>
          <w:lang w:val="en-GB"/>
        </w:rPr>
      </w:pPr>
    </w:p>
    <w:p w:rsidRPr="005F59F4" w:rsidR="00494935" w:rsidP="00494935" w:rsidRDefault="00494935" w14:paraId="16458B96" w14:textId="77777777">
      <w:pPr>
        <w:keepNext/>
        <w:keepLines/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din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criteriile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avute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soluționa</w:t>
      </w:r>
      <w:proofErr w:type="spellEnd"/>
      <w:r>
        <w:t xml:space="preserve"> </w:t>
      </w:r>
      <w:proofErr w:type="spellStart"/>
      <w:r>
        <w:t>problemele</w:t>
      </w:r>
      <w:proofErr w:type="spellEnd"/>
      <w:r>
        <w:t xml:space="preserve"> administrative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organizatorice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cele</w:t>
      </w:r>
      <w:proofErr w:type="spellEnd"/>
      <w:r>
        <w:t xml:space="preserve"> legate de personal.</w:t>
      </w:r>
    </w:p>
    <w:p w:rsidRPr="005F59F4" w:rsidR="00494935" w:rsidP="00A56D43" w:rsidRDefault="00494935" w14:paraId="0508AACD" w14:textId="77777777">
      <w:pPr>
        <w:widowControl w:val="0"/>
        <w:adjustRightInd w:val="0"/>
        <w:snapToGrid w:val="0"/>
        <w:spacing w:line="240" w:lineRule="auto"/>
        <w:ind w:left="567"/>
        <w:rPr>
          <w:lang w:val="en-GB"/>
        </w:rPr>
      </w:pPr>
    </w:p>
    <w:p w:rsidRPr="005F59F4" w:rsidR="00494935" w:rsidP="00494935" w:rsidRDefault="00494935" w14:paraId="388D1B84" w14:textId="77777777">
      <w:pPr>
        <w:widowControl w:val="0"/>
        <w:adjustRightInd w:val="0"/>
        <w:snapToGrid w:val="0"/>
        <w:ind w:left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>.</w:t>
      </w:r>
    </w:p>
    <w:p w:rsidRPr="005F59F4" w:rsidR="00494935" w:rsidP="00494935" w:rsidRDefault="00494935" w14:paraId="186574C4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073D4691" w14:textId="77777777">
      <w:pPr>
        <w:pStyle w:val="Heading1"/>
        <w:ind w:left="567" w:hanging="567"/>
      </w:pPr>
      <w:proofErr w:type="spellStart"/>
      <w:r>
        <w:t>Competențele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delegării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ale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încetează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târziu</w:t>
      </w:r>
      <w:proofErr w:type="spellEnd"/>
      <w:r>
        <w:t xml:space="preserve"> la 21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data </w:t>
      </w:r>
      <w:proofErr w:type="spellStart"/>
      <w:r>
        <w:t>alegerii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numirii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președinte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54C8E777" w14:textId="77777777">
      <w:pPr>
        <w:rPr>
          <w:lang w:val="en-GB"/>
        </w:rPr>
      </w:pPr>
    </w:p>
    <w:p w:rsidRPr="005F59F4" w:rsidR="00494935" w:rsidP="00494935" w:rsidRDefault="00494935" w14:paraId="3A64A250" w14:textId="77777777">
      <w:pPr>
        <w:widowControl w:val="0"/>
        <w:adjustRightInd w:val="0"/>
        <w:snapToGrid w:val="0"/>
        <w:ind w:left="567"/>
      </w:pPr>
      <w:proofErr w:type="spellStart"/>
      <w:r>
        <w:t>Secretarul</w:t>
      </w:r>
      <w:proofErr w:type="spellEnd"/>
      <w:r>
        <w:t xml:space="preserve"> general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subdelega</w:t>
      </w:r>
      <w:proofErr w:type="spellEnd"/>
      <w:r>
        <w:t xml:space="preserve"> </w:t>
      </w:r>
      <w:proofErr w:type="spellStart"/>
      <w:r>
        <w:t>atribuțiile</w:t>
      </w:r>
      <w:proofErr w:type="spellEnd"/>
      <w:r>
        <w:t xml:space="preserve"> care </w:t>
      </w:r>
      <w:proofErr w:type="spellStart"/>
      <w:r>
        <w:t>îi</w:t>
      </w:r>
      <w:proofErr w:type="spellEnd"/>
      <w:r>
        <w:t xml:space="preserve"> sunt </w:t>
      </w:r>
      <w:proofErr w:type="spellStart"/>
      <w:r>
        <w:t>conferite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hotărâte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>.</w:t>
      </w:r>
    </w:p>
    <w:p w:rsidRPr="005F59F4" w:rsidR="00494935" w:rsidP="00494935" w:rsidRDefault="00494935" w14:paraId="41B3A7FC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4404EFB" w14:textId="77777777">
      <w:pPr>
        <w:pStyle w:val="Heading1"/>
        <w:ind w:left="567" w:hanging="567"/>
      </w:pPr>
      <w:proofErr w:type="spellStart"/>
      <w:r>
        <w:t>Secretarul</w:t>
      </w:r>
      <w:proofErr w:type="spellEnd"/>
      <w:r>
        <w:t xml:space="preserve"> general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delega</w:t>
      </w:r>
      <w:proofErr w:type="spellEnd"/>
      <w:r>
        <w:t xml:space="preserve"> </w:t>
      </w:r>
      <w:proofErr w:type="spellStart"/>
      <w:r>
        <w:t>propriile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 </w:t>
      </w:r>
      <w:proofErr w:type="spellStart"/>
      <w:r>
        <w:t>indicând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administrative interne,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le </w:t>
      </w:r>
      <w:proofErr w:type="spellStart"/>
      <w:r>
        <w:t>deleagă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sarcini</w:t>
      </w:r>
      <w:proofErr w:type="spellEnd"/>
      <w:r>
        <w:t xml:space="preserve">, </w:t>
      </w:r>
      <w:proofErr w:type="spellStart"/>
      <w:r>
        <w:t>sfera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delegate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destinatarii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delegări</w:t>
      </w:r>
      <w:proofErr w:type="spellEnd"/>
      <w:r>
        <w:t xml:space="preserve"> pot, la </w:t>
      </w:r>
      <w:proofErr w:type="spellStart"/>
      <w:r>
        <w:t>rândul</w:t>
      </w:r>
      <w:proofErr w:type="spellEnd"/>
      <w:r>
        <w:t xml:space="preserve"> lor,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subdelege</w:t>
      </w:r>
      <w:proofErr w:type="spellEnd"/>
      <w:r>
        <w:t xml:space="preserve"> </w:t>
      </w:r>
      <w:proofErr w:type="spellStart"/>
      <w:r>
        <w:t>competențele</w:t>
      </w:r>
      <w:proofErr w:type="spellEnd"/>
      <w:r>
        <w:t>.</w:t>
      </w:r>
    </w:p>
    <w:p w:rsidRPr="005F59F4" w:rsidR="00494935" w:rsidP="00494935" w:rsidRDefault="00494935" w14:paraId="5222C441" w14:textId="77777777">
      <w:pPr>
        <w:rPr>
          <w:lang w:val="en-GB"/>
        </w:rPr>
      </w:pPr>
    </w:p>
    <w:p w:rsidRPr="005F59F4" w:rsidR="00494935" w:rsidP="00494935" w:rsidRDefault="00494935" w14:paraId="1ACFDFFC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II</w:t>
      </w:r>
    </w:p>
    <w:p w:rsidRPr="005F59F4" w:rsidR="00494935" w:rsidP="00494935" w:rsidRDefault="00494935" w14:paraId="33D08F61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FUNCȚIONARI ȘI ALȚI AGENȚI</w:t>
      </w:r>
    </w:p>
    <w:p w:rsidRPr="005F59F4" w:rsidR="00494935" w:rsidP="00494935" w:rsidRDefault="00494935" w14:paraId="631944FE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5B78AC6C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102 – </w:t>
      </w:r>
      <w:proofErr w:type="spellStart"/>
      <w:r>
        <w:rPr>
          <w:b/>
        </w:rPr>
        <w:t>Competențele</w:t>
      </w:r>
      <w:proofErr w:type="spellEnd"/>
      <w:r>
        <w:rPr>
          <w:b/>
        </w:rPr>
        <w:t xml:space="preserve"> AIPN</w:t>
      </w:r>
    </w:p>
    <w:p w:rsidRPr="005F59F4" w:rsidR="00494935" w:rsidP="00494935" w:rsidRDefault="00494935" w14:paraId="3F7B9782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3701BC4" w14:textId="77777777">
      <w:pPr>
        <w:widowControl w:val="0"/>
        <w:adjustRightInd w:val="0"/>
        <w:snapToGrid w:val="0"/>
      </w:pPr>
      <w:proofErr w:type="spellStart"/>
      <w:r>
        <w:t>Toate</w:t>
      </w:r>
      <w:proofErr w:type="spellEnd"/>
      <w:r>
        <w:t xml:space="preserve"> </w:t>
      </w:r>
      <w:proofErr w:type="spellStart"/>
      <w:r>
        <w:t>prerogativele</w:t>
      </w:r>
      <w:proofErr w:type="spellEnd"/>
      <w:r>
        <w:t xml:space="preserve"> </w:t>
      </w:r>
      <w:proofErr w:type="spellStart"/>
      <w:r>
        <w:t>conferite</w:t>
      </w:r>
      <w:proofErr w:type="spellEnd"/>
      <w:r>
        <w:t xml:space="preserve"> de „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”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„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”)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împuternicite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numiri</w:t>
      </w:r>
      <w:proofErr w:type="spellEnd"/>
      <w:r>
        <w:t xml:space="preserve"> (AIPN) sunt </w:t>
      </w:r>
      <w:proofErr w:type="spellStart"/>
      <w:r>
        <w:t>exercitate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 xml:space="preserve">: </w:t>
      </w:r>
    </w:p>
    <w:p w:rsidRPr="005F59F4" w:rsidR="00494935" w:rsidP="00494935" w:rsidRDefault="00494935" w14:paraId="7EE5D0E4" w14:textId="77777777">
      <w:pPr>
        <w:widowControl w:val="0"/>
        <w:adjustRightInd w:val="0"/>
        <w:snapToGrid w:val="0"/>
        <w:rPr>
          <w:lang w:val="en-GB"/>
        </w:rPr>
      </w:pPr>
    </w:p>
    <w:p w:rsidRPr="005F59F4" w:rsidR="00494935" w:rsidP="009076D2" w:rsidRDefault="00494935" w14:paraId="518BBEDA" w14:textId="77777777">
      <w:pPr>
        <w:pStyle w:val="Heading1"/>
        <w:keepNext/>
        <w:keepLines/>
        <w:numPr>
          <w:ilvl w:val="0"/>
          <w:numId w:val="202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funcționarul</w:t>
      </w:r>
      <w:proofErr w:type="spellEnd"/>
      <w:r>
        <w:t xml:space="preserve">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postul</w:t>
      </w:r>
      <w:proofErr w:type="spellEnd"/>
      <w:r>
        <w:t xml:space="preserve"> de </w:t>
      </w:r>
      <w:proofErr w:type="spellStart"/>
      <w:r>
        <w:t>secretar</w:t>
      </w:r>
      <w:proofErr w:type="spellEnd"/>
      <w:r>
        <w:t xml:space="preserve"> general: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Birou</w:t>
      </w:r>
      <w:proofErr w:type="spellEnd"/>
      <w:r>
        <w:t>;</w:t>
      </w:r>
    </w:p>
    <w:p w:rsidRPr="005F59F4" w:rsidR="00494935" w:rsidP="00F74A74" w:rsidRDefault="00494935" w14:paraId="79258D21" w14:textId="77777777">
      <w:pPr>
        <w:keepNext/>
        <w:keepLines/>
        <w:rPr>
          <w:lang w:val="en-GB"/>
        </w:rPr>
      </w:pPr>
    </w:p>
    <w:p w:rsidRPr="005F59F4" w:rsidR="00494935" w:rsidP="00494935" w:rsidRDefault="00494935" w14:paraId="30A42652" w14:textId="77777777">
      <w:pPr>
        <w:pStyle w:val="Heading1"/>
        <w:keepNext/>
        <w:keepLines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funcționarii</w:t>
      </w:r>
      <w:proofErr w:type="spellEnd"/>
      <w:r>
        <w:t xml:space="preserve"> </w:t>
      </w:r>
      <w:proofErr w:type="spellStart"/>
      <w:r>
        <w:t>numiți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de </w:t>
      </w:r>
      <w:proofErr w:type="spellStart"/>
      <w:r>
        <w:t>secretar</w:t>
      </w:r>
      <w:proofErr w:type="spellEnd"/>
      <w:r>
        <w:t xml:space="preserve"> general adjunct </w:t>
      </w:r>
      <w:proofErr w:type="spellStart"/>
      <w:r>
        <w:t>sau</w:t>
      </w:r>
      <w:proofErr w:type="spellEnd"/>
      <w:r>
        <w:t xml:space="preserve"> de director:</w:t>
      </w:r>
    </w:p>
    <w:p w:rsidRPr="005F59F4" w:rsidR="00494935" w:rsidP="00097C14" w:rsidRDefault="00494935" w14:paraId="245EF108" w14:textId="77777777">
      <w:pPr>
        <w:keepNext/>
        <w:keepLines/>
        <w:spacing w:line="240" w:lineRule="auto"/>
        <w:rPr>
          <w:lang w:val="en-GB"/>
        </w:rPr>
      </w:pPr>
    </w:p>
    <w:p w:rsidRPr="00DF6F4B" w:rsidR="00494935" w:rsidP="00750253" w:rsidRDefault="00494935" w14:paraId="69518031" w14:textId="77777777">
      <w:pPr>
        <w:pStyle w:val="ListParagraph"/>
        <w:widowControl w:val="0"/>
        <w:numPr>
          <w:ilvl w:val="2"/>
          <w:numId w:val="28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privește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aplicarea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articolelor</w:t>
      </w:r>
      <w:proofErr w:type="spellEnd"/>
      <w:r>
        <w:rPr>
          <w:rFonts w:ascii="Times New Roman" w:hAnsi="Times New Roman"/>
          <w:sz w:val="22"/>
        </w:rPr>
        <w:t xml:space="preserve"> 29, 30, 31, 40, 41, 49, 50, 51, 78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90 </w:t>
      </w:r>
      <w:proofErr w:type="spellStart"/>
      <w:r>
        <w:rPr>
          <w:rFonts w:ascii="Times New Roman" w:hAnsi="Times New Roman"/>
          <w:sz w:val="22"/>
        </w:rPr>
        <w:t>alineatul</w:t>
      </w:r>
      <w:proofErr w:type="spellEnd"/>
      <w:r>
        <w:rPr>
          <w:rFonts w:ascii="Times New Roman" w:hAnsi="Times New Roman"/>
          <w:sz w:val="22"/>
        </w:rPr>
        <w:t xml:space="preserve"> (2) din </w:t>
      </w:r>
      <w:proofErr w:type="spellStart"/>
      <w:r>
        <w:rPr>
          <w:rFonts w:ascii="Times New Roman" w:hAnsi="Times New Roman"/>
          <w:sz w:val="22"/>
        </w:rPr>
        <w:t>Statutul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funcționarilor</w:t>
      </w:r>
      <w:proofErr w:type="spellEnd"/>
      <w:r>
        <w:rPr>
          <w:rFonts w:ascii="Times New Roman" w:hAnsi="Times New Roman"/>
          <w:sz w:val="22"/>
        </w:rPr>
        <w:t xml:space="preserve">: de </w:t>
      </w:r>
      <w:proofErr w:type="spellStart"/>
      <w:r>
        <w:rPr>
          <w:rFonts w:ascii="Times New Roman" w:hAnsi="Times New Roman"/>
          <w:sz w:val="22"/>
        </w:rPr>
        <w:t>către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</w:t>
      </w:r>
      <w:proofErr w:type="spellEnd"/>
      <w:r>
        <w:rPr>
          <w:rFonts w:ascii="Times New Roman" w:hAnsi="Times New Roman"/>
          <w:sz w:val="22"/>
        </w:rPr>
        <w:t xml:space="preserve">, la </w:t>
      </w:r>
      <w:proofErr w:type="spellStart"/>
      <w:r>
        <w:rPr>
          <w:rFonts w:ascii="Times New Roman" w:hAnsi="Times New Roman"/>
          <w:sz w:val="22"/>
        </w:rPr>
        <w:t>propunerea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secretarului</w:t>
      </w:r>
      <w:proofErr w:type="spellEnd"/>
      <w:r>
        <w:rPr>
          <w:rFonts w:ascii="Times New Roman" w:hAnsi="Times New Roman"/>
          <w:sz w:val="22"/>
        </w:rPr>
        <w:t xml:space="preserve"> general;</w:t>
      </w:r>
    </w:p>
    <w:p w:rsidRPr="00DF6F4B" w:rsidR="00494935" w:rsidP="00097C14" w:rsidRDefault="00494935" w14:paraId="76AFD228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521E3A1F" w14:textId="77777777">
      <w:pPr>
        <w:pStyle w:val="ListParagraph"/>
        <w:widowControl w:val="0"/>
        <w:numPr>
          <w:ilvl w:val="2"/>
          <w:numId w:val="28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privește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aplicarea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celorlalte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dispoziții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Statutul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funcționarilor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inclusiv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articolul</w:t>
      </w:r>
      <w:proofErr w:type="spellEnd"/>
      <w:r>
        <w:rPr>
          <w:rFonts w:ascii="Times New Roman" w:hAnsi="Times New Roman"/>
          <w:sz w:val="22"/>
        </w:rPr>
        <w:t xml:space="preserve"> 90 </w:t>
      </w:r>
      <w:proofErr w:type="spellStart"/>
      <w:r>
        <w:rPr>
          <w:rFonts w:ascii="Times New Roman" w:hAnsi="Times New Roman"/>
          <w:sz w:val="22"/>
        </w:rPr>
        <w:t>alineatul</w:t>
      </w:r>
      <w:proofErr w:type="spellEnd"/>
      <w:r>
        <w:rPr>
          <w:rFonts w:ascii="Times New Roman" w:hAnsi="Times New Roman"/>
          <w:sz w:val="22"/>
        </w:rPr>
        <w:t xml:space="preserve"> (1): de </w:t>
      </w:r>
      <w:proofErr w:type="spellStart"/>
      <w:r>
        <w:rPr>
          <w:rFonts w:ascii="Times New Roman" w:hAnsi="Times New Roman"/>
          <w:sz w:val="22"/>
        </w:rPr>
        <w:t>către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, la </w:t>
      </w:r>
      <w:proofErr w:type="spellStart"/>
      <w:r>
        <w:rPr>
          <w:rFonts w:ascii="Times New Roman" w:hAnsi="Times New Roman"/>
          <w:sz w:val="22"/>
        </w:rPr>
        <w:t>propunerea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secretarului</w:t>
      </w:r>
      <w:proofErr w:type="spellEnd"/>
      <w:r>
        <w:rPr>
          <w:rFonts w:ascii="Times New Roman" w:hAnsi="Times New Roman"/>
          <w:sz w:val="22"/>
        </w:rPr>
        <w:t xml:space="preserve"> general; </w:t>
      </w:r>
    </w:p>
    <w:p w:rsidRPr="00DF6F4B" w:rsidR="00494935" w:rsidP="00494935" w:rsidRDefault="00494935" w14:paraId="6CA89F2F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5F59F4" w:rsidR="00494935" w:rsidP="00494935" w:rsidRDefault="00494935" w14:paraId="1BEFCBCE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funcționarii</w:t>
      </w:r>
      <w:proofErr w:type="spellEnd"/>
      <w:r>
        <w:t xml:space="preserve"> </w:t>
      </w:r>
      <w:proofErr w:type="spellStart"/>
      <w:r>
        <w:t>numiți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de director adjunct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șef</w:t>
      </w:r>
      <w:proofErr w:type="spellEnd"/>
      <w:r>
        <w:t xml:space="preserve"> de </w:t>
      </w:r>
      <w:proofErr w:type="spellStart"/>
      <w:r>
        <w:t>unitate</w:t>
      </w:r>
      <w:proofErr w:type="spellEnd"/>
      <w:r>
        <w:t xml:space="preserve">: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general. </w:t>
      </w:r>
    </w:p>
    <w:p w:rsidRPr="005F59F4" w:rsidR="00494935" w:rsidP="00494935" w:rsidRDefault="00494935" w14:paraId="596A6FE2" w14:textId="77777777">
      <w:pPr>
        <w:rPr>
          <w:lang w:val="en-GB"/>
        </w:rPr>
      </w:pPr>
    </w:p>
    <w:p w:rsidRPr="005F59F4" w:rsidR="00494935" w:rsidP="00494935" w:rsidRDefault="00494935" w14:paraId="635306F8" w14:textId="77777777">
      <w:pPr>
        <w:widowControl w:val="0"/>
        <w:adjustRightInd w:val="0"/>
        <w:snapToGrid w:val="0"/>
        <w:ind w:left="567"/>
      </w:pP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furnizează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cuprinzătoare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este </w:t>
      </w:r>
      <w:proofErr w:type="spellStart"/>
      <w:r>
        <w:t>consultată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funcționari</w:t>
      </w:r>
      <w:proofErr w:type="spellEnd"/>
      <w:r>
        <w:t>;</w:t>
      </w:r>
    </w:p>
    <w:p w:rsidRPr="005F59F4" w:rsidR="00494935" w:rsidP="00494935" w:rsidRDefault="00494935" w14:paraId="033F3815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2B5724E5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funcționarii</w:t>
      </w:r>
      <w:proofErr w:type="spellEnd"/>
      <w:r>
        <w:t xml:space="preserve"> </w:t>
      </w:r>
      <w:proofErr w:type="spellStart"/>
      <w:r>
        <w:t>încadrați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 xml:space="preserve"> AD care nu </w:t>
      </w:r>
      <w:proofErr w:type="spellStart"/>
      <w:r>
        <w:t>exercită</w:t>
      </w:r>
      <w:proofErr w:type="spellEnd"/>
      <w:r>
        <w:t xml:space="preserve"> o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șef</w:t>
      </w:r>
      <w:proofErr w:type="spellEnd"/>
      <w:r>
        <w:t xml:space="preserve"> de </w:t>
      </w:r>
      <w:proofErr w:type="spellStart"/>
      <w:r>
        <w:t>unitate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un </w:t>
      </w:r>
      <w:proofErr w:type="spellStart"/>
      <w:r>
        <w:t>nivel</w:t>
      </w:r>
      <w:proofErr w:type="spellEnd"/>
      <w:r>
        <w:t xml:space="preserve"> superior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funcționarii</w:t>
      </w:r>
      <w:proofErr w:type="spellEnd"/>
      <w:r>
        <w:t xml:space="preserve"> </w:t>
      </w:r>
      <w:proofErr w:type="spellStart"/>
      <w:r>
        <w:t>încadrați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grupele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 xml:space="preserve"> AST </w:t>
      </w:r>
      <w:proofErr w:type="spellStart"/>
      <w:r>
        <w:t>și</w:t>
      </w:r>
      <w:proofErr w:type="spellEnd"/>
      <w:r>
        <w:t xml:space="preserve"> AST/SC: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general.</w:t>
      </w:r>
    </w:p>
    <w:p w:rsidRPr="005F59F4" w:rsidR="00494935" w:rsidP="00494935" w:rsidRDefault="00494935" w14:paraId="492F1F90" w14:textId="77777777">
      <w:pPr>
        <w:rPr>
          <w:lang w:val="en-GB"/>
        </w:rPr>
      </w:pPr>
    </w:p>
    <w:p w:rsidRPr="005F59F4" w:rsidR="00494935" w:rsidP="00A56D43" w:rsidRDefault="00494935" w14:paraId="2FDAB4E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lastRenderedPageBreak/>
        <w:t>Articolul</w:t>
      </w:r>
      <w:proofErr w:type="spellEnd"/>
      <w:r>
        <w:rPr>
          <w:b/>
        </w:rPr>
        <w:t xml:space="preserve"> 103 – </w:t>
      </w:r>
      <w:proofErr w:type="spellStart"/>
      <w:r>
        <w:rPr>
          <w:b/>
        </w:rPr>
        <w:t>Competențele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autorității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împuternicite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încheie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contracte</w:t>
      </w:r>
      <w:proofErr w:type="spellEnd"/>
      <w:r>
        <w:rPr>
          <w:b/>
        </w:rPr>
        <w:t xml:space="preserve"> (AICM)</w:t>
      </w:r>
    </w:p>
    <w:p w:rsidRPr="005F59F4" w:rsidR="00494935" w:rsidP="00A56D43" w:rsidRDefault="00494935" w14:paraId="745AB05F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A56D43" w:rsidRDefault="00494935" w14:paraId="562D1E07" w14:textId="77777777">
      <w:pPr>
        <w:keepNext/>
        <w:keepLines/>
        <w:widowControl w:val="0"/>
        <w:adjustRightInd w:val="0"/>
        <w:snapToGrid w:val="0"/>
      </w:pPr>
      <w:proofErr w:type="spellStart"/>
      <w:r>
        <w:t>Toate</w:t>
      </w:r>
      <w:proofErr w:type="spellEnd"/>
      <w:r>
        <w:t xml:space="preserve"> </w:t>
      </w:r>
      <w:proofErr w:type="spellStart"/>
      <w:r>
        <w:t>prerogativele</w:t>
      </w:r>
      <w:proofErr w:type="spellEnd"/>
      <w:r>
        <w:t xml:space="preserve"> </w:t>
      </w:r>
      <w:proofErr w:type="spellStart"/>
      <w:r>
        <w:t>conferite</w:t>
      </w:r>
      <w:proofErr w:type="spellEnd"/>
      <w:r>
        <w:t xml:space="preserve"> de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aplicabil</w:t>
      </w:r>
      <w:proofErr w:type="spellEnd"/>
      <w:r>
        <w:t xml:space="preserve"> </w:t>
      </w:r>
      <w:proofErr w:type="spellStart"/>
      <w:r>
        <w:t>celorlalți</w:t>
      </w:r>
      <w:proofErr w:type="spellEnd"/>
      <w:r>
        <w:t xml:space="preserve"> </w:t>
      </w:r>
      <w:proofErr w:type="spellStart"/>
      <w:r>
        <w:t>agenți</w:t>
      </w:r>
      <w:proofErr w:type="spellEnd"/>
      <w:r>
        <w:t xml:space="preserve"> (RACA)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să</w:t>
      </w:r>
      <w:proofErr w:type="spellEnd"/>
      <w:r>
        <w:t> 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(AICM) se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Pr="005F59F4" w:rsidR="00494935" w:rsidP="00A56D43" w:rsidRDefault="00494935" w14:paraId="1BE5D394" w14:textId="77777777">
      <w:pPr>
        <w:keepNext/>
        <w:keepLines/>
        <w:widowControl w:val="0"/>
        <w:adjustRightInd w:val="0"/>
        <w:snapToGrid w:val="0"/>
        <w:rPr>
          <w:lang w:val="en-GB"/>
        </w:rPr>
      </w:pPr>
    </w:p>
    <w:p w:rsidRPr="005F59F4" w:rsidR="00494935" w:rsidP="00A56D43" w:rsidRDefault="00494935" w14:paraId="5AF290DB" w14:textId="77777777">
      <w:pPr>
        <w:pStyle w:val="Heading1"/>
        <w:keepNext/>
        <w:keepLines/>
        <w:numPr>
          <w:ilvl w:val="0"/>
          <w:numId w:val="203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agentul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postul</w:t>
      </w:r>
      <w:proofErr w:type="spellEnd"/>
      <w:r>
        <w:t xml:space="preserve"> de </w:t>
      </w:r>
      <w:proofErr w:type="spellStart"/>
      <w:r>
        <w:t>secretar</w:t>
      </w:r>
      <w:proofErr w:type="spellEnd"/>
      <w:r>
        <w:t xml:space="preserve"> general: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Birou</w:t>
      </w:r>
      <w:proofErr w:type="spellEnd"/>
      <w:r>
        <w:t>;</w:t>
      </w:r>
    </w:p>
    <w:p w:rsidRPr="005F59F4" w:rsidR="00494935" w:rsidP="00494935" w:rsidRDefault="00494935" w14:paraId="26AC1553" w14:textId="77777777">
      <w:pPr>
        <w:rPr>
          <w:lang w:val="en-GB"/>
        </w:rPr>
      </w:pPr>
    </w:p>
    <w:p w:rsidRPr="005F59F4" w:rsidR="00494935" w:rsidP="00494935" w:rsidRDefault="00494935" w14:paraId="32BADCFB" w14:textId="77777777">
      <w:pPr>
        <w:pStyle w:val="Heading1"/>
        <w:keepNext/>
        <w:keepLines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temporari</w:t>
      </w:r>
      <w:proofErr w:type="spellEnd"/>
      <w:r>
        <w:t xml:space="preserve"> </w:t>
      </w:r>
      <w:proofErr w:type="spellStart"/>
      <w:r>
        <w:t>angajați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de </w:t>
      </w:r>
      <w:proofErr w:type="spellStart"/>
      <w:r>
        <w:t>secretar</w:t>
      </w:r>
      <w:proofErr w:type="spellEnd"/>
      <w:r>
        <w:t xml:space="preserve"> general adjunct </w:t>
      </w:r>
      <w:proofErr w:type="spellStart"/>
      <w:r>
        <w:t>sau</w:t>
      </w:r>
      <w:proofErr w:type="spellEnd"/>
      <w:r>
        <w:t xml:space="preserve"> de director:</w:t>
      </w:r>
    </w:p>
    <w:p w:rsidRPr="005F59F4" w:rsidR="00494935" w:rsidP="00097C14" w:rsidRDefault="00494935" w14:paraId="45BC5C21" w14:textId="77777777">
      <w:pPr>
        <w:keepNext/>
        <w:keepLines/>
        <w:spacing w:line="240" w:lineRule="auto"/>
        <w:rPr>
          <w:lang w:val="en-GB"/>
        </w:rPr>
      </w:pPr>
    </w:p>
    <w:p w:rsidRPr="00DF6F4B" w:rsidR="00494935" w:rsidP="00750253" w:rsidRDefault="00494935" w14:paraId="66273ABF" w14:textId="77777777">
      <w:pPr>
        <w:pStyle w:val="ListParagraph"/>
        <w:widowControl w:val="0"/>
        <w:numPr>
          <w:ilvl w:val="2"/>
          <w:numId w:val="28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dispozițiile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articolelor</w:t>
      </w:r>
      <w:proofErr w:type="spellEnd"/>
      <w:r>
        <w:rPr>
          <w:rFonts w:ascii="Times New Roman" w:hAnsi="Times New Roman"/>
          <w:sz w:val="22"/>
        </w:rPr>
        <w:t xml:space="preserve"> 11, 17, 33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48 din RACA: de </w:t>
      </w:r>
      <w:proofErr w:type="spellStart"/>
      <w:r>
        <w:rPr>
          <w:rFonts w:ascii="Times New Roman" w:hAnsi="Times New Roman"/>
          <w:sz w:val="22"/>
        </w:rPr>
        <w:t>către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</w:t>
      </w:r>
      <w:proofErr w:type="spellEnd"/>
      <w:r>
        <w:rPr>
          <w:rFonts w:ascii="Times New Roman" w:hAnsi="Times New Roman"/>
          <w:sz w:val="22"/>
        </w:rPr>
        <w:t xml:space="preserve">, la </w:t>
      </w:r>
      <w:proofErr w:type="spellStart"/>
      <w:r>
        <w:rPr>
          <w:rFonts w:ascii="Times New Roman" w:hAnsi="Times New Roman"/>
          <w:sz w:val="22"/>
        </w:rPr>
        <w:t>propunerea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secretarului</w:t>
      </w:r>
      <w:proofErr w:type="spellEnd"/>
      <w:r>
        <w:rPr>
          <w:rFonts w:ascii="Times New Roman" w:hAnsi="Times New Roman"/>
          <w:sz w:val="22"/>
        </w:rPr>
        <w:t xml:space="preserve"> general;</w:t>
      </w:r>
    </w:p>
    <w:p w:rsidRPr="00DF6F4B" w:rsidR="00494935" w:rsidP="00097C14" w:rsidRDefault="00494935" w14:paraId="0A05ACA6" w14:textId="77777777">
      <w:pPr>
        <w:pStyle w:val="ListParagraph"/>
        <w:widowControl w:val="0"/>
        <w:adjustRightInd w:val="0"/>
        <w:snapToGrid w:val="0"/>
        <w:spacing w:after="0" w:line="240" w:lineRule="auto"/>
        <w:ind w:left="1134"/>
        <w:contextualSpacing w:val="0"/>
        <w:jc w:val="left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16BD0811" w14:textId="77777777">
      <w:pPr>
        <w:pStyle w:val="ListParagraph"/>
        <w:widowControl w:val="0"/>
        <w:numPr>
          <w:ilvl w:val="2"/>
          <w:numId w:val="28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privește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aplicarea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celorlalte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dispoziții</w:t>
      </w:r>
      <w:proofErr w:type="spellEnd"/>
      <w:r>
        <w:rPr>
          <w:rFonts w:ascii="Times New Roman" w:hAnsi="Times New Roman"/>
          <w:sz w:val="22"/>
        </w:rPr>
        <w:t xml:space="preserve"> ale RACA: de </w:t>
      </w:r>
      <w:proofErr w:type="spellStart"/>
      <w:r>
        <w:rPr>
          <w:rFonts w:ascii="Times New Roman" w:hAnsi="Times New Roman"/>
          <w:sz w:val="22"/>
        </w:rPr>
        <w:t>către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președintele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, la </w:t>
      </w:r>
      <w:proofErr w:type="spellStart"/>
      <w:r>
        <w:rPr>
          <w:rFonts w:ascii="Times New Roman" w:hAnsi="Times New Roman"/>
          <w:sz w:val="22"/>
        </w:rPr>
        <w:t>propunerea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secretarului</w:t>
      </w:r>
      <w:proofErr w:type="spellEnd"/>
      <w:r>
        <w:rPr>
          <w:rFonts w:ascii="Times New Roman" w:hAnsi="Times New Roman"/>
          <w:sz w:val="22"/>
        </w:rPr>
        <w:t xml:space="preserve"> general;</w:t>
      </w:r>
    </w:p>
    <w:p w:rsidRPr="005F59F4" w:rsidR="00494935" w:rsidP="00494935" w:rsidRDefault="00494935" w14:paraId="6CEB2AA5" w14:textId="77777777">
      <w:pPr>
        <w:widowControl w:val="0"/>
        <w:adjustRightInd w:val="0"/>
        <w:snapToGrid w:val="0"/>
        <w:ind w:left="568" w:hanging="284"/>
        <w:jc w:val="left"/>
        <w:rPr>
          <w:lang w:val="en-GB"/>
        </w:rPr>
      </w:pPr>
    </w:p>
    <w:p w:rsidRPr="005F59F4" w:rsidR="00494935" w:rsidP="00494935" w:rsidRDefault="00494935" w14:paraId="14CFFE2B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temporari</w:t>
      </w:r>
      <w:proofErr w:type="spellEnd"/>
      <w:r>
        <w:t xml:space="preserve"> </w:t>
      </w:r>
      <w:proofErr w:type="spellStart"/>
      <w:r>
        <w:t>angajați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de director adjunct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șef</w:t>
      </w:r>
      <w:proofErr w:type="spellEnd"/>
      <w:r>
        <w:t xml:space="preserve"> de </w:t>
      </w:r>
      <w:proofErr w:type="spellStart"/>
      <w:r>
        <w:t>unitate</w:t>
      </w:r>
      <w:proofErr w:type="spellEnd"/>
      <w:r>
        <w:t xml:space="preserve">: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general.</w:t>
      </w:r>
    </w:p>
    <w:p w:rsidRPr="005F59F4" w:rsidR="00494935" w:rsidP="00097C14" w:rsidRDefault="00494935" w14:paraId="0A5685C6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3456C1B7" w14:textId="77777777">
      <w:pPr>
        <w:widowControl w:val="0"/>
        <w:adjustRightInd w:val="0"/>
        <w:snapToGrid w:val="0"/>
        <w:ind w:left="567"/>
      </w:pP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furnizează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cuprinzătoare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este </w:t>
      </w:r>
      <w:proofErr w:type="spellStart"/>
      <w:r>
        <w:t>consultată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agenților</w:t>
      </w:r>
      <w:proofErr w:type="spellEnd"/>
      <w:r>
        <w:t xml:space="preserve"> </w:t>
      </w:r>
      <w:proofErr w:type="spellStart"/>
      <w:r>
        <w:t>temporari</w:t>
      </w:r>
      <w:proofErr w:type="spellEnd"/>
      <w:r>
        <w:t>;</w:t>
      </w:r>
    </w:p>
    <w:p w:rsidRPr="005F59F4" w:rsidR="00494935" w:rsidP="00494935" w:rsidRDefault="00494935" w14:paraId="7F525993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15436347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temporari</w:t>
      </w:r>
      <w:proofErr w:type="spellEnd"/>
      <w:r>
        <w:t xml:space="preserve"> din </w:t>
      </w:r>
      <w:proofErr w:type="spellStart"/>
      <w:r>
        <w:t>grupa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 xml:space="preserve"> AD care nu </w:t>
      </w:r>
      <w:proofErr w:type="spellStart"/>
      <w:r>
        <w:t>exercită</w:t>
      </w:r>
      <w:proofErr w:type="spellEnd"/>
      <w:r>
        <w:t xml:space="preserve"> o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șef</w:t>
      </w:r>
      <w:proofErr w:type="spellEnd"/>
      <w:r>
        <w:t xml:space="preserve"> de </w:t>
      </w:r>
      <w:proofErr w:type="spellStart"/>
      <w:r>
        <w:t>unitate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un </w:t>
      </w:r>
      <w:proofErr w:type="spellStart"/>
      <w:r>
        <w:t>nivel</w:t>
      </w:r>
      <w:proofErr w:type="spellEnd"/>
      <w:r>
        <w:t xml:space="preserve"> superior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temporari</w:t>
      </w:r>
      <w:proofErr w:type="spellEnd"/>
      <w:r>
        <w:t xml:space="preserve"> din </w:t>
      </w:r>
      <w:proofErr w:type="spellStart"/>
      <w:r>
        <w:t>grupele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 xml:space="preserve"> AST </w:t>
      </w:r>
      <w:proofErr w:type="spellStart"/>
      <w:r>
        <w:t>și</w:t>
      </w:r>
      <w:proofErr w:type="spellEnd"/>
      <w:r>
        <w:t xml:space="preserve"> AST/SC: de 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general;</w:t>
      </w:r>
    </w:p>
    <w:p w:rsidRPr="00A56D43" w:rsidR="00494935" w:rsidP="00A56D43" w:rsidRDefault="00494935" w14:paraId="55444C78" w14:textId="77777777">
      <w:pPr>
        <w:rPr>
          <w:lang w:val="en-GB"/>
        </w:rPr>
      </w:pPr>
    </w:p>
    <w:p w:rsidRPr="005F59F4" w:rsidR="00494935" w:rsidP="00494935" w:rsidRDefault="00494935" w14:paraId="383681D8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consilierii</w:t>
      </w:r>
      <w:proofErr w:type="spellEnd"/>
      <w:r>
        <w:t xml:space="preserve"> </w:t>
      </w:r>
      <w:proofErr w:type="spellStart"/>
      <w:r>
        <w:t>speciali</w:t>
      </w:r>
      <w:proofErr w:type="spellEnd"/>
      <w:r>
        <w:t xml:space="preserve">: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general.</w:t>
      </w:r>
    </w:p>
    <w:p w:rsidRPr="005F59F4" w:rsidR="00494935" w:rsidP="00494935" w:rsidRDefault="00494935" w14:paraId="1E2004AD" w14:textId="77777777">
      <w:pPr>
        <w:rPr>
          <w:lang w:val="en-GB"/>
        </w:rPr>
      </w:pPr>
    </w:p>
    <w:p w:rsidRPr="005F59F4" w:rsidR="00494935" w:rsidP="00494935" w:rsidRDefault="00494935" w14:paraId="4D602615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contractuali</w:t>
      </w:r>
      <w:proofErr w:type="spellEnd"/>
      <w:r>
        <w:t xml:space="preserve">: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general.</w:t>
      </w:r>
    </w:p>
    <w:p w:rsidRPr="005F59F4" w:rsidR="00494935" w:rsidP="00494935" w:rsidRDefault="00494935" w14:paraId="7CA1C72C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6562D121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104 – Alte </w:t>
      </w:r>
      <w:proofErr w:type="spellStart"/>
      <w:r>
        <w:rPr>
          <w:b/>
        </w:rPr>
        <w:t>dispoziții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statutare</w:t>
      </w:r>
      <w:proofErr w:type="spellEnd"/>
    </w:p>
    <w:p w:rsidRPr="005F59F4" w:rsidR="00494935" w:rsidP="00494935" w:rsidRDefault="00494935" w14:paraId="1AFDB96E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076D2" w:rsidRDefault="00494935" w14:paraId="12BF6DA8" w14:textId="77777777">
      <w:pPr>
        <w:pStyle w:val="Heading1"/>
        <w:numPr>
          <w:ilvl w:val="0"/>
          <w:numId w:val="204"/>
        </w:numPr>
        <w:ind w:left="567" w:hanging="567"/>
      </w:pPr>
      <w:proofErr w:type="spellStart"/>
      <w:r>
        <w:t>Prerogativele</w:t>
      </w:r>
      <w:proofErr w:type="spellEnd"/>
      <w:r>
        <w:t xml:space="preserve"> </w:t>
      </w:r>
      <w:proofErr w:type="spellStart"/>
      <w:r>
        <w:t>conferite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110 din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dispozițiilor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sunt </w:t>
      </w:r>
      <w:proofErr w:type="spellStart"/>
      <w:r>
        <w:t>exercitate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BE49F8" w:rsidR="00494935" w:rsidP="00BE49F8" w:rsidRDefault="00494935" w14:paraId="54DE7E74" w14:textId="77777777">
      <w:pPr>
        <w:widowControl w:val="0"/>
        <w:adjustRightInd w:val="0"/>
        <w:snapToGrid w:val="0"/>
        <w:spacing w:line="240" w:lineRule="auto"/>
        <w:ind w:left="567"/>
        <w:jc w:val="left"/>
        <w:rPr>
          <w:sz w:val="16"/>
          <w:szCs w:val="16"/>
          <w:lang w:val="en-GB"/>
        </w:rPr>
      </w:pPr>
    </w:p>
    <w:p w:rsidRPr="005F59F4" w:rsidR="00494935" w:rsidP="00494935" w:rsidRDefault="00494935" w14:paraId="76A5F95C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dispoziții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general, </w:t>
      </w:r>
      <w:proofErr w:type="spellStart"/>
      <w:r>
        <w:t>aceste</w:t>
      </w:r>
      <w:proofErr w:type="spellEnd"/>
      <w:r>
        <w:t xml:space="preserve"> prerogative sunt </w:t>
      </w:r>
      <w:proofErr w:type="spellStart"/>
      <w:r>
        <w:t>exercitate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general.</w:t>
      </w:r>
    </w:p>
    <w:p w:rsidRPr="00BE49F8" w:rsidR="00494935" w:rsidP="00BE49F8" w:rsidRDefault="00494935" w14:paraId="585C3ABA" w14:textId="77777777">
      <w:pPr>
        <w:widowControl w:val="0"/>
        <w:adjustRightInd w:val="0"/>
        <w:snapToGrid w:val="0"/>
        <w:spacing w:line="240" w:lineRule="auto"/>
        <w:ind w:left="567"/>
        <w:jc w:val="left"/>
        <w:rPr>
          <w:sz w:val="16"/>
          <w:szCs w:val="16"/>
          <w:lang w:val="en-GB"/>
        </w:rPr>
      </w:pPr>
    </w:p>
    <w:p w:rsidRPr="005F59F4" w:rsidR="00494935" w:rsidP="00494935" w:rsidRDefault="00494935" w14:paraId="6545D898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care nu sunt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conferite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RACA sunt </w:t>
      </w:r>
      <w:proofErr w:type="spellStart"/>
      <w:r>
        <w:t>exercitate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general.</w:t>
      </w:r>
    </w:p>
    <w:p w:rsidRPr="005F59F4" w:rsidR="00494935" w:rsidP="00494935" w:rsidRDefault="00494935" w14:paraId="4393360E" w14:textId="77777777">
      <w:pPr>
        <w:rPr>
          <w:lang w:val="en-GB"/>
        </w:rPr>
      </w:pPr>
    </w:p>
    <w:p w:rsidRPr="005F59F4" w:rsidR="00494935" w:rsidP="00494935" w:rsidRDefault="00494935" w14:paraId="018D9413" w14:textId="77777777">
      <w:pPr>
        <w:pStyle w:val="Heading1"/>
        <w:ind w:left="567" w:hanging="567"/>
      </w:pPr>
      <w:proofErr w:type="spellStart"/>
      <w:r>
        <w:t>Biroul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 pot </w:t>
      </w:r>
      <w:proofErr w:type="spellStart"/>
      <w:r>
        <w:t>delega</w:t>
      </w:r>
      <w:proofErr w:type="spellEnd"/>
      <w:r>
        <w:t xml:space="preserve"> </w:t>
      </w:r>
      <w:proofErr w:type="spellStart"/>
      <w:r>
        <w:t>competențele</w:t>
      </w:r>
      <w:proofErr w:type="spellEnd"/>
      <w:r>
        <w:t xml:space="preserve"> care le sunt </w:t>
      </w:r>
      <w:proofErr w:type="spellStart"/>
      <w:r>
        <w:t>conferite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articolelor</w:t>
      </w:r>
      <w:proofErr w:type="spellEnd"/>
      <w:r>
        <w:t xml:space="preserve"> 102, 103 </w:t>
      </w:r>
      <w:proofErr w:type="spellStart"/>
      <w:r>
        <w:t>și</w:t>
      </w:r>
      <w:proofErr w:type="spellEnd"/>
      <w:r>
        <w:t xml:space="preserve"> 104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. </w:t>
      </w:r>
    </w:p>
    <w:p w:rsidRPr="00BE49F8" w:rsidR="00494935" w:rsidP="00097C14" w:rsidRDefault="00494935" w14:paraId="2F766057" w14:textId="77777777">
      <w:pPr>
        <w:widowControl w:val="0"/>
        <w:adjustRightInd w:val="0"/>
        <w:snapToGrid w:val="0"/>
        <w:spacing w:line="240" w:lineRule="auto"/>
        <w:ind w:left="284"/>
        <w:jc w:val="left"/>
        <w:rPr>
          <w:sz w:val="16"/>
          <w:szCs w:val="16"/>
          <w:lang w:val="en-GB"/>
        </w:rPr>
      </w:pPr>
    </w:p>
    <w:p w:rsidRPr="005F59F4" w:rsidR="00494935" w:rsidP="00494935" w:rsidRDefault="00494935" w14:paraId="6B5AAF5D" w14:textId="77777777">
      <w:pPr>
        <w:widowControl w:val="0"/>
        <w:adjustRightInd w:val="0"/>
        <w:snapToGrid w:val="0"/>
        <w:ind w:left="567"/>
      </w:pPr>
      <w:proofErr w:type="spellStart"/>
      <w:r>
        <w:lastRenderedPageBreak/>
        <w:t>Deciziile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 xml:space="preserve">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funcționarii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le sunt delegate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competențe</w:t>
      </w:r>
      <w:proofErr w:type="spellEnd"/>
      <w:r>
        <w:t xml:space="preserve">,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sfera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delegate,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delegări</w:t>
      </w:r>
      <w:proofErr w:type="spellEnd"/>
      <w:r>
        <w:t xml:space="preserve"> le pot </w:t>
      </w:r>
      <w:proofErr w:type="spellStart"/>
      <w:r>
        <w:t>subdelega</w:t>
      </w:r>
      <w:proofErr w:type="spellEnd"/>
      <w:r>
        <w:t xml:space="preserve">, la </w:t>
      </w:r>
      <w:proofErr w:type="spellStart"/>
      <w:r>
        <w:t>rândul</w:t>
      </w:r>
      <w:proofErr w:type="spellEnd"/>
      <w:r>
        <w:t xml:space="preserve"> lor. </w:t>
      </w:r>
    </w:p>
    <w:p w:rsidRPr="005F59F4" w:rsidR="00494935" w:rsidP="00494935" w:rsidRDefault="00494935" w14:paraId="11066C40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3E738CD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105 – </w:t>
      </w:r>
      <w:proofErr w:type="spellStart"/>
      <w:r>
        <w:rPr>
          <w:b/>
        </w:rPr>
        <w:t>Selecția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secretarului</w:t>
      </w:r>
      <w:proofErr w:type="spellEnd"/>
      <w:r>
        <w:rPr>
          <w:b/>
        </w:rPr>
        <w:t xml:space="preserve"> general</w:t>
      </w:r>
    </w:p>
    <w:p w:rsidRPr="005F59F4" w:rsidR="00494935" w:rsidP="00BE49F8" w:rsidRDefault="00494935" w14:paraId="71F014A2" w14:textId="77777777">
      <w:pPr>
        <w:keepNext/>
        <w:keepLines/>
        <w:widowControl w:val="0"/>
        <w:adjustRightInd w:val="0"/>
        <w:snapToGrid w:val="0"/>
        <w:spacing w:line="240" w:lineRule="auto"/>
        <w:jc w:val="center"/>
        <w:rPr>
          <w:b/>
          <w:lang w:val="en-GB"/>
        </w:rPr>
      </w:pPr>
    </w:p>
    <w:p w:rsidRPr="005F59F4" w:rsidR="00494935" w:rsidP="00494935" w:rsidRDefault="00494935" w14:paraId="225491F3" w14:textId="77777777">
      <w:pPr>
        <w:widowControl w:val="0"/>
        <w:adjustRightInd w:val="0"/>
        <w:snapToGrid w:val="0"/>
        <w:jc w:val="left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proceda</w:t>
      </w:r>
      <w:proofErr w:type="spellEnd"/>
      <w:r>
        <w:t xml:space="preserve"> la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secretar</w:t>
      </w:r>
      <w:proofErr w:type="spellEnd"/>
      <w:r>
        <w:t xml:space="preserve"> general,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>:</w:t>
      </w:r>
    </w:p>
    <w:p w:rsidRPr="00A56D43" w:rsidR="00494935" w:rsidP="00A56D43" w:rsidRDefault="00494935" w14:paraId="216FDDF0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DF6F4B" w:rsidR="00494935" w:rsidP="00750253" w:rsidRDefault="00494935" w14:paraId="5BA1FEAD" w14:textId="77777777">
      <w:pPr>
        <w:pStyle w:val="ListParagraph"/>
        <w:keepNext/>
        <w:keepLines/>
        <w:widowControl w:val="0"/>
        <w:numPr>
          <w:ilvl w:val="1"/>
          <w:numId w:val="29"/>
        </w:numPr>
        <w:adjustRightInd w:val="0"/>
        <w:snapToGrid w:val="0"/>
        <w:spacing w:after="0" w:line="288" w:lineRule="auto"/>
        <w:ind w:left="567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(prima </w:t>
      </w:r>
      <w:proofErr w:type="spellStart"/>
      <w:r>
        <w:rPr>
          <w:rFonts w:ascii="Times New Roman" w:hAnsi="Times New Roman"/>
          <w:sz w:val="22"/>
        </w:rPr>
        <w:t>etapă</w:t>
      </w:r>
      <w:proofErr w:type="spellEnd"/>
      <w:r>
        <w:rPr>
          <w:rFonts w:ascii="Times New Roman" w:hAnsi="Times New Roman"/>
          <w:sz w:val="22"/>
        </w:rPr>
        <w:t>):</w:t>
      </w:r>
    </w:p>
    <w:p w:rsidRPr="00BE49F8" w:rsidR="00494935" w:rsidP="00097C14" w:rsidRDefault="00494935" w14:paraId="70B41F6B" w14:textId="77777777">
      <w:pPr>
        <w:pStyle w:val="ListParagraph"/>
        <w:keepNext/>
        <w:keepLines/>
        <w:widowControl w:val="0"/>
        <w:adjustRightInd w:val="0"/>
        <w:snapToGrid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16"/>
          <w:szCs w:val="16"/>
        </w:rPr>
      </w:pPr>
    </w:p>
    <w:p w:rsidRPr="00DF6F4B" w:rsidR="00494935" w:rsidP="00750253" w:rsidRDefault="00494935" w14:paraId="49262D47" w14:textId="77777777">
      <w:pPr>
        <w:pStyle w:val="ListParagraph"/>
        <w:widowControl w:val="0"/>
        <w:numPr>
          <w:ilvl w:val="2"/>
          <w:numId w:val="33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Decide </w:t>
      </w:r>
      <w:proofErr w:type="spellStart"/>
      <w:r>
        <w:rPr>
          <w:rFonts w:ascii="Times New Roman" w:hAnsi="Times New Roman"/>
          <w:sz w:val="22"/>
        </w:rPr>
        <w:t>statutul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postului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secretar</w:t>
      </w:r>
      <w:proofErr w:type="spellEnd"/>
      <w:r>
        <w:rPr>
          <w:rFonts w:ascii="Times New Roman" w:hAnsi="Times New Roman"/>
          <w:sz w:val="22"/>
        </w:rPr>
        <w:t xml:space="preserve"> general (</w:t>
      </w:r>
      <w:proofErr w:type="spellStart"/>
      <w:r>
        <w:rPr>
          <w:rFonts w:ascii="Times New Roman" w:hAnsi="Times New Roman"/>
          <w:sz w:val="22"/>
        </w:rPr>
        <w:t>funcționar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agent </w:t>
      </w:r>
      <w:proofErr w:type="spellStart"/>
      <w:r>
        <w:rPr>
          <w:rFonts w:ascii="Times New Roman" w:hAnsi="Times New Roman"/>
          <w:sz w:val="22"/>
        </w:rPr>
        <w:t>temporar</w:t>
      </w:r>
      <w:proofErr w:type="spellEnd"/>
      <w:r>
        <w:rPr>
          <w:rFonts w:ascii="Times New Roman" w:hAnsi="Times New Roman"/>
          <w:sz w:val="22"/>
        </w:rPr>
        <w:t>).</w:t>
      </w:r>
    </w:p>
    <w:p w:rsidRPr="00BE49F8" w:rsidR="00494935" w:rsidP="00097C14" w:rsidRDefault="00494935" w14:paraId="58A3DBBA" w14:textId="77777777">
      <w:pPr>
        <w:widowControl w:val="0"/>
        <w:adjustRightInd w:val="0"/>
        <w:snapToGrid w:val="0"/>
        <w:spacing w:line="240" w:lineRule="auto"/>
        <w:ind w:left="1134" w:hanging="567"/>
        <w:rPr>
          <w:sz w:val="16"/>
          <w:szCs w:val="16"/>
          <w:lang w:val="en-GB"/>
        </w:rPr>
      </w:pPr>
    </w:p>
    <w:p w:rsidRPr="00DF6F4B" w:rsidR="00494935" w:rsidP="00750253" w:rsidRDefault="00494935" w14:paraId="21314DBB" w14:textId="77777777">
      <w:pPr>
        <w:pStyle w:val="ListParagraph"/>
        <w:widowControl w:val="0"/>
        <w:numPr>
          <w:ilvl w:val="2"/>
          <w:numId w:val="33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Desemnează</w:t>
      </w:r>
      <w:proofErr w:type="spellEnd"/>
      <w:r>
        <w:rPr>
          <w:rFonts w:ascii="Times New Roman" w:hAnsi="Times New Roman"/>
          <w:sz w:val="22"/>
        </w:rPr>
        <w:t xml:space="preserve"> un </w:t>
      </w:r>
      <w:proofErr w:type="spellStart"/>
      <w:r>
        <w:rPr>
          <w:rFonts w:ascii="Times New Roman" w:hAnsi="Times New Roman"/>
          <w:sz w:val="22"/>
        </w:rPr>
        <w:t>grup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redactare</w:t>
      </w:r>
      <w:proofErr w:type="spellEnd"/>
      <w:r>
        <w:rPr>
          <w:rFonts w:ascii="Times New Roman" w:hAnsi="Times New Roman"/>
          <w:sz w:val="22"/>
        </w:rPr>
        <w:t xml:space="preserve"> format din </w:t>
      </w:r>
      <w:proofErr w:type="spellStart"/>
      <w:r>
        <w:rPr>
          <w:rFonts w:ascii="Times New Roman" w:hAnsi="Times New Roman"/>
          <w:sz w:val="22"/>
        </w:rPr>
        <w:t>trei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 ai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însărcinat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pregătirea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proiect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anunț</w:t>
      </w:r>
      <w:proofErr w:type="spellEnd"/>
      <w:r>
        <w:rPr>
          <w:rFonts w:ascii="Times New Roman" w:hAnsi="Times New Roman"/>
          <w:sz w:val="22"/>
        </w:rPr>
        <w:t xml:space="preserve"> de post vacant cu </w:t>
      </w:r>
      <w:proofErr w:type="spellStart"/>
      <w:r>
        <w:rPr>
          <w:rFonts w:ascii="Times New Roman" w:hAnsi="Times New Roman"/>
          <w:sz w:val="22"/>
        </w:rPr>
        <w:t>sprijinul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serviciilor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competente</w:t>
      </w:r>
      <w:proofErr w:type="spellEnd"/>
      <w:r>
        <w:rPr>
          <w:rFonts w:ascii="Times New Roman" w:hAnsi="Times New Roman"/>
          <w:sz w:val="22"/>
        </w:rPr>
        <w:t xml:space="preserve"> ale </w:t>
      </w:r>
      <w:proofErr w:type="spellStart"/>
      <w:r>
        <w:rPr>
          <w:rFonts w:ascii="Times New Roman" w:hAnsi="Times New Roman"/>
          <w:sz w:val="22"/>
        </w:rPr>
        <w:t>Secretariatului</w:t>
      </w:r>
      <w:proofErr w:type="spellEnd"/>
      <w:r>
        <w:rPr>
          <w:rFonts w:ascii="Times New Roman" w:hAnsi="Times New Roman"/>
          <w:sz w:val="22"/>
        </w:rPr>
        <w:t xml:space="preserve"> General,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stabilește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termenul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până</w:t>
      </w:r>
      <w:proofErr w:type="spellEnd"/>
      <w:r>
        <w:rPr>
          <w:rFonts w:ascii="Times New Roman" w:hAnsi="Times New Roman"/>
          <w:sz w:val="22"/>
        </w:rPr>
        <w:t xml:space="preserve"> la care </w:t>
      </w:r>
      <w:proofErr w:type="spellStart"/>
      <w:r>
        <w:rPr>
          <w:rFonts w:ascii="Times New Roman" w:hAnsi="Times New Roman"/>
          <w:sz w:val="22"/>
        </w:rPr>
        <w:t>grupul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trebuie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prezinte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proiectul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anunț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BE49F8" w:rsidR="00494935" w:rsidP="00097C14" w:rsidRDefault="00494935" w14:paraId="7B7FCCA2" w14:textId="77777777">
      <w:pPr>
        <w:widowControl w:val="0"/>
        <w:adjustRightInd w:val="0"/>
        <w:snapToGrid w:val="0"/>
        <w:spacing w:line="240" w:lineRule="auto"/>
        <w:ind w:left="1134" w:hanging="567"/>
        <w:rPr>
          <w:sz w:val="16"/>
          <w:szCs w:val="16"/>
          <w:lang w:val="en-GB"/>
        </w:rPr>
      </w:pPr>
    </w:p>
    <w:p w:rsidRPr="00DF6F4B" w:rsidR="00494935" w:rsidP="00750253" w:rsidRDefault="00494935" w14:paraId="70DA4A8D" w14:textId="77777777">
      <w:pPr>
        <w:pStyle w:val="ListParagraph"/>
        <w:widowControl w:val="0"/>
        <w:numPr>
          <w:ilvl w:val="2"/>
          <w:numId w:val="33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Adoptă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conținutul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anunțului</w:t>
      </w:r>
      <w:proofErr w:type="spellEnd"/>
      <w:r>
        <w:rPr>
          <w:rFonts w:ascii="Times New Roman" w:hAnsi="Times New Roman"/>
          <w:sz w:val="22"/>
        </w:rPr>
        <w:t xml:space="preserve"> de post vacant, pe </w:t>
      </w:r>
      <w:proofErr w:type="spellStart"/>
      <w:r>
        <w:rPr>
          <w:rFonts w:ascii="Times New Roman" w:hAnsi="Times New Roman"/>
          <w:sz w:val="22"/>
        </w:rPr>
        <w:t>baza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proiectului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prezentat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grupul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redactare</w:t>
      </w:r>
      <w:proofErr w:type="spellEnd"/>
      <w:r>
        <w:rPr>
          <w:rFonts w:ascii="Times New Roman" w:hAnsi="Times New Roman"/>
          <w:sz w:val="22"/>
        </w:rPr>
        <w:t>.</w:t>
      </w:r>
    </w:p>
    <w:p w:rsidRPr="00BE49F8" w:rsidR="00494935" w:rsidP="00097C14" w:rsidRDefault="00494935" w14:paraId="016AEC0D" w14:textId="77777777">
      <w:pPr>
        <w:widowControl w:val="0"/>
        <w:adjustRightInd w:val="0"/>
        <w:snapToGrid w:val="0"/>
        <w:spacing w:line="240" w:lineRule="auto"/>
        <w:ind w:left="1134" w:hanging="567"/>
        <w:rPr>
          <w:sz w:val="16"/>
          <w:szCs w:val="16"/>
          <w:lang w:val="en-GB"/>
        </w:rPr>
      </w:pPr>
    </w:p>
    <w:p w:rsidRPr="00DF6F4B" w:rsidR="00494935" w:rsidP="00750253" w:rsidRDefault="00494935" w14:paraId="7DEE66B1" w14:textId="77777777">
      <w:pPr>
        <w:pStyle w:val="ListParagraph"/>
        <w:widowControl w:val="0"/>
        <w:numPr>
          <w:ilvl w:val="2"/>
          <w:numId w:val="33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Numește</w:t>
      </w:r>
      <w:proofErr w:type="spellEnd"/>
      <w:r>
        <w:rPr>
          <w:rFonts w:ascii="Times New Roman" w:hAnsi="Times New Roman"/>
          <w:sz w:val="22"/>
        </w:rPr>
        <w:t xml:space="preserve"> un </w:t>
      </w:r>
      <w:proofErr w:type="spellStart"/>
      <w:r>
        <w:rPr>
          <w:rFonts w:ascii="Times New Roman" w:hAnsi="Times New Roman"/>
          <w:sz w:val="22"/>
        </w:rPr>
        <w:t>comitet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preselecție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alcătuit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șase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 ai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stabilește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termenele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până</w:t>
      </w:r>
      <w:proofErr w:type="spellEnd"/>
      <w:r>
        <w:rPr>
          <w:rFonts w:ascii="Times New Roman" w:hAnsi="Times New Roman"/>
          <w:sz w:val="22"/>
        </w:rPr>
        <w:t xml:space="preserve"> la care </w:t>
      </w:r>
      <w:proofErr w:type="spellStart"/>
      <w:r>
        <w:rPr>
          <w:rFonts w:ascii="Times New Roman" w:hAnsi="Times New Roman"/>
          <w:sz w:val="22"/>
        </w:rPr>
        <w:t>acest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trebuie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prezinte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rezultatele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activității</w:t>
      </w:r>
      <w:proofErr w:type="spellEnd"/>
      <w:r>
        <w:rPr>
          <w:rFonts w:ascii="Times New Roman" w:hAnsi="Times New Roman"/>
          <w:sz w:val="22"/>
        </w:rPr>
        <w:t xml:space="preserve"> sale.</w:t>
      </w:r>
    </w:p>
    <w:p w:rsidRPr="00BE49F8" w:rsidR="00494935" w:rsidP="00BE49F8" w:rsidRDefault="00494935" w14:paraId="3DE68871" w14:textId="77777777">
      <w:pPr>
        <w:widowControl w:val="0"/>
        <w:adjustRightInd w:val="0"/>
        <w:snapToGrid w:val="0"/>
        <w:spacing w:line="240" w:lineRule="auto"/>
        <w:ind w:left="568" w:hanging="284"/>
        <w:jc w:val="left"/>
        <w:rPr>
          <w:sz w:val="16"/>
          <w:szCs w:val="16"/>
          <w:lang w:val="en-GB"/>
        </w:rPr>
      </w:pPr>
    </w:p>
    <w:p w:rsidRPr="00DF6F4B" w:rsidR="00494935" w:rsidP="00097C14" w:rsidRDefault="00494935" w14:paraId="500D2AE5" w14:textId="77777777">
      <w:pPr>
        <w:pStyle w:val="ListParagraph"/>
        <w:widowControl w:val="0"/>
        <w:numPr>
          <w:ilvl w:val="1"/>
          <w:numId w:val="29"/>
        </w:numPr>
        <w:adjustRightInd w:val="0"/>
        <w:snapToGrid w:val="0"/>
        <w:spacing w:after="0" w:line="288" w:lineRule="auto"/>
        <w:ind w:left="567" w:hanging="567"/>
        <w:contextualSpacing w:val="0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Comitetul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preselecție</w:t>
      </w:r>
      <w:proofErr w:type="spellEnd"/>
      <w:r>
        <w:rPr>
          <w:rFonts w:ascii="Times New Roman" w:hAnsi="Times New Roman"/>
          <w:sz w:val="22"/>
        </w:rPr>
        <w:t>:</w:t>
      </w:r>
    </w:p>
    <w:p w:rsidRPr="00BE49F8" w:rsidR="00494935" w:rsidP="00BE49F8" w:rsidRDefault="00494935" w14:paraId="243376D9" w14:textId="77777777">
      <w:pPr>
        <w:pStyle w:val="ListParagraph"/>
        <w:widowControl w:val="0"/>
        <w:adjustRightInd w:val="0"/>
        <w:snapToGrid w:val="0"/>
        <w:spacing w:after="0" w:line="240" w:lineRule="auto"/>
        <w:ind w:left="567"/>
        <w:contextualSpacing w:val="0"/>
        <w:jc w:val="left"/>
        <w:rPr>
          <w:rFonts w:ascii="Times New Roman" w:hAnsi="Times New Roman" w:cs="Times New Roman"/>
          <w:sz w:val="16"/>
          <w:szCs w:val="16"/>
        </w:rPr>
      </w:pPr>
    </w:p>
    <w:p w:rsidRPr="00DF6F4B" w:rsidR="00494935" w:rsidP="00097C14" w:rsidRDefault="00494935" w14:paraId="65632CA2" w14:textId="77777777">
      <w:pPr>
        <w:pStyle w:val="ListParagraph"/>
        <w:widowControl w:val="0"/>
        <w:numPr>
          <w:ilvl w:val="0"/>
          <w:numId w:val="34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Are ca </w:t>
      </w:r>
      <w:proofErr w:type="spellStart"/>
      <w:r>
        <w:rPr>
          <w:rFonts w:ascii="Times New Roman" w:hAnsi="Times New Roman"/>
          <w:sz w:val="22"/>
        </w:rPr>
        <w:t>mandat</w:t>
      </w:r>
      <w:proofErr w:type="spellEnd"/>
      <w:r>
        <w:rPr>
          <w:rFonts w:ascii="Times New Roman" w:hAnsi="Times New Roman"/>
          <w:sz w:val="22"/>
        </w:rPr>
        <w:t>:</w:t>
      </w:r>
    </w:p>
    <w:p w:rsidRPr="00BE49F8" w:rsidR="00494935" w:rsidP="00BE49F8" w:rsidRDefault="00494935" w14:paraId="28B43FD5" w14:textId="77777777">
      <w:pPr>
        <w:widowControl w:val="0"/>
        <w:adjustRightInd w:val="0"/>
        <w:snapToGrid w:val="0"/>
        <w:spacing w:line="240" w:lineRule="auto"/>
        <w:ind w:left="1134" w:hanging="567"/>
        <w:jc w:val="left"/>
        <w:rPr>
          <w:sz w:val="16"/>
          <w:szCs w:val="16"/>
          <w:lang w:val="en-GB"/>
        </w:rPr>
      </w:pPr>
    </w:p>
    <w:p w:rsidRPr="00DF6F4B" w:rsidR="00494935" w:rsidP="00097C14" w:rsidRDefault="00494935" w14:paraId="2601A752" w14:textId="77777777">
      <w:pPr>
        <w:pStyle w:val="ListParagraph"/>
        <w:widowControl w:val="0"/>
        <w:numPr>
          <w:ilvl w:val="1"/>
          <w:numId w:val="30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examinarea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candidaturilor</w:t>
      </w:r>
      <w:proofErr w:type="spellEnd"/>
      <w:r>
        <w:rPr>
          <w:rFonts w:ascii="Times New Roman" w:hAnsi="Times New Roman"/>
          <w:sz w:val="22"/>
        </w:rPr>
        <w:t xml:space="preserve">, </w:t>
      </w:r>
    </w:p>
    <w:p w:rsidRPr="00A56D43" w:rsidR="00494935" w:rsidP="00A56D43" w:rsidRDefault="00494935" w14:paraId="287CBF92" w14:textId="77777777">
      <w:pPr>
        <w:pStyle w:val="ListParagraph"/>
        <w:widowControl w:val="0"/>
        <w:adjustRightInd w:val="0"/>
        <w:snapToGrid w:val="0"/>
        <w:spacing w:after="0" w:line="288" w:lineRule="auto"/>
        <w:ind w:left="1701"/>
        <w:contextualSpacing w:val="0"/>
        <w:jc w:val="left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54CE0227" w14:textId="77777777">
      <w:pPr>
        <w:pStyle w:val="ListParagraph"/>
        <w:widowControl w:val="0"/>
        <w:numPr>
          <w:ilvl w:val="1"/>
          <w:numId w:val="30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organizarea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interviurilor</w:t>
      </w:r>
      <w:proofErr w:type="spellEnd"/>
      <w:r>
        <w:rPr>
          <w:rFonts w:ascii="Times New Roman" w:hAnsi="Times New Roman"/>
          <w:sz w:val="22"/>
        </w:rPr>
        <w:t>,</w:t>
      </w:r>
    </w:p>
    <w:p w:rsidRPr="00DF6F4B" w:rsidR="00494935" w:rsidP="00494935" w:rsidRDefault="00494935" w14:paraId="7E358242" w14:textId="77777777">
      <w:pPr>
        <w:pStyle w:val="ListParagraph"/>
        <w:widowControl w:val="0"/>
        <w:adjustRightInd w:val="0"/>
        <w:snapToGrid w:val="0"/>
        <w:spacing w:after="0" w:line="288" w:lineRule="auto"/>
        <w:ind w:left="1701"/>
        <w:contextualSpacing w:val="0"/>
        <w:jc w:val="left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65D313FD" w14:textId="77777777">
      <w:pPr>
        <w:pStyle w:val="ListParagraph"/>
        <w:widowControl w:val="0"/>
        <w:numPr>
          <w:ilvl w:val="1"/>
          <w:numId w:val="30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redactarea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raport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argumentat</w:t>
      </w:r>
      <w:proofErr w:type="spellEnd"/>
      <w:r>
        <w:rPr>
          <w:rFonts w:ascii="Times New Roman" w:hAnsi="Times New Roman"/>
          <w:sz w:val="22"/>
        </w:rPr>
        <w:t xml:space="preserve">, care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cuprindă</w:t>
      </w:r>
      <w:proofErr w:type="spellEnd"/>
      <w:r>
        <w:rPr>
          <w:rFonts w:ascii="Times New Roman" w:hAnsi="Times New Roman"/>
          <w:sz w:val="22"/>
        </w:rPr>
        <w:t xml:space="preserve"> un </w:t>
      </w:r>
      <w:proofErr w:type="spellStart"/>
      <w:r>
        <w:rPr>
          <w:rFonts w:ascii="Times New Roman" w:hAnsi="Times New Roman"/>
          <w:sz w:val="22"/>
        </w:rPr>
        <w:t>clasament</w:t>
      </w:r>
      <w:proofErr w:type="spellEnd"/>
      <w:r>
        <w:rPr>
          <w:rFonts w:ascii="Times New Roman" w:hAnsi="Times New Roman"/>
          <w:sz w:val="22"/>
        </w:rPr>
        <w:t xml:space="preserve"> al </w:t>
      </w:r>
      <w:proofErr w:type="spellStart"/>
      <w:r>
        <w:rPr>
          <w:rFonts w:ascii="Times New Roman" w:hAnsi="Times New Roman"/>
          <w:sz w:val="22"/>
        </w:rPr>
        <w:t>candidaților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ordinea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preferinței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competențele</w:t>
      </w:r>
      <w:proofErr w:type="spellEnd"/>
      <w:r>
        <w:rPr>
          <w:rFonts w:ascii="Times New Roman" w:hAnsi="Times New Roman"/>
          <w:sz w:val="22"/>
        </w:rPr>
        <w:t xml:space="preserve"> lor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conformitate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procedurile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criteriile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stabilite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anunțul</w:t>
      </w:r>
      <w:proofErr w:type="spellEnd"/>
      <w:r>
        <w:rPr>
          <w:rFonts w:ascii="Times New Roman" w:hAnsi="Times New Roman"/>
          <w:sz w:val="22"/>
        </w:rPr>
        <w:t xml:space="preserve"> de post vacant, precum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Pr="00DF6F4B" w:rsidR="00494935" w:rsidP="00BE49F8" w:rsidRDefault="00494935" w14:paraId="6DB2AE0B" w14:textId="77777777">
      <w:pPr>
        <w:pStyle w:val="ListParagraph"/>
        <w:widowControl w:val="0"/>
        <w:adjustRightInd w:val="0"/>
        <w:snapToGrid w:val="0"/>
        <w:spacing w:after="0" w:line="240" w:lineRule="auto"/>
        <w:ind w:left="1701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="00494935" w:rsidP="00750253" w:rsidRDefault="00494935" w14:paraId="7ACBD3BA" w14:textId="77777777">
      <w:pPr>
        <w:pStyle w:val="ListParagraph"/>
        <w:widowControl w:val="0"/>
        <w:numPr>
          <w:ilvl w:val="1"/>
          <w:numId w:val="30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propunerea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liste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candidați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acest</w:t>
      </w:r>
      <w:proofErr w:type="spellEnd"/>
      <w:r>
        <w:rPr>
          <w:rFonts w:ascii="Times New Roman" w:hAnsi="Times New Roman"/>
          <w:sz w:val="22"/>
        </w:rPr>
        <w:t xml:space="preserve"> post. </w:t>
      </w:r>
    </w:p>
    <w:p w:rsidR="00494935" w:rsidP="00BE49F8" w:rsidRDefault="00494935" w14:paraId="788690F6" w14:textId="77777777">
      <w:pPr>
        <w:widowControl w:val="0"/>
        <w:adjustRightInd w:val="0"/>
        <w:snapToGrid w:val="0"/>
        <w:spacing w:line="240" w:lineRule="auto"/>
        <w:ind w:left="1701"/>
        <w:rPr>
          <w:lang w:val="en-GB"/>
        </w:rPr>
      </w:pPr>
    </w:p>
    <w:p w:rsidRPr="008C5468" w:rsidR="00494935" w:rsidP="00494935" w:rsidRDefault="00494935" w14:paraId="5D741A16" w14:textId="77777777">
      <w:pPr>
        <w:widowControl w:val="0"/>
        <w:adjustRightInd w:val="0"/>
        <w:snapToGrid w:val="0"/>
        <w:ind w:left="1701"/>
      </w:pPr>
      <w:proofErr w:type="spellStart"/>
      <w:r>
        <w:t>Dacă</w:t>
      </w:r>
      <w:proofErr w:type="spellEnd"/>
      <w:r>
        <w:t xml:space="preserve"> s-a </w:t>
      </w:r>
      <w:proofErr w:type="spellStart"/>
      <w:r>
        <w:t>primit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suficient</w:t>
      </w:r>
      <w:proofErr w:type="spellEnd"/>
      <w:r>
        <w:t xml:space="preserve"> de </w:t>
      </w:r>
      <w:proofErr w:type="spellStart"/>
      <w:r>
        <w:t>candidaturi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anunțul</w:t>
      </w:r>
      <w:proofErr w:type="spellEnd"/>
      <w:r>
        <w:t xml:space="preserve"> de post vacant,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candidați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respectă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candidații</w:t>
      </w:r>
      <w:proofErr w:type="spellEnd"/>
      <w:r>
        <w:t xml:space="preserve"> au </w:t>
      </w:r>
      <w:proofErr w:type="spellStart"/>
      <w:r>
        <w:t>merite</w:t>
      </w:r>
      <w:proofErr w:type="spellEnd"/>
      <w:r>
        <w:t xml:space="preserve"> </w:t>
      </w:r>
      <w:proofErr w:type="spellStart"/>
      <w:r>
        <w:t>egale</w:t>
      </w:r>
      <w:proofErr w:type="spellEnd"/>
      <w:r>
        <w:t xml:space="preserve">,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echilibrului</w:t>
      </w:r>
      <w:proofErr w:type="spellEnd"/>
      <w:r>
        <w:t xml:space="preserve"> de gen.</w:t>
      </w:r>
    </w:p>
    <w:p w:rsidRPr="005F59F4" w:rsidR="00494935" w:rsidP="00BE49F8" w:rsidRDefault="00494935" w14:paraId="4A19AD69" w14:textId="77777777">
      <w:pPr>
        <w:widowControl w:val="0"/>
        <w:adjustRightInd w:val="0"/>
        <w:snapToGrid w:val="0"/>
        <w:spacing w:line="240" w:lineRule="auto"/>
        <w:ind w:left="1701"/>
        <w:rPr>
          <w:lang w:val="en-GB"/>
        </w:rPr>
      </w:pPr>
    </w:p>
    <w:p w:rsidRPr="005F59F4" w:rsidR="00494935" w:rsidP="00494935" w:rsidRDefault="00494935" w14:paraId="561E72CE" w14:textId="77777777">
      <w:pPr>
        <w:widowControl w:val="0"/>
        <w:adjustRightInd w:val="0"/>
        <w:snapToGrid w:val="0"/>
        <w:ind w:left="1701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post de </w:t>
      </w:r>
      <w:proofErr w:type="spellStart"/>
      <w:r>
        <w:t>funcționar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preselecție</w:t>
      </w:r>
      <w:proofErr w:type="spellEnd"/>
      <w:r>
        <w:t xml:space="preserve"> </w:t>
      </w:r>
      <w:proofErr w:type="spellStart"/>
      <w:r>
        <w:t>stabilește</w:t>
      </w:r>
      <w:proofErr w:type="spellEnd"/>
      <w:r>
        <w:t xml:space="preserve"> un </w:t>
      </w:r>
      <w:proofErr w:type="spellStart"/>
      <w:r>
        <w:t>clasament</w:t>
      </w:r>
      <w:proofErr w:type="spellEnd"/>
      <w:r>
        <w:t xml:space="preserve"> al </w:t>
      </w:r>
      <w:proofErr w:type="spellStart"/>
      <w:r>
        <w:t>candidaților</w:t>
      </w:r>
      <w:proofErr w:type="spellEnd"/>
      <w:r>
        <w:t xml:space="preserve">,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de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29 din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>.</w:t>
      </w:r>
    </w:p>
    <w:p w:rsidRPr="005F59F4" w:rsidR="00494935" w:rsidP="00494935" w:rsidRDefault="00494935" w14:paraId="6927249F" w14:textId="77777777">
      <w:pPr>
        <w:widowControl w:val="0"/>
        <w:adjustRightInd w:val="0"/>
        <w:snapToGrid w:val="0"/>
        <w:ind w:left="1701"/>
        <w:rPr>
          <w:lang w:val="en-GB"/>
        </w:rPr>
      </w:pPr>
    </w:p>
    <w:p w:rsidRPr="00DF6F4B" w:rsidR="00494935" w:rsidP="00750253" w:rsidRDefault="00494935" w14:paraId="1DB4D529" w14:textId="77777777">
      <w:pPr>
        <w:pStyle w:val="ListParagraph"/>
        <w:widowControl w:val="0"/>
        <w:numPr>
          <w:ilvl w:val="0"/>
          <w:numId w:val="34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Lucrează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deplină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independență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imparțialitate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confidențialitate</w:t>
      </w:r>
      <w:proofErr w:type="spellEnd"/>
      <w:r>
        <w:rPr>
          <w:rFonts w:ascii="Times New Roman" w:hAnsi="Times New Roman"/>
          <w:sz w:val="22"/>
        </w:rPr>
        <w:t xml:space="preserve">, pe </w:t>
      </w:r>
      <w:proofErr w:type="spellStart"/>
      <w:r>
        <w:rPr>
          <w:rFonts w:ascii="Times New Roman" w:hAnsi="Times New Roman"/>
          <w:sz w:val="22"/>
        </w:rPr>
        <w:t>baza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criterii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stabilite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anunțul</w:t>
      </w:r>
      <w:proofErr w:type="spellEnd"/>
      <w:r>
        <w:rPr>
          <w:rFonts w:ascii="Times New Roman" w:hAnsi="Times New Roman"/>
          <w:sz w:val="22"/>
        </w:rPr>
        <w:t xml:space="preserve"> de post vacant </w:t>
      </w:r>
      <w:proofErr w:type="spellStart"/>
      <w:r>
        <w:rPr>
          <w:rFonts w:ascii="Times New Roman" w:hAnsi="Times New Roman"/>
          <w:sz w:val="22"/>
        </w:rPr>
        <w:t>adoptat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Birou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3D6240DD" w14:textId="77777777">
      <w:pPr>
        <w:pStyle w:val="ListParagraph"/>
        <w:widowControl w:val="0"/>
        <w:adjustRightInd w:val="0"/>
        <w:snapToGrid w:val="0"/>
        <w:spacing w:after="0" w:line="288" w:lineRule="auto"/>
        <w:ind w:left="2007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5F59F4" w:rsidR="00494935" w:rsidP="00494935" w:rsidRDefault="00494935" w14:paraId="7D5F363F" w14:textId="77777777">
      <w:pPr>
        <w:widowControl w:val="0"/>
        <w:adjustRightInd w:val="0"/>
        <w:snapToGrid w:val="0"/>
        <w:ind w:left="1276"/>
      </w:pPr>
      <w:r>
        <w:lastRenderedPageBreak/>
        <w:t xml:space="preserve">El este </w:t>
      </w:r>
      <w:proofErr w:type="spellStart"/>
      <w:r>
        <w:t>asistat</w:t>
      </w:r>
      <w:proofErr w:type="spellEnd"/>
      <w:r>
        <w:t xml:space="preserve"> de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Secretariatului</w:t>
      </w:r>
      <w:proofErr w:type="spellEnd"/>
      <w:r>
        <w:t xml:space="preserve"> General </w:t>
      </w:r>
      <w:proofErr w:type="spellStart"/>
      <w:r>
        <w:t>și</w:t>
      </w:r>
      <w:proofErr w:type="spellEnd"/>
      <w:r>
        <w:t xml:space="preserve">, la </w:t>
      </w:r>
      <w:proofErr w:type="spellStart"/>
      <w:r>
        <w:t>nevoie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apela</w:t>
      </w:r>
      <w:proofErr w:type="spellEnd"/>
      <w:r>
        <w:t xml:space="preserve"> la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experți</w:t>
      </w:r>
      <w:proofErr w:type="spellEnd"/>
      <w:r>
        <w:t xml:space="preserve"> din afara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teste </w:t>
      </w:r>
      <w:proofErr w:type="spellStart"/>
      <w:r>
        <w:t>întocmite</w:t>
      </w:r>
      <w:proofErr w:type="spellEnd"/>
      <w:r>
        <w:t xml:space="preserve"> de un „</w:t>
      </w:r>
      <w:proofErr w:type="spellStart"/>
      <w:r>
        <w:t>centru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>”.</w:t>
      </w:r>
    </w:p>
    <w:p w:rsidRPr="005F59F4" w:rsidR="00494935" w:rsidP="00494935" w:rsidRDefault="00494935" w14:paraId="48B11888" w14:textId="77777777">
      <w:pPr>
        <w:widowControl w:val="0"/>
        <w:adjustRightInd w:val="0"/>
        <w:snapToGrid w:val="0"/>
        <w:ind w:left="1276"/>
        <w:rPr>
          <w:lang w:val="en-GB"/>
        </w:rPr>
      </w:pPr>
    </w:p>
    <w:p w:rsidRPr="00DF6F4B" w:rsidR="00494935" w:rsidP="00750253" w:rsidRDefault="00494935" w14:paraId="4D06E6CF" w14:textId="77777777">
      <w:pPr>
        <w:pStyle w:val="ListParagraph"/>
        <w:keepNext/>
        <w:keepLines/>
        <w:widowControl w:val="0"/>
        <w:numPr>
          <w:ilvl w:val="1"/>
          <w:numId w:val="29"/>
        </w:numPr>
        <w:adjustRightInd w:val="0"/>
        <w:snapToGrid w:val="0"/>
        <w:spacing w:after="0" w:line="288" w:lineRule="auto"/>
        <w:ind w:left="567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(</w:t>
      </w:r>
      <w:proofErr w:type="spellStart"/>
      <w:r>
        <w:rPr>
          <w:rFonts w:ascii="Times New Roman" w:hAnsi="Times New Roman"/>
          <w:sz w:val="22"/>
        </w:rPr>
        <w:t>etapa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doua</w:t>
      </w:r>
      <w:proofErr w:type="spellEnd"/>
      <w:r>
        <w:rPr>
          <w:rFonts w:ascii="Times New Roman" w:hAnsi="Times New Roman"/>
          <w:sz w:val="22"/>
        </w:rPr>
        <w:t>):</w:t>
      </w:r>
    </w:p>
    <w:p w:rsidRPr="00DF6F4B" w:rsidR="00494935" w:rsidP="00494935" w:rsidRDefault="00494935" w14:paraId="1CD15F07" w14:textId="77777777">
      <w:pPr>
        <w:pStyle w:val="ListParagraph"/>
        <w:keepNext/>
        <w:keepLines/>
        <w:widowControl w:val="0"/>
        <w:adjustRightInd w:val="0"/>
        <w:snapToGrid w:val="0"/>
        <w:spacing w:after="0" w:line="288" w:lineRule="auto"/>
        <w:ind w:left="567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2737627E" w14:textId="77777777">
      <w:pPr>
        <w:pStyle w:val="ListParagraph"/>
        <w:widowControl w:val="0"/>
        <w:numPr>
          <w:ilvl w:val="0"/>
          <w:numId w:val="35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Examinează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raportul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documentele</w:t>
      </w:r>
      <w:proofErr w:type="spellEnd"/>
      <w:r>
        <w:rPr>
          <w:rFonts w:ascii="Times New Roman" w:hAnsi="Times New Roman"/>
          <w:sz w:val="22"/>
        </w:rPr>
        <w:t xml:space="preserve"> pe care se </w:t>
      </w:r>
      <w:proofErr w:type="spellStart"/>
      <w:r>
        <w:rPr>
          <w:rFonts w:ascii="Times New Roman" w:hAnsi="Times New Roman"/>
          <w:sz w:val="22"/>
        </w:rPr>
        <w:t>bazează</w:t>
      </w:r>
      <w:proofErr w:type="spellEnd"/>
      <w:r>
        <w:rPr>
          <w:rFonts w:ascii="Times New Roman" w:hAnsi="Times New Roman"/>
          <w:sz w:val="22"/>
        </w:rPr>
        <w:t xml:space="preserve">, precum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lista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candidaților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prezentate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comitetul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preselecție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12CA322D" w14:textId="77777777">
      <w:pPr>
        <w:widowControl w:val="0"/>
        <w:adjustRightInd w:val="0"/>
        <w:snapToGrid w:val="0"/>
        <w:ind w:left="1134" w:hanging="567"/>
        <w:rPr>
          <w:lang w:val="en-GB"/>
        </w:rPr>
      </w:pPr>
    </w:p>
    <w:p w:rsidRPr="00DF6F4B" w:rsidR="00494935" w:rsidP="00750253" w:rsidRDefault="00494935" w14:paraId="71F396E0" w14:textId="77777777">
      <w:pPr>
        <w:pStyle w:val="ListParagraph"/>
        <w:widowControl w:val="0"/>
        <w:numPr>
          <w:ilvl w:val="0"/>
          <w:numId w:val="35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Audiază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candidații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propuși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comitetul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preselecție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28F007DD" w14:textId="77777777">
      <w:pPr>
        <w:widowControl w:val="0"/>
        <w:adjustRightInd w:val="0"/>
        <w:snapToGrid w:val="0"/>
        <w:ind w:left="1134" w:hanging="567"/>
        <w:rPr>
          <w:lang w:val="en-GB"/>
        </w:rPr>
      </w:pPr>
    </w:p>
    <w:p w:rsidRPr="00DF6F4B" w:rsidR="00494935" w:rsidP="00750253" w:rsidRDefault="00494935" w14:paraId="1B6A5FC3" w14:textId="77777777">
      <w:pPr>
        <w:pStyle w:val="ListParagraph"/>
        <w:keepNext/>
        <w:keepLines/>
        <w:widowControl w:val="0"/>
        <w:numPr>
          <w:ilvl w:val="0"/>
          <w:numId w:val="35"/>
        </w:numPr>
        <w:adjustRightInd w:val="0"/>
        <w:snapToGrid w:val="0"/>
        <w:spacing w:after="0" w:line="288" w:lineRule="auto"/>
        <w:ind w:left="1134" w:hanging="425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Adoptă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decizia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finală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urma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vot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ușile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închise</w:t>
      </w:r>
      <w:proofErr w:type="spellEnd"/>
      <w:r>
        <w:rPr>
          <w:rFonts w:ascii="Times New Roman" w:hAnsi="Times New Roman"/>
          <w:sz w:val="22"/>
        </w:rPr>
        <w:t xml:space="preserve"> care, la </w:t>
      </w:r>
      <w:proofErr w:type="spellStart"/>
      <w:r>
        <w:rPr>
          <w:rFonts w:ascii="Times New Roman" w:hAnsi="Times New Roman"/>
          <w:sz w:val="22"/>
        </w:rPr>
        <w:t>nevoie</w:t>
      </w:r>
      <w:proofErr w:type="spellEnd"/>
      <w:r>
        <w:rPr>
          <w:rFonts w:ascii="Times New Roman" w:hAnsi="Times New Roman"/>
          <w:sz w:val="22"/>
        </w:rPr>
        <w:t xml:space="preserve">, se </w:t>
      </w:r>
      <w:proofErr w:type="spellStart"/>
      <w:r>
        <w:rPr>
          <w:rFonts w:ascii="Times New Roman" w:hAnsi="Times New Roman"/>
          <w:sz w:val="22"/>
        </w:rPr>
        <w:t>poate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desfășura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multe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runde</w:t>
      </w:r>
      <w:proofErr w:type="spellEnd"/>
      <w:r>
        <w:rPr>
          <w:rFonts w:ascii="Times New Roman" w:hAnsi="Times New Roman"/>
          <w:sz w:val="22"/>
        </w:rPr>
        <w:t>:</w:t>
      </w:r>
    </w:p>
    <w:p w:rsidRPr="005F59F4" w:rsidR="00494935" w:rsidP="00494935" w:rsidRDefault="00494935" w14:paraId="5AE87156" w14:textId="77777777">
      <w:pPr>
        <w:keepNext/>
        <w:keepLines/>
        <w:widowControl w:val="0"/>
        <w:adjustRightInd w:val="0"/>
        <w:snapToGrid w:val="0"/>
        <w:ind w:left="1134" w:hanging="567"/>
        <w:rPr>
          <w:lang w:val="en-GB"/>
        </w:rPr>
      </w:pPr>
    </w:p>
    <w:p w:rsidRPr="00DF6F4B" w:rsidR="00494935" w:rsidP="00750253" w:rsidRDefault="00494935" w14:paraId="2250E49C" w14:textId="77777777">
      <w:pPr>
        <w:pStyle w:val="ListParagraph"/>
        <w:widowControl w:val="0"/>
        <w:numPr>
          <w:ilvl w:val="1"/>
          <w:numId w:val="30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Candidatul</w:t>
      </w:r>
      <w:proofErr w:type="spellEnd"/>
      <w:r>
        <w:rPr>
          <w:rFonts w:ascii="Times New Roman" w:hAnsi="Times New Roman"/>
          <w:sz w:val="22"/>
        </w:rPr>
        <w:t xml:space="preserve"> care,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prima </w:t>
      </w:r>
      <w:proofErr w:type="spellStart"/>
      <w:r>
        <w:rPr>
          <w:rFonts w:ascii="Times New Roman" w:hAnsi="Times New Roman"/>
          <w:sz w:val="22"/>
        </w:rPr>
        <w:t>rundă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obține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votul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favorabil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mai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mult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jumătate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membrii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numit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fără</w:t>
      </w:r>
      <w:proofErr w:type="spellEnd"/>
      <w:r>
        <w:rPr>
          <w:rFonts w:ascii="Times New Roman" w:hAnsi="Times New Roman"/>
          <w:sz w:val="22"/>
        </w:rPr>
        <w:t xml:space="preserve"> ca </w:t>
      </w:r>
      <w:proofErr w:type="spellStart"/>
      <w:r>
        <w:rPr>
          <w:rFonts w:ascii="Times New Roman" w:hAnsi="Times New Roman"/>
          <w:sz w:val="22"/>
        </w:rPr>
        <w:t>o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doua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rundă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mai</w:t>
      </w:r>
      <w:proofErr w:type="spellEnd"/>
      <w:r>
        <w:rPr>
          <w:rFonts w:ascii="Times New Roman" w:hAnsi="Times New Roman"/>
          <w:sz w:val="22"/>
        </w:rPr>
        <w:t xml:space="preserve"> fie </w:t>
      </w:r>
      <w:proofErr w:type="spellStart"/>
      <w:r>
        <w:rPr>
          <w:rFonts w:ascii="Times New Roman" w:hAnsi="Times New Roman"/>
          <w:sz w:val="22"/>
        </w:rPr>
        <w:t>necesară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145EEB86" w14:textId="77777777">
      <w:pPr>
        <w:pStyle w:val="ListParagraph"/>
        <w:widowControl w:val="0"/>
        <w:adjustRightInd w:val="0"/>
        <w:snapToGrid w:val="0"/>
        <w:spacing w:after="0" w:line="288" w:lineRule="auto"/>
        <w:ind w:left="1701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187E25A9" w14:textId="77777777">
      <w:pPr>
        <w:pStyle w:val="ListParagraph"/>
        <w:widowControl w:val="0"/>
        <w:numPr>
          <w:ilvl w:val="1"/>
          <w:numId w:val="30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niciun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candidat</w:t>
      </w:r>
      <w:proofErr w:type="spellEnd"/>
      <w:r>
        <w:rPr>
          <w:rFonts w:ascii="Times New Roman" w:hAnsi="Times New Roman"/>
          <w:sz w:val="22"/>
        </w:rPr>
        <w:t xml:space="preserve"> nu </w:t>
      </w:r>
      <w:proofErr w:type="spellStart"/>
      <w:r>
        <w:rPr>
          <w:rFonts w:ascii="Times New Roman" w:hAnsi="Times New Roman"/>
          <w:sz w:val="22"/>
        </w:rPr>
        <w:t>obține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această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majoritate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reține</w:t>
      </w:r>
      <w:proofErr w:type="spellEnd"/>
      <w:r>
        <w:rPr>
          <w:rFonts w:ascii="Times New Roman" w:hAnsi="Times New Roman"/>
          <w:sz w:val="22"/>
        </w:rPr>
        <w:t xml:space="preserve"> pe </w:t>
      </w:r>
      <w:proofErr w:type="spellStart"/>
      <w:r>
        <w:rPr>
          <w:rFonts w:ascii="Times New Roman" w:hAnsi="Times New Roman"/>
          <w:sz w:val="22"/>
        </w:rPr>
        <w:t>primii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candidați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cel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mai</w:t>
      </w:r>
      <w:proofErr w:type="spellEnd"/>
      <w:r>
        <w:rPr>
          <w:rFonts w:ascii="Times New Roman" w:hAnsi="Times New Roman"/>
          <w:sz w:val="22"/>
        </w:rPr>
        <w:t xml:space="preserve"> mare </w:t>
      </w:r>
      <w:proofErr w:type="spellStart"/>
      <w:r>
        <w:rPr>
          <w:rFonts w:ascii="Times New Roman" w:hAnsi="Times New Roman"/>
          <w:sz w:val="22"/>
        </w:rPr>
        <w:t>număr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voturi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favorabile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organizează</w:t>
      </w:r>
      <w:proofErr w:type="spellEnd"/>
      <w:r>
        <w:rPr>
          <w:rFonts w:ascii="Times New Roman" w:hAnsi="Times New Roman"/>
          <w:sz w:val="22"/>
        </w:rPr>
        <w:t xml:space="preserve"> o a </w:t>
      </w:r>
      <w:proofErr w:type="spellStart"/>
      <w:r>
        <w:rPr>
          <w:rFonts w:ascii="Times New Roman" w:hAnsi="Times New Roman"/>
          <w:sz w:val="22"/>
        </w:rPr>
        <w:t>doua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rundă</w:t>
      </w:r>
      <w:proofErr w:type="spellEnd"/>
      <w:r>
        <w:rPr>
          <w:rFonts w:ascii="Times New Roman" w:hAnsi="Times New Roman"/>
          <w:sz w:val="22"/>
        </w:rPr>
        <w:t xml:space="preserve">;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urma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al </w:t>
      </w:r>
      <w:proofErr w:type="spellStart"/>
      <w:r>
        <w:rPr>
          <w:rFonts w:ascii="Times New Roman" w:hAnsi="Times New Roman"/>
          <w:sz w:val="22"/>
        </w:rPr>
        <w:t>doilea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vot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numit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candidatul</w:t>
      </w:r>
      <w:proofErr w:type="spellEnd"/>
      <w:r>
        <w:rPr>
          <w:rFonts w:ascii="Times New Roman" w:hAnsi="Times New Roman"/>
          <w:sz w:val="22"/>
        </w:rPr>
        <w:t xml:space="preserve"> care a </w:t>
      </w:r>
      <w:proofErr w:type="spellStart"/>
      <w:r>
        <w:rPr>
          <w:rFonts w:ascii="Times New Roman" w:hAnsi="Times New Roman"/>
          <w:sz w:val="22"/>
        </w:rPr>
        <w:t>primit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peste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jumătate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voturile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3A777DCA" w14:textId="77777777">
      <w:pPr>
        <w:pStyle w:val="ListParagraph"/>
        <w:widowControl w:val="0"/>
        <w:adjustRightInd w:val="0"/>
        <w:snapToGrid w:val="0"/>
        <w:spacing w:after="0" w:line="288" w:lineRule="auto"/>
        <w:ind w:left="1701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15218D78" w14:textId="77777777">
      <w:pPr>
        <w:pStyle w:val="ListParagraph"/>
        <w:widowControl w:val="0"/>
        <w:numPr>
          <w:ilvl w:val="1"/>
          <w:numId w:val="30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egalitate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voturi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fiind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imposibil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identifice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candidați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după</w:t>
      </w:r>
      <w:proofErr w:type="spellEnd"/>
      <w:r>
        <w:rPr>
          <w:rFonts w:ascii="Times New Roman" w:hAnsi="Times New Roman"/>
          <w:sz w:val="22"/>
        </w:rPr>
        <w:t xml:space="preserve"> prima </w:t>
      </w:r>
      <w:proofErr w:type="spellStart"/>
      <w:r>
        <w:rPr>
          <w:rFonts w:ascii="Times New Roman" w:hAnsi="Times New Roman"/>
          <w:sz w:val="22"/>
        </w:rPr>
        <w:t>rundă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numească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secretarul</w:t>
      </w:r>
      <w:proofErr w:type="spellEnd"/>
      <w:r>
        <w:rPr>
          <w:rFonts w:ascii="Times New Roman" w:hAnsi="Times New Roman"/>
          <w:sz w:val="22"/>
        </w:rPr>
        <w:t xml:space="preserve"> general </w:t>
      </w:r>
      <w:proofErr w:type="spellStart"/>
      <w:r>
        <w:rPr>
          <w:rFonts w:ascii="Times New Roman" w:hAnsi="Times New Roman"/>
          <w:sz w:val="22"/>
        </w:rPr>
        <w:t>după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doua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rundă</w:t>
      </w:r>
      <w:proofErr w:type="spellEnd"/>
      <w:r>
        <w:rPr>
          <w:rFonts w:ascii="Times New Roman" w:hAnsi="Times New Roman"/>
          <w:sz w:val="22"/>
        </w:rPr>
        <w:t xml:space="preserve">, este </w:t>
      </w:r>
      <w:proofErr w:type="spellStart"/>
      <w:r>
        <w:rPr>
          <w:rFonts w:ascii="Times New Roman" w:hAnsi="Times New Roman"/>
          <w:sz w:val="22"/>
        </w:rPr>
        <w:t>convocată</w:t>
      </w:r>
      <w:proofErr w:type="spellEnd"/>
      <w:r>
        <w:rPr>
          <w:rFonts w:ascii="Times New Roman" w:hAnsi="Times New Roman"/>
          <w:sz w:val="22"/>
        </w:rPr>
        <w:t xml:space="preserve"> o </w:t>
      </w:r>
      <w:proofErr w:type="spellStart"/>
      <w:r>
        <w:rPr>
          <w:rFonts w:ascii="Times New Roman" w:hAnsi="Times New Roman"/>
          <w:sz w:val="22"/>
        </w:rPr>
        <w:t>nouă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ședință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acest</w:t>
      </w:r>
      <w:proofErr w:type="spellEnd"/>
      <w:r>
        <w:rPr>
          <w:rFonts w:ascii="Times New Roman" w:hAnsi="Times New Roman"/>
          <w:sz w:val="22"/>
        </w:rPr>
        <w:t xml:space="preserve"> scop, la </w:t>
      </w:r>
      <w:proofErr w:type="spellStart"/>
      <w:r>
        <w:rPr>
          <w:rFonts w:ascii="Times New Roman" w:hAnsi="Times New Roman"/>
          <w:sz w:val="22"/>
        </w:rPr>
        <w:t>următoarea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dată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posibilă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433CFB54" w14:textId="77777777">
      <w:pPr>
        <w:widowControl w:val="0"/>
        <w:adjustRightInd w:val="0"/>
        <w:snapToGrid w:val="0"/>
        <w:ind w:left="851"/>
        <w:rPr>
          <w:lang w:val="en-GB"/>
        </w:rPr>
      </w:pPr>
    </w:p>
    <w:p w:rsidRPr="005F59F4" w:rsidR="00494935" w:rsidP="00BE49F8" w:rsidRDefault="00494935" w14:paraId="15828AFA" w14:textId="77777777">
      <w:pPr>
        <w:keepNext/>
        <w:keepLines/>
        <w:widowControl w:val="0"/>
        <w:adjustRightInd w:val="0"/>
        <w:snapToGrid w:val="0"/>
        <w:ind w:left="1701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organizează</w:t>
      </w:r>
      <w:proofErr w:type="spellEnd"/>
      <w:r>
        <w:t xml:space="preserve"> din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interviuri</w:t>
      </w:r>
      <w:proofErr w:type="spellEnd"/>
      <w:r>
        <w:t xml:space="preserve"> cu </w:t>
      </w:r>
      <w:proofErr w:type="spellStart"/>
      <w:r>
        <w:t>candidații</w:t>
      </w:r>
      <w:proofErr w:type="spellEnd"/>
      <w:r>
        <w:t xml:space="preserve"> </w:t>
      </w:r>
      <w:proofErr w:type="spellStart"/>
      <w:r>
        <w:t>propuși</w:t>
      </w:r>
      <w:proofErr w:type="spellEnd"/>
      <w:r>
        <w:t xml:space="preserve"> de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preselecție</w:t>
      </w:r>
      <w:proofErr w:type="spellEnd"/>
      <w:r>
        <w:t xml:space="preserve">. </w:t>
      </w:r>
    </w:p>
    <w:p w:rsidRPr="005F59F4" w:rsidR="00494935" w:rsidP="00494935" w:rsidRDefault="00494935" w14:paraId="4C1A5AE8" w14:textId="77777777">
      <w:pPr>
        <w:widowControl w:val="0"/>
        <w:adjustRightInd w:val="0"/>
        <w:snapToGrid w:val="0"/>
        <w:ind w:left="1701"/>
        <w:rPr>
          <w:lang w:val="en-GB"/>
        </w:rPr>
      </w:pPr>
    </w:p>
    <w:p w:rsidRPr="00D4622D" w:rsidR="00494935" w:rsidP="00750253" w:rsidRDefault="00494935" w14:paraId="2A1E5810" w14:textId="77777777">
      <w:pPr>
        <w:pStyle w:val="ListParagraph"/>
        <w:widowControl w:val="0"/>
        <w:numPr>
          <w:ilvl w:val="1"/>
          <w:numId w:val="30"/>
        </w:numPr>
        <w:adjustRightInd w:val="0"/>
        <w:snapToGrid w:val="0"/>
        <w:spacing w:after="0" w:line="288" w:lineRule="auto"/>
        <w:ind w:left="1701" w:hanging="567"/>
        <w:contextualSpacing w:val="0"/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nu </w:t>
      </w:r>
      <w:proofErr w:type="spellStart"/>
      <w:r>
        <w:rPr>
          <w:rFonts w:ascii="Times New Roman" w:hAnsi="Times New Roman"/>
          <w:sz w:val="22"/>
        </w:rPr>
        <w:t>reține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cele</w:t>
      </w:r>
      <w:proofErr w:type="spellEnd"/>
      <w:r>
        <w:rPr>
          <w:rFonts w:ascii="Times New Roman" w:hAnsi="Times New Roman"/>
          <w:sz w:val="22"/>
        </w:rPr>
        <w:t xml:space="preserve"> din </w:t>
      </w:r>
      <w:proofErr w:type="spellStart"/>
      <w:r>
        <w:rPr>
          <w:rFonts w:ascii="Times New Roman" w:hAnsi="Times New Roman"/>
          <w:sz w:val="22"/>
        </w:rPr>
        <w:t>urmă</w:t>
      </w:r>
      <w:proofErr w:type="spellEnd"/>
      <w:r>
        <w:rPr>
          <w:rFonts w:ascii="Times New Roman" w:hAnsi="Times New Roman"/>
          <w:sz w:val="22"/>
        </w:rPr>
        <w:t xml:space="preserve"> un </w:t>
      </w:r>
      <w:proofErr w:type="spellStart"/>
      <w:r>
        <w:rPr>
          <w:rFonts w:ascii="Times New Roman" w:hAnsi="Times New Roman"/>
          <w:sz w:val="22"/>
        </w:rPr>
        <w:t>candidat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procedura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selecție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încheie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fără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numire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iar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Biroul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lansează</w:t>
      </w:r>
      <w:proofErr w:type="spellEnd"/>
      <w:r>
        <w:rPr>
          <w:rFonts w:ascii="Times New Roman" w:hAnsi="Times New Roman"/>
          <w:sz w:val="22"/>
        </w:rPr>
        <w:t xml:space="preserve"> o </w:t>
      </w:r>
      <w:proofErr w:type="spellStart"/>
      <w:r>
        <w:rPr>
          <w:rFonts w:ascii="Times New Roman" w:hAnsi="Times New Roman"/>
          <w:sz w:val="22"/>
        </w:rPr>
        <w:t>nouă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procedură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selecție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5F59F4" w:rsidR="00494935" w:rsidP="00494935" w:rsidRDefault="00494935" w14:paraId="69253939" w14:textId="77777777">
      <w:pPr>
        <w:widowControl w:val="0"/>
        <w:adjustRightInd w:val="0"/>
        <w:snapToGrid w:val="0"/>
        <w:ind w:left="1701"/>
        <w:rPr>
          <w:lang w:val="en-GB"/>
        </w:rPr>
      </w:pPr>
    </w:p>
    <w:p w:rsidRPr="005F59F4" w:rsidR="00494935" w:rsidP="00494935" w:rsidRDefault="00494935" w14:paraId="541130A0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106 – </w:t>
      </w:r>
      <w:proofErr w:type="spellStart"/>
      <w:r>
        <w:rPr>
          <w:b/>
        </w:rPr>
        <w:t>Selecția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ierarhie</w:t>
      </w:r>
      <w:proofErr w:type="spellEnd"/>
    </w:p>
    <w:p w:rsidRPr="005F59F4" w:rsidR="00494935" w:rsidP="00494935" w:rsidRDefault="00494935" w14:paraId="328339B3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076D2" w:rsidRDefault="00494935" w14:paraId="6F495E1E" w14:textId="77777777">
      <w:pPr>
        <w:pStyle w:val="Heading1"/>
        <w:numPr>
          <w:ilvl w:val="0"/>
          <w:numId w:val="205"/>
        </w:numPr>
        <w:ind w:left="567" w:hanging="567"/>
      </w:pPr>
      <w:proofErr w:type="spellStart"/>
      <w:r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atingere</w:t>
      </w:r>
      <w:proofErr w:type="spellEnd"/>
      <w:r>
        <w:t xml:space="preserve"> </w:t>
      </w:r>
      <w:proofErr w:type="spellStart"/>
      <w:r>
        <w:t>posibilităților</w:t>
      </w:r>
      <w:proofErr w:type="spellEnd"/>
      <w:r>
        <w:t xml:space="preserve"> de a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transfer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promovare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, care </w:t>
      </w:r>
      <w:proofErr w:type="spellStart"/>
      <w:r>
        <w:t>trebuie</w:t>
      </w:r>
      <w:proofErr w:type="spellEnd"/>
      <w:r>
        <w:t xml:space="preserve"> examinate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întâi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proceda</w:t>
      </w:r>
      <w:proofErr w:type="spellEnd"/>
      <w:r>
        <w:t xml:space="preserve"> la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funcționari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agenți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posturi</w:t>
      </w:r>
      <w:proofErr w:type="spellEnd"/>
      <w:r>
        <w:t xml:space="preserve"> de </w:t>
      </w:r>
      <w:proofErr w:type="spellStart"/>
      <w:r>
        <w:t>secretar</w:t>
      </w:r>
      <w:proofErr w:type="spellEnd"/>
      <w:r>
        <w:t xml:space="preserve"> general adjunct, director </w:t>
      </w:r>
      <w:proofErr w:type="spellStart"/>
      <w:r>
        <w:t>și</w:t>
      </w:r>
      <w:proofErr w:type="spellEnd"/>
      <w:r>
        <w:t xml:space="preserve"> director adjunct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șef</w:t>
      </w:r>
      <w:proofErr w:type="spellEnd"/>
      <w:r>
        <w:t xml:space="preserve"> de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lucrări</w:t>
      </w:r>
      <w:proofErr w:type="spellEnd"/>
      <w:r>
        <w:t xml:space="preserve"> consultative,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>:</w:t>
      </w:r>
    </w:p>
    <w:p w:rsidRPr="005F59F4" w:rsidR="00494935" w:rsidP="00494935" w:rsidRDefault="00494935" w14:paraId="6CAC99C9" w14:textId="77777777">
      <w:pPr>
        <w:rPr>
          <w:lang w:val="en-GB"/>
        </w:rPr>
      </w:pPr>
    </w:p>
    <w:p w:rsidRPr="00DF6F4B" w:rsidR="00494935" w:rsidP="00750253" w:rsidRDefault="00494935" w14:paraId="34949BA5" w14:textId="77777777">
      <w:pPr>
        <w:pStyle w:val="ListParagraph"/>
        <w:widowControl w:val="0"/>
        <w:numPr>
          <w:ilvl w:val="1"/>
          <w:numId w:val="3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AIPN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AICM decide </w:t>
      </w:r>
      <w:proofErr w:type="spellStart"/>
      <w:r>
        <w:rPr>
          <w:rFonts w:ascii="Times New Roman" w:hAnsi="Times New Roman"/>
          <w:sz w:val="22"/>
        </w:rPr>
        <w:t>dacă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dorește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publice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postul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doar</w:t>
      </w:r>
      <w:proofErr w:type="spellEnd"/>
      <w:r>
        <w:rPr>
          <w:rFonts w:ascii="Times New Roman" w:hAnsi="Times New Roman"/>
          <w:sz w:val="22"/>
        </w:rPr>
        <w:t xml:space="preserve"> pe plan intern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nivel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interinstituțional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4423EADF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5F59F4" w:rsidR="00494935" w:rsidP="00494935" w:rsidRDefault="00494935" w14:paraId="30F6565D" w14:textId="77777777">
      <w:pPr>
        <w:widowControl w:val="0"/>
        <w:adjustRightInd w:val="0"/>
        <w:snapToGrid w:val="0"/>
        <w:ind w:left="1134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posturilor</w:t>
      </w:r>
      <w:proofErr w:type="spellEnd"/>
      <w:r>
        <w:t xml:space="preserve"> de </w:t>
      </w:r>
      <w:proofErr w:type="spellStart"/>
      <w:r>
        <w:t>secretar</w:t>
      </w:r>
      <w:proofErr w:type="spellEnd"/>
      <w:r>
        <w:t xml:space="preserve"> general adjunct </w:t>
      </w:r>
      <w:proofErr w:type="spellStart"/>
      <w:r>
        <w:t>și</w:t>
      </w:r>
      <w:proofErr w:type="spellEnd"/>
      <w:r>
        <w:t xml:space="preserve"> de director,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 29 </w:t>
      </w:r>
      <w:proofErr w:type="spellStart"/>
      <w:r>
        <w:t>alineatul</w:t>
      </w:r>
      <w:proofErr w:type="spellEnd"/>
      <w:r>
        <w:t xml:space="preserve"> (2) din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>.</w:t>
      </w:r>
    </w:p>
    <w:p w:rsidRPr="005F59F4" w:rsidR="00494935" w:rsidP="00494935" w:rsidRDefault="00494935" w14:paraId="755BF018" w14:textId="77777777">
      <w:pPr>
        <w:widowControl w:val="0"/>
        <w:adjustRightInd w:val="0"/>
        <w:snapToGrid w:val="0"/>
        <w:ind w:left="1134"/>
        <w:rPr>
          <w:lang w:val="en-GB"/>
        </w:rPr>
      </w:pPr>
    </w:p>
    <w:p w:rsidRPr="00DF6F4B" w:rsidR="00494935" w:rsidP="0028600D" w:rsidRDefault="00494935" w14:paraId="6316BF67" w14:textId="77777777">
      <w:pPr>
        <w:pStyle w:val="ListParagraph"/>
        <w:keepNext/>
        <w:keepLines/>
        <w:widowControl w:val="0"/>
        <w:numPr>
          <w:ilvl w:val="1"/>
          <w:numId w:val="3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lastRenderedPageBreak/>
        <w:t>Înainte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examinarea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candidaturilor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secretarul</w:t>
      </w:r>
      <w:proofErr w:type="spellEnd"/>
      <w:r>
        <w:rPr>
          <w:rFonts w:ascii="Times New Roman" w:hAnsi="Times New Roman"/>
          <w:sz w:val="22"/>
        </w:rPr>
        <w:t xml:space="preserve"> general </w:t>
      </w:r>
      <w:proofErr w:type="spellStart"/>
      <w:r>
        <w:rPr>
          <w:rFonts w:ascii="Times New Roman" w:hAnsi="Times New Roman"/>
          <w:sz w:val="22"/>
        </w:rPr>
        <w:t>stabilește</w:t>
      </w:r>
      <w:proofErr w:type="spellEnd"/>
      <w:r>
        <w:rPr>
          <w:rFonts w:ascii="Times New Roman" w:hAnsi="Times New Roman"/>
          <w:sz w:val="22"/>
        </w:rPr>
        <w:t xml:space="preserve"> o </w:t>
      </w:r>
      <w:proofErr w:type="spellStart"/>
      <w:r>
        <w:rPr>
          <w:rFonts w:ascii="Times New Roman" w:hAnsi="Times New Roman"/>
          <w:sz w:val="22"/>
        </w:rPr>
        <w:t>grilă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evaluare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preselecție</w:t>
      </w:r>
      <w:proofErr w:type="spellEnd"/>
      <w:r>
        <w:rPr>
          <w:rFonts w:ascii="Times New Roman" w:hAnsi="Times New Roman"/>
          <w:sz w:val="22"/>
        </w:rPr>
        <w:t xml:space="preserve">, pe </w:t>
      </w:r>
      <w:proofErr w:type="spellStart"/>
      <w:r>
        <w:rPr>
          <w:rFonts w:ascii="Times New Roman" w:hAnsi="Times New Roman"/>
          <w:sz w:val="22"/>
        </w:rPr>
        <w:t>baza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anunțului</w:t>
      </w:r>
      <w:proofErr w:type="spellEnd"/>
      <w:r>
        <w:rPr>
          <w:rFonts w:ascii="Times New Roman" w:hAnsi="Times New Roman"/>
          <w:sz w:val="22"/>
        </w:rPr>
        <w:t xml:space="preserve"> de post vacant.</w:t>
      </w:r>
    </w:p>
    <w:p w:rsidRPr="00DF6F4B" w:rsidR="00494935" w:rsidP="00494935" w:rsidRDefault="00494935" w14:paraId="7AB9C7D4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A00FCD" w:rsidR="00494935" w:rsidP="00750253" w:rsidRDefault="00494935" w14:paraId="4434020E" w14:textId="77777777">
      <w:pPr>
        <w:pStyle w:val="ListParagraph"/>
        <w:widowControl w:val="0"/>
        <w:numPr>
          <w:ilvl w:val="1"/>
          <w:numId w:val="3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Cu </w:t>
      </w:r>
      <w:proofErr w:type="spellStart"/>
      <w:r>
        <w:rPr>
          <w:rFonts w:ascii="Times New Roman" w:hAnsi="Times New Roman"/>
          <w:sz w:val="22"/>
        </w:rPr>
        <w:t>ocazia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examinării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diverselor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candidaturi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secretarul</w:t>
      </w:r>
      <w:proofErr w:type="spellEnd"/>
      <w:r>
        <w:rPr>
          <w:rFonts w:ascii="Times New Roman" w:hAnsi="Times New Roman"/>
          <w:sz w:val="22"/>
        </w:rPr>
        <w:t xml:space="preserve"> general este </w:t>
      </w:r>
      <w:proofErr w:type="spellStart"/>
      <w:r>
        <w:rPr>
          <w:rFonts w:ascii="Times New Roman" w:hAnsi="Times New Roman"/>
          <w:sz w:val="22"/>
        </w:rPr>
        <w:t>asistat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funcționari</w:t>
      </w:r>
      <w:proofErr w:type="spellEnd"/>
      <w:r>
        <w:rPr>
          <w:rFonts w:ascii="Times New Roman" w:hAnsi="Times New Roman"/>
          <w:sz w:val="22"/>
        </w:rPr>
        <w:t xml:space="preserve"> ai </w:t>
      </w:r>
      <w:proofErr w:type="spellStart"/>
      <w:r>
        <w:rPr>
          <w:rFonts w:ascii="Times New Roman" w:hAnsi="Times New Roman"/>
          <w:sz w:val="22"/>
        </w:rPr>
        <w:t>Secretariatului</w:t>
      </w:r>
      <w:proofErr w:type="spellEnd"/>
      <w:r>
        <w:rPr>
          <w:rFonts w:ascii="Times New Roman" w:hAnsi="Times New Roman"/>
          <w:sz w:val="22"/>
        </w:rPr>
        <w:t xml:space="preserve"> General care au </w:t>
      </w:r>
      <w:proofErr w:type="spellStart"/>
      <w:r>
        <w:rPr>
          <w:rFonts w:ascii="Times New Roman" w:hAnsi="Times New Roman"/>
          <w:sz w:val="22"/>
        </w:rPr>
        <w:t>cel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puțin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același</w:t>
      </w:r>
      <w:proofErr w:type="spellEnd"/>
      <w:r>
        <w:rPr>
          <w:rFonts w:ascii="Times New Roman" w:hAnsi="Times New Roman"/>
          <w:sz w:val="22"/>
        </w:rPr>
        <w:t xml:space="preserve"> grad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aceeași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funcție</w:t>
      </w:r>
      <w:proofErr w:type="spellEnd"/>
      <w:r>
        <w:rPr>
          <w:rFonts w:ascii="Times New Roman" w:hAnsi="Times New Roman"/>
          <w:sz w:val="22"/>
        </w:rPr>
        <w:t xml:space="preserve"> ca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corespunzătoare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postului</w:t>
      </w:r>
      <w:proofErr w:type="spellEnd"/>
      <w:r>
        <w:rPr>
          <w:rFonts w:ascii="Times New Roman" w:hAnsi="Times New Roman"/>
          <w:sz w:val="22"/>
        </w:rPr>
        <w:t xml:space="preserve"> care </w:t>
      </w:r>
      <w:proofErr w:type="spellStart"/>
      <w:r>
        <w:rPr>
          <w:rFonts w:ascii="Times New Roman" w:hAnsi="Times New Roman"/>
          <w:sz w:val="22"/>
        </w:rPr>
        <w:t>urmează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să</w:t>
      </w:r>
      <w:proofErr w:type="spellEnd"/>
      <w:r>
        <w:rPr>
          <w:rFonts w:ascii="Times New Roman" w:hAnsi="Times New Roman"/>
          <w:sz w:val="22"/>
        </w:rPr>
        <w:t xml:space="preserve"> fie </w:t>
      </w:r>
      <w:proofErr w:type="spellStart"/>
      <w:r>
        <w:rPr>
          <w:rFonts w:ascii="Times New Roman" w:hAnsi="Times New Roman"/>
          <w:sz w:val="22"/>
        </w:rPr>
        <w:t>ocupat</w:t>
      </w:r>
      <w:proofErr w:type="spellEnd"/>
      <w:r>
        <w:rPr>
          <w:rFonts w:ascii="Times New Roman" w:hAnsi="Times New Roman"/>
          <w:sz w:val="22"/>
        </w:rPr>
        <w:t xml:space="preserve">. </w:t>
      </w:r>
      <w:proofErr w:type="spellStart"/>
      <w:r>
        <w:rPr>
          <w:rFonts w:ascii="Times New Roman" w:hAnsi="Times New Roman"/>
          <w:sz w:val="22"/>
        </w:rPr>
        <w:t>Pentru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postul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secretar</w:t>
      </w:r>
      <w:proofErr w:type="spellEnd"/>
      <w:r>
        <w:rPr>
          <w:rFonts w:ascii="Times New Roman" w:hAnsi="Times New Roman"/>
          <w:sz w:val="22"/>
        </w:rPr>
        <w:t xml:space="preserve"> general adjunct, </w:t>
      </w:r>
      <w:proofErr w:type="spellStart"/>
      <w:r>
        <w:rPr>
          <w:rFonts w:ascii="Times New Roman" w:hAnsi="Times New Roman"/>
          <w:sz w:val="22"/>
        </w:rPr>
        <w:t>gradul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funcționarilor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cel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puțin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cel</w:t>
      </w:r>
      <w:proofErr w:type="spellEnd"/>
      <w:r>
        <w:rPr>
          <w:rFonts w:ascii="Times New Roman" w:hAnsi="Times New Roman"/>
          <w:sz w:val="22"/>
        </w:rPr>
        <w:t xml:space="preserve"> de director.</w:t>
      </w:r>
    </w:p>
    <w:p w:rsidRPr="005F59F4" w:rsidR="00494935" w:rsidP="00494935" w:rsidRDefault="00494935" w14:paraId="1A3FBE9C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7D2C48" w:rsidR="00494935" w:rsidP="00494935" w:rsidRDefault="00494935" w14:paraId="1A803340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Trei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membri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numiți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Birou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participă</w:t>
      </w:r>
      <w:proofErr w:type="spellEnd"/>
      <w:r>
        <w:rPr>
          <w:rFonts w:ascii="Times New Roman" w:hAnsi="Times New Roman"/>
          <w:sz w:val="22"/>
        </w:rPr>
        <w:t xml:space="preserve">, de </w:t>
      </w:r>
      <w:proofErr w:type="spellStart"/>
      <w:r>
        <w:rPr>
          <w:rFonts w:ascii="Times New Roman" w:hAnsi="Times New Roman"/>
          <w:sz w:val="22"/>
        </w:rPr>
        <w:t>asemenea</w:t>
      </w:r>
      <w:proofErr w:type="spellEnd"/>
      <w:r>
        <w:rPr>
          <w:rFonts w:ascii="Times New Roman" w:hAnsi="Times New Roman"/>
          <w:sz w:val="22"/>
        </w:rPr>
        <w:t xml:space="preserve">, la </w:t>
      </w:r>
      <w:proofErr w:type="spellStart"/>
      <w:r>
        <w:rPr>
          <w:rFonts w:ascii="Times New Roman" w:hAnsi="Times New Roman"/>
          <w:sz w:val="22"/>
        </w:rPr>
        <w:t>lucrările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preselecție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:rsidRPr="00DF6F4B" w:rsidR="00494935" w:rsidP="00494935" w:rsidRDefault="00494935" w14:paraId="433AEA27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4635B415" w14:textId="77777777">
      <w:pPr>
        <w:pStyle w:val="ListParagraph"/>
        <w:widowControl w:val="0"/>
        <w:numPr>
          <w:ilvl w:val="1"/>
          <w:numId w:val="3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La </w:t>
      </w:r>
      <w:proofErr w:type="spellStart"/>
      <w:r>
        <w:rPr>
          <w:rFonts w:ascii="Times New Roman" w:hAnsi="Times New Roman"/>
          <w:sz w:val="22"/>
        </w:rPr>
        <w:t>încheierea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procedurii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secretarul</w:t>
      </w:r>
      <w:proofErr w:type="spellEnd"/>
      <w:r>
        <w:rPr>
          <w:rFonts w:ascii="Times New Roman" w:hAnsi="Times New Roman"/>
          <w:sz w:val="22"/>
        </w:rPr>
        <w:t xml:space="preserve"> general </w:t>
      </w:r>
      <w:proofErr w:type="spellStart"/>
      <w:r>
        <w:rPr>
          <w:rFonts w:ascii="Times New Roman" w:hAnsi="Times New Roman"/>
          <w:sz w:val="22"/>
        </w:rPr>
        <w:t>își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prezintă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propunerea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numire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angajare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ținând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seama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funcționar</w:t>
      </w:r>
      <w:proofErr w:type="spellEnd"/>
      <w:r>
        <w:rPr>
          <w:rFonts w:ascii="Times New Roman" w:hAnsi="Times New Roman"/>
          <w:sz w:val="22"/>
        </w:rPr>
        <w:t xml:space="preserve">, de </w:t>
      </w:r>
      <w:proofErr w:type="spellStart"/>
      <w:r>
        <w:rPr>
          <w:rFonts w:ascii="Times New Roman" w:hAnsi="Times New Roman"/>
          <w:sz w:val="22"/>
        </w:rPr>
        <w:t>ordinea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prevăzută</w:t>
      </w:r>
      <w:proofErr w:type="spellEnd"/>
      <w:r>
        <w:rPr>
          <w:rFonts w:ascii="Times New Roman" w:hAnsi="Times New Roman"/>
          <w:sz w:val="22"/>
        </w:rPr>
        <w:t xml:space="preserve"> la </w:t>
      </w:r>
      <w:proofErr w:type="spellStart"/>
      <w:r>
        <w:rPr>
          <w:rFonts w:ascii="Times New Roman" w:hAnsi="Times New Roman"/>
          <w:sz w:val="22"/>
        </w:rPr>
        <w:t>articolul</w:t>
      </w:r>
      <w:proofErr w:type="spellEnd"/>
      <w:r>
        <w:rPr>
          <w:rFonts w:ascii="Times New Roman" w:hAnsi="Times New Roman"/>
          <w:sz w:val="22"/>
        </w:rPr>
        <w:t xml:space="preserve"> 29 din </w:t>
      </w:r>
      <w:proofErr w:type="spellStart"/>
      <w:r>
        <w:rPr>
          <w:rFonts w:ascii="Times New Roman" w:hAnsi="Times New Roman"/>
          <w:sz w:val="22"/>
        </w:rPr>
        <w:t>Statutul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funcționarilor</w:t>
      </w:r>
      <w:proofErr w:type="spellEnd"/>
      <w:r>
        <w:rPr>
          <w:rFonts w:ascii="Times New Roman" w:hAnsi="Times New Roman"/>
          <w:sz w:val="22"/>
        </w:rPr>
        <w:t>.</w:t>
      </w:r>
    </w:p>
    <w:p w:rsidRPr="00DF6F4B" w:rsidR="00494935" w:rsidP="00494935" w:rsidRDefault="00494935" w14:paraId="154A6246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61A8C655" w14:textId="77777777">
      <w:pPr>
        <w:pStyle w:val="ListParagraph"/>
        <w:widowControl w:val="0"/>
        <w:numPr>
          <w:ilvl w:val="1"/>
          <w:numId w:val="31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Secretarul</w:t>
      </w:r>
      <w:proofErr w:type="spellEnd"/>
      <w:r>
        <w:rPr>
          <w:rFonts w:ascii="Times New Roman" w:hAnsi="Times New Roman"/>
          <w:sz w:val="22"/>
        </w:rPr>
        <w:t xml:space="preserve"> general </w:t>
      </w:r>
      <w:proofErr w:type="spellStart"/>
      <w:r>
        <w:rPr>
          <w:rFonts w:ascii="Times New Roman" w:hAnsi="Times New Roman"/>
          <w:sz w:val="22"/>
        </w:rPr>
        <w:t>își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prezintă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propunerea</w:t>
      </w:r>
      <w:proofErr w:type="spellEnd"/>
      <w:r>
        <w:rPr>
          <w:rFonts w:ascii="Times New Roman" w:hAnsi="Times New Roman"/>
          <w:sz w:val="22"/>
        </w:rPr>
        <w:t>:</w:t>
      </w:r>
    </w:p>
    <w:p w:rsidRPr="00DF6F4B" w:rsidR="00494935" w:rsidP="00494935" w:rsidRDefault="00494935" w14:paraId="22CD9FD8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4579E9B3" w14:textId="77777777">
      <w:pPr>
        <w:pStyle w:val="ListParagraph"/>
        <w:widowControl w:val="0"/>
        <w:numPr>
          <w:ilvl w:val="2"/>
          <w:numId w:val="32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numirii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angajării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secretarului</w:t>
      </w:r>
      <w:proofErr w:type="spellEnd"/>
      <w:r>
        <w:rPr>
          <w:rFonts w:ascii="Times New Roman" w:hAnsi="Times New Roman"/>
          <w:sz w:val="22"/>
        </w:rPr>
        <w:t xml:space="preserve"> general adjunct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director: </w:t>
      </w:r>
      <w:proofErr w:type="spellStart"/>
      <w:r>
        <w:rPr>
          <w:rFonts w:ascii="Times New Roman" w:hAnsi="Times New Roman"/>
          <w:sz w:val="22"/>
        </w:rPr>
        <w:t>Biroului</w:t>
      </w:r>
      <w:proofErr w:type="spellEnd"/>
      <w:r>
        <w:rPr>
          <w:rFonts w:ascii="Times New Roman" w:hAnsi="Times New Roman"/>
          <w:sz w:val="22"/>
        </w:rPr>
        <w:t xml:space="preserve">, care decide pe </w:t>
      </w:r>
      <w:proofErr w:type="spellStart"/>
      <w:r>
        <w:rPr>
          <w:rFonts w:ascii="Times New Roman" w:hAnsi="Times New Roman"/>
          <w:sz w:val="22"/>
        </w:rPr>
        <w:t>această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bază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710755C3" w14:textId="77777777">
      <w:pPr>
        <w:pStyle w:val="ListParagraph"/>
        <w:widowControl w:val="0"/>
        <w:adjustRightInd w:val="0"/>
        <w:snapToGrid w:val="0"/>
        <w:spacing w:after="0" w:line="288" w:lineRule="auto"/>
        <w:ind w:left="1701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:rsidRPr="00DF6F4B" w:rsidR="00494935" w:rsidP="00750253" w:rsidRDefault="00494935" w14:paraId="4171FC98" w14:textId="77777777">
      <w:pPr>
        <w:pStyle w:val="ListParagraph"/>
        <w:widowControl w:val="0"/>
        <w:numPr>
          <w:ilvl w:val="2"/>
          <w:numId w:val="32"/>
        </w:numPr>
        <w:adjustRightInd w:val="0"/>
        <w:snapToGrid w:val="0"/>
        <w:spacing w:after="0" w:line="288" w:lineRule="auto"/>
        <w:ind w:left="1701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cazul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numirii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angajării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director adjunct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a </w:t>
      </w:r>
      <w:proofErr w:type="spellStart"/>
      <w:r>
        <w:rPr>
          <w:rFonts w:ascii="Times New Roman" w:hAnsi="Times New Roman"/>
          <w:sz w:val="22"/>
        </w:rPr>
        <w:t>unui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șef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unitate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lucrări</w:t>
      </w:r>
      <w:proofErr w:type="spellEnd"/>
      <w:r>
        <w:rPr>
          <w:rFonts w:ascii="Times New Roman" w:hAnsi="Times New Roman"/>
          <w:sz w:val="22"/>
        </w:rPr>
        <w:t xml:space="preserve"> consultative: </w:t>
      </w:r>
      <w:proofErr w:type="spellStart"/>
      <w:r>
        <w:rPr>
          <w:rFonts w:ascii="Times New Roman" w:hAnsi="Times New Roman"/>
          <w:sz w:val="22"/>
        </w:rPr>
        <w:t>președintelui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Comitetului</w:t>
      </w:r>
      <w:proofErr w:type="spellEnd"/>
      <w:r>
        <w:rPr>
          <w:rFonts w:ascii="Times New Roman" w:hAnsi="Times New Roman"/>
          <w:sz w:val="22"/>
        </w:rPr>
        <w:t xml:space="preserve">, care decide pe </w:t>
      </w:r>
      <w:proofErr w:type="spellStart"/>
      <w:r>
        <w:rPr>
          <w:rFonts w:ascii="Times New Roman" w:hAnsi="Times New Roman"/>
          <w:sz w:val="22"/>
        </w:rPr>
        <w:t>această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bază</w:t>
      </w:r>
      <w:proofErr w:type="spellEnd"/>
      <w:r>
        <w:rPr>
          <w:rFonts w:ascii="Times New Roman" w:hAnsi="Times New Roman"/>
          <w:sz w:val="22"/>
        </w:rPr>
        <w:t xml:space="preserve">. </w:t>
      </w:r>
      <w:proofErr w:type="spellStart"/>
      <w:r>
        <w:rPr>
          <w:rFonts w:ascii="Times New Roman" w:hAnsi="Times New Roman"/>
          <w:sz w:val="22"/>
        </w:rPr>
        <w:t>Președinției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extinse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</w:t>
      </w:r>
      <w:proofErr w:type="spellEnd"/>
      <w:r>
        <w:rPr>
          <w:rFonts w:ascii="Times New Roman" w:hAnsi="Times New Roman"/>
          <w:sz w:val="22"/>
        </w:rPr>
        <w:t xml:space="preserve"> se </w:t>
      </w:r>
      <w:proofErr w:type="spellStart"/>
      <w:r>
        <w:rPr>
          <w:rFonts w:ascii="Times New Roman" w:hAnsi="Times New Roman"/>
          <w:sz w:val="22"/>
        </w:rPr>
        <w:t>furnizează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informații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cuprinzătoare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și</w:t>
      </w:r>
      <w:proofErr w:type="spellEnd"/>
      <w:r>
        <w:rPr>
          <w:rFonts w:ascii="Times New Roman" w:hAnsi="Times New Roman"/>
          <w:sz w:val="22"/>
        </w:rPr>
        <w:t xml:space="preserve"> este </w:t>
      </w:r>
      <w:proofErr w:type="spellStart"/>
      <w:r>
        <w:rPr>
          <w:rFonts w:ascii="Times New Roman" w:hAnsi="Times New Roman"/>
          <w:sz w:val="22"/>
        </w:rPr>
        <w:t>consultată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înaintea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unei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astfel</w:t>
      </w:r>
      <w:proofErr w:type="spellEnd"/>
      <w:r>
        <w:rPr>
          <w:rFonts w:ascii="Times New Roman" w:hAnsi="Times New Roman"/>
          <w:sz w:val="22"/>
        </w:rPr>
        <w:t xml:space="preserve"> de </w:t>
      </w:r>
      <w:proofErr w:type="spellStart"/>
      <w:r>
        <w:rPr>
          <w:rFonts w:ascii="Times New Roman" w:hAnsi="Times New Roman"/>
          <w:sz w:val="22"/>
        </w:rPr>
        <w:t>numiri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sau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angajări</w:t>
      </w:r>
      <w:proofErr w:type="spellEnd"/>
      <w:r>
        <w:rPr>
          <w:rFonts w:ascii="Times New Roman" w:hAnsi="Times New Roman"/>
          <w:sz w:val="22"/>
        </w:rPr>
        <w:t>.</w:t>
      </w:r>
    </w:p>
    <w:p w:rsidRPr="005F59F4" w:rsidR="00494935" w:rsidP="00494935" w:rsidRDefault="00494935" w14:paraId="4CF43CA4" w14:textId="77777777">
      <w:pPr>
        <w:widowControl w:val="0"/>
        <w:adjustRightInd w:val="0"/>
        <w:snapToGrid w:val="0"/>
        <w:ind w:left="851" w:hanging="284"/>
        <w:rPr>
          <w:lang w:val="en-GB"/>
        </w:rPr>
      </w:pPr>
    </w:p>
    <w:p w:rsidRPr="005F59F4" w:rsidR="00494935" w:rsidP="00494935" w:rsidRDefault="00494935" w14:paraId="50C74F38" w14:textId="77777777">
      <w:pPr>
        <w:pStyle w:val="Heading1"/>
        <w:ind w:left="567" w:hanging="567"/>
      </w:pPr>
      <w:proofErr w:type="spellStart"/>
      <w:r>
        <w:t>Secretarul</w:t>
      </w:r>
      <w:proofErr w:type="spellEnd"/>
      <w:r>
        <w:t xml:space="preserve"> general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adopta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. </w:t>
      </w:r>
    </w:p>
    <w:p w:rsidRPr="005F59F4" w:rsidR="00494935" w:rsidP="00494935" w:rsidRDefault="00494935" w14:paraId="093709EA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F83FF1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III</w:t>
      </w:r>
    </w:p>
    <w:p w:rsidRPr="005F59F4" w:rsidR="00494935" w:rsidP="00494935" w:rsidRDefault="00494935" w14:paraId="25DD1DB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SECRETARIATE</w:t>
      </w:r>
    </w:p>
    <w:p w:rsidRPr="005F59F4" w:rsidR="00494935" w:rsidP="00494935" w:rsidRDefault="00494935" w14:paraId="2EC90C6F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71EEBED6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107 – </w:t>
      </w:r>
      <w:proofErr w:type="spellStart"/>
      <w:r>
        <w:rPr>
          <w:b/>
        </w:rPr>
        <w:t>Secretariatul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președintelui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</w:p>
    <w:p w:rsidRPr="005F59F4" w:rsidR="00494935" w:rsidP="00494935" w:rsidRDefault="00494935" w14:paraId="6F1C00A4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076D2" w:rsidRDefault="00494935" w14:paraId="205178CF" w14:textId="77777777">
      <w:pPr>
        <w:pStyle w:val="Heading1"/>
        <w:numPr>
          <w:ilvl w:val="0"/>
          <w:numId w:val="206"/>
        </w:numPr>
        <w:ind w:left="567" w:hanging="720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de un secretariat.</w:t>
      </w:r>
    </w:p>
    <w:p w:rsidRPr="005F59F4" w:rsidR="00494935" w:rsidP="00494935" w:rsidRDefault="00494935" w14:paraId="70945FF5" w14:textId="77777777">
      <w:pPr>
        <w:rPr>
          <w:lang w:val="en-GB"/>
        </w:rPr>
      </w:pPr>
    </w:p>
    <w:p w:rsidRPr="005F59F4" w:rsidR="00494935" w:rsidP="00494935" w:rsidRDefault="00494935" w14:paraId="07323424" w14:textId="77777777">
      <w:pPr>
        <w:pStyle w:val="Heading1"/>
        <w:ind w:left="567" w:hanging="567"/>
      </w:pPr>
      <w:proofErr w:type="spellStart"/>
      <w:r>
        <w:t>Acest</w:t>
      </w:r>
      <w:proofErr w:type="spellEnd"/>
      <w:r>
        <w:t xml:space="preserve"> secretariat este format din </w:t>
      </w:r>
      <w:proofErr w:type="spellStart"/>
      <w:r>
        <w:t>funcționari</w:t>
      </w:r>
      <w:proofErr w:type="spellEnd"/>
      <w:r>
        <w:t xml:space="preserve"> </w:t>
      </w:r>
      <w:proofErr w:type="spellStart"/>
      <w:r>
        <w:t>repartizați</w:t>
      </w:r>
      <w:proofErr w:type="spellEnd"/>
      <w:r>
        <w:t xml:space="preserve"> la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din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recrutați</w:t>
      </w:r>
      <w:proofErr w:type="spellEnd"/>
      <w:r>
        <w:t xml:space="preserve"> din </w:t>
      </w:r>
      <w:proofErr w:type="spellStart"/>
      <w:r>
        <w:t>buget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agenți</w:t>
      </w:r>
      <w:proofErr w:type="spellEnd"/>
      <w:r>
        <w:t xml:space="preserve"> </w:t>
      </w:r>
      <w:proofErr w:type="spellStart"/>
      <w:r>
        <w:t>temporari</w:t>
      </w:r>
      <w:proofErr w:type="spellEnd"/>
      <w:r>
        <w:t>.</w:t>
      </w:r>
    </w:p>
    <w:p w:rsidRPr="005F59F4" w:rsidR="00494935" w:rsidP="00494935" w:rsidRDefault="00494935" w14:paraId="2C06FF8D" w14:textId="77777777">
      <w:pPr>
        <w:rPr>
          <w:lang w:val="en-GB"/>
        </w:rPr>
      </w:pPr>
    </w:p>
    <w:p w:rsidRPr="005F59F4" w:rsidR="00494935" w:rsidP="00494935" w:rsidRDefault="00494935" w14:paraId="2386A016" w14:textId="77777777">
      <w:pPr>
        <w:widowControl w:val="0"/>
        <w:adjustRightInd w:val="0"/>
        <w:snapToGrid w:val="0"/>
        <w:ind w:left="568" w:hanging="1"/>
      </w:pPr>
      <w:proofErr w:type="spellStart"/>
      <w:r>
        <w:t>În</w:t>
      </w:r>
      <w:proofErr w:type="spellEnd"/>
      <w:r>
        <w:t xml:space="preserve"> </w:t>
      </w:r>
      <w:proofErr w:type="spellStart"/>
      <w:r>
        <w:t>ambele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,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conferite</w:t>
      </w:r>
      <w:proofErr w:type="spellEnd"/>
      <w:r>
        <w:t xml:space="preserve"> AIPN </w:t>
      </w:r>
      <w:proofErr w:type="spellStart"/>
      <w:r>
        <w:t>sau</w:t>
      </w:r>
      <w:proofErr w:type="spellEnd"/>
      <w:r>
        <w:t xml:space="preserve"> AICM sunt </w:t>
      </w:r>
      <w:proofErr w:type="spellStart"/>
      <w:r>
        <w:t>exercitate</w:t>
      </w:r>
      <w:proofErr w:type="spellEnd"/>
      <w:r>
        <w:t xml:space="preserve"> de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7EB839FD" w14:textId="77777777">
      <w:pPr>
        <w:widowControl w:val="0"/>
        <w:adjustRightInd w:val="0"/>
        <w:snapToGrid w:val="0"/>
        <w:ind w:left="568" w:hanging="1"/>
        <w:rPr>
          <w:lang w:val="en-GB"/>
        </w:rPr>
      </w:pPr>
    </w:p>
    <w:p w:rsidRPr="005F59F4" w:rsidR="00494935" w:rsidP="00494935" w:rsidRDefault="00494935" w14:paraId="7C95A27B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108 – </w:t>
      </w:r>
      <w:proofErr w:type="spellStart"/>
      <w:r>
        <w:rPr>
          <w:b/>
        </w:rPr>
        <w:t>Secretariatele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secțiunilor</w:t>
      </w:r>
      <w:proofErr w:type="spellEnd"/>
    </w:p>
    <w:p w:rsidRPr="005F59F4" w:rsidR="00494935" w:rsidP="00494935" w:rsidRDefault="00494935" w14:paraId="13874764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47CA80CC" w14:textId="77777777">
      <w:pPr>
        <w:widowControl w:val="0"/>
        <w:adjustRightInd w:val="0"/>
        <w:snapToGrid w:val="0"/>
        <w:ind w:hanging="1"/>
      </w:pPr>
      <w:proofErr w:type="spellStart"/>
      <w:r>
        <w:t>Secțiunile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CCMI </w:t>
      </w:r>
      <w:proofErr w:type="spellStart"/>
      <w:r>
        <w:t>dispun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de un secretariat, care este </w:t>
      </w:r>
      <w:proofErr w:type="spellStart"/>
      <w:r>
        <w:t>asigurat</w:t>
      </w:r>
      <w:proofErr w:type="spellEnd"/>
      <w:r>
        <w:t xml:space="preserve"> de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Secretariatului</w:t>
      </w:r>
      <w:proofErr w:type="spellEnd"/>
      <w:r>
        <w:t xml:space="preserve"> General, sub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șef</w:t>
      </w:r>
      <w:proofErr w:type="spellEnd"/>
      <w:r>
        <w:t xml:space="preserve"> de </w:t>
      </w:r>
      <w:proofErr w:type="spellStart"/>
      <w:r>
        <w:t>unitate</w:t>
      </w:r>
      <w:proofErr w:type="spellEnd"/>
      <w:r>
        <w:t>.</w:t>
      </w:r>
    </w:p>
    <w:p w:rsidRPr="005F59F4" w:rsidR="00494935" w:rsidP="00494935" w:rsidRDefault="00494935" w14:paraId="3EBBF82A" w14:textId="77777777">
      <w:pPr>
        <w:widowControl w:val="0"/>
        <w:adjustRightInd w:val="0"/>
        <w:snapToGrid w:val="0"/>
        <w:rPr>
          <w:lang w:val="en-GB"/>
        </w:rPr>
      </w:pPr>
    </w:p>
    <w:p w:rsidRPr="005F59F4" w:rsidR="00494935" w:rsidP="00494935" w:rsidRDefault="00494935" w14:paraId="4C2C25DE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lastRenderedPageBreak/>
        <w:t>Articolul</w:t>
      </w:r>
      <w:proofErr w:type="spellEnd"/>
      <w:r>
        <w:rPr>
          <w:b/>
        </w:rPr>
        <w:t xml:space="preserve"> 109 – </w:t>
      </w:r>
      <w:proofErr w:type="spellStart"/>
      <w:r>
        <w:rPr>
          <w:b/>
        </w:rPr>
        <w:t>Secretariatele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grupurilor</w:t>
      </w:r>
      <w:proofErr w:type="spellEnd"/>
    </w:p>
    <w:p w:rsidRPr="005F59F4" w:rsidR="00494935" w:rsidP="00494935" w:rsidRDefault="00494935" w14:paraId="54B5A1D8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076D2" w:rsidRDefault="00494935" w14:paraId="570EC065" w14:textId="77777777">
      <w:pPr>
        <w:pStyle w:val="Heading1"/>
        <w:numPr>
          <w:ilvl w:val="0"/>
          <w:numId w:val="207"/>
        </w:numPr>
        <w:ind w:left="567" w:hanging="567"/>
      </w:pPr>
      <w:proofErr w:type="spellStart"/>
      <w:r>
        <w:t>Fiecare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de un secretariat. </w:t>
      </w:r>
      <w:proofErr w:type="spellStart"/>
      <w:r>
        <w:t>Șeful</w:t>
      </w:r>
      <w:proofErr w:type="spellEnd"/>
      <w:r>
        <w:t xml:space="preserve"> </w:t>
      </w:r>
      <w:proofErr w:type="spellStart"/>
      <w:r>
        <w:t>secretariatului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nemijlocit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>.</w:t>
      </w:r>
    </w:p>
    <w:p w:rsidRPr="005F59F4" w:rsidR="00494935" w:rsidP="00494935" w:rsidRDefault="00494935" w14:paraId="6BF7D63A" w14:textId="77777777">
      <w:pPr>
        <w:rPr>
          <w:lang w:val="en-GB"/>
        </w:rPr>
      </w:pPr>
    </w:p>
    <w:p w:rsidRPr="005F59F4" w:rsidR="00494935" w:rsidP="00494935" w:rsidRDefault="00494935" w14:paraId="1DE272B9" w14:textId="77777777">
      <w:pPr>
        <w:pStyle w:val="Heading1"/>
        <w:ind w:left="567" w:hanging="567"/>
      </w:pPr>
      <w:proofErr w:type="spellStart"/>
      <w:r>
        <w:t>Atribuțiile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împuternicite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numiri</w:t>
      </w:r>
      <w:proofErr w:type="spellEnd"/>
      <w:r>
        <w:t xml:space="preserve"> sunt </w:t>
      </w:r>
      <w:proofErr w:type="spellStart"/>
      <w:r>
        <w:t>exercitate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funcționarii</w:t>
      </w:r>
      <w:proofErr w:type="spellEnd"/>
      <w:r>
        <w:t xml:space="preserve"> </w:t>
      </w:r>
      <w:proofErr w:type="spellStart"/>
      <w:r>
        <w:t>încadrați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> 37 </w:t>
      </w:r>
      <w:proofErr w:type="spellStart"/>
      <w:r>
        <w:t>litera</w:t>
      </w:r>
      <w:proofErr w:type="spellEnd"/>
      <w:r>
        <w:t xml:space="preserve"> (a)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liniuță</w:t>
      </w:r>
      <w:proofErr w:type="spellEnd"/>
      <w:r>
        <w:t xml:space="preserve"> din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 38 din </w:t>
      </w:r>
      <w:proofErr w:type="spellStart"/>
      <w:r>
        <w:t>Statut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evoluția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lor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. </w:t>
      </w:r>
    </w:p>
    <w:p w:rsidRPr="005F59F4" w:rsidR="00494935" w:rsidP="00494935" w:rsidRDefault="00494935" w14:paraId="1357DC3B" w14:textId="77777777">
      <w:pPr>
        <w:rPr>
          <w:lang w:val="en-GB"/>
        </w:rPr>
      </w:pPr>
    </w:p>
    <w:p w:rsidRPr="005F59F4" w:rsidR="00494935" w:rsidP="00494935" w:rsidRDefault="00494935" w14:paraId="2CA87FAD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revine</w:t>
      </w:r>
      <w:proofErr w:type="spellEnd"/>
      <w:r>
        <w:t xml:space="preserve"> la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funcționarul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detașat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este </w:t>
      </w:r>
      <w:proofErr w:type="spellStart"/>
      <w:r>
        <w:t>încadrat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la care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ca </w:t>
      </w:r>
      <w:proofErr w:type="spellStart"/>
      <w:r>
        <w:t>funcționar</w:t>
      </w:r>
      <w:proofErr w:type="spellEnd"/>
      <w:r>
        <w:t>.</w:t>
      </w:r>
    </w:p>
    <w:p w:rsidRPr="005F59F4" w:rsidR="00494935" w:rsidP="00494935" w:rsidRDefault="00494935" w14:paraId="5736EB2F" w14:textId="77777777">
      <w:pPr>
        <w:widowControl w:val="0"/>
        <w:adjustRightInd w:val="0"/>
        <w:snapToGrid w:val="0"/>
        <w:ind w:left="284"/>
        <w:rPr>
          <w:lang w:val="en-GB"/>
        </w:rPr>
      </w:pPr>
    </w:p>
    <w:p w:rsidRPr="005F59F4" w:rsidR="00494935" w:rsidP="00494935" w:rsidRDefault="00494935" w14:paraId="70E95405" w14:textId="77777777">
      <w:pPr>
        <w:pStyle w:val="Heading1"/>
        <w:ind w:left="567" w:hanging="567"/>
      </w:pPr>
      <w:proofErr w:type="spellStart"/>
      <w:r>
        <w:t>Atribuțiile</w:t>
      </w:r>
      <w:proofErr w:type="spellEnd"/>
      <w:r>
        <w:t xml:space="preserve"> AICM sunt </w:t>
      </w:r>
      <w:proofErr w:type="spellStart"/>
      <w:r>
        <w:t>exercitate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agenții</w:t>
      </w:r>
      <w:proofErr w:type="spellEnd"/>
      <w:r>
        <w:t xml:space="preserve"> </w:t>
      </w:r>
      <w:proofErr w:type="spellStart"/>
      <w:r>
        <w:t>temporari</w:t>
      </w:r>
      <w:proofErr w:type="spellEnd"/>
      <w:r>
        <w:t xml:space="preserve"> </w:t>
      </w:r>
      <w:proofErr w:type="spellStart"/>
      <w:r>
        <w:t>detașați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 2 </w:t>
      </w:r>
      <w:proofErr w:type="spellStart"/>
      <w:r>
        <w:t>litera</w:t>
      </w:r>
      <w:proofErr w:type="spellEnd"/>
      <w:r>
        <w:t xml:space="preserve"> (c) din RACA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articolelor</w:t>
      </w:r>
      <w:proofErr w:type="spellEnd"/>
      <w:r>
        <w:t xml:space="preserve"> 8, 9 </w:t>
      </w:r>
      <w:proofErr w:type="spellStart"/>
      <w:r>
        <w:t>și</w:t>
      </w:r>
      <w:proofErr w:type="spellEnd"/>
      <w:r>
        <w:t xml:space="preserve"> 10 </w:t>
      </w:r>
      <w:proofErr w:type="spellStart"/>
      <w:r>
        <w:t>alineatul</w:t>
      </w:r>
      <w:proofErr w:type="spellEnd"/>
      <w:r>
        <w:t> (3) din RACA.</w:t>
      </w:r>
    </w:p>
    <w:p w:rsidRPr="005F59F4" w:rsidR="00494935" w:rsidP="00494935" w:rsidRDefault="00494935" w14:paraId="42493DE0" w14:textId="77777777">
      <w:pPr>
        <w:keepNext/>
        <w:keepLines/>
        <w:widowControl w:val="0"/>
        <w:adjustRightInd w:val="0"/>
        <w:snapToGrid w:val="0"/>
        <w:jc w:val="center"/>
        <w:rPr>
          <w:lang w:val="en-GB"/>
        </w:rPr>
      </w:pPr>
    </w:p>
    <w:p w:rsidRPr="005F59F4" w:rsidR="00494935" w:rsidP="00494935" w:rsidRDefault="00494935" w14:paraId="0ED7902C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IV</w:t>
      </w:r>
    </w:p>
    <w:p w:rsidRPr="005F59F4" w:rsidR="00494935" w:rsidP="00494935" w:rsidRDefault="00494935" w14:paraId="7EC29AA2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BUGET</w:t>
      </w:r>
    </w:p>
    <w:p w:rsidRPr="005F59F4" w:rsidR="00494935" w:rsidP="00494935" w:rsidRDefault="00494935" w14:paraId="0AB330F7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76A2DCD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 110 – </w:t>
      </w:r>
      <w:proofErr w:type="spellStart"/>
      <w:r>
        <w:rPr>
          <w:b/>
        </w:rPr>
        <w:t>Întocmirea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</w:p>
    <w:p w:rsidRPr="005F59F4" w:rsidR="00494935" w:rsidP="00494935" w:rsidRDefault="00494935" w14:paraId="5F6BE28B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076D2" w:rsidRDefault="00494935" w14:paraId="48DEDCDE" w14:textId="77777777">
      <w:pPr>
        <w:pStyle w:val="Heading1"/>
        <w:numPr>
          <w:ilvl w:val="0"/>
          <w:numId w:val="208"/>
        </w:numPr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primele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ale </w:t>
      </w:r>
      <w:proofErr w:type="spellStart"/>
      <w:r>
        <w:t>fiecărui</w:t>
      </w:r>
      <w:proofErr w:type="spellEnd"/>
      <w:r>
        <w:t xml:space="preserve"> an, </w:t>
      </w:r>
      <w:proofErr w:type="spellStart"/>
      <w:r>
        <w:t>secretarul</w:t>
      </w:r>
      <w:proofErr w:type="spellEnd"/>
      <w:r>
        <w:t xml:space="preserve"> general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preliminar</w:t>
      </w:r>
      <w:proofErr w:type="spellEnd"/>
      <w:r>
        <w:t xml:space="preserve"> de </w:t>
      </w:r>
      <w:proofErr w:type="spellStart"/>
      <w:r>
        <w:t>estimare</w:t>
      </w:r>
      <w:proofErr w:type="spellEnd"/>
      <w:r>
        <w:t xml:space="preserve"> a </w:t>
      </w:r>
      <w:proofErr w:type="spellStart"/>
      <w:r>
        <w:t>veniturilor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exercițiul</w:t>
      </w:r>
      <w:proofErr w:type="spellEnd"/>
      <w:r>
        <w:t xml:space="preserve"> </w:t>
      </w:r>
      <w:proofErr w:type="spellStart"/>
      <w:r>
        <w:t>bugetar</w:t>
      </w:r>
      <w:proofErr w:type="spellEnd"/>
      <w:r>
        <w:t xml:space="preserve"> </w:t>
      </w:r>
      <w:proofErr w:type="spellStart"/>
      <w:r>
        <w:t>următor</w:t>
      </w:r>
      <w:proofErr w:type="spellEnd"/>
      <w:r>
        <w:t>.</w:t>
      </w:r>
    </w:p>
    <w:p w:rsidRPr="005F59F4" w:rsidR="00494935" w:rsidP="00494935" w:rsidRDefault="00494935" w14:paraId="28CBF97B" w14:textId="77777777">
      <w:pPr>
        <w:rPr>
          <w:lang w:val="en-GB"/>
        </w:rPr>
      </w:pPr>
    </w:p>
    <w:p w:rsidRPr="005F59F4" w:rsidR="00494935" w:rsidP="00494935" w:rsidRDefault="00494935" w14:paraId="342EAC71" w14:textId="77777777">
      <w:pPr>
        <w:pStyle w:val="Heading1"/>
        <w:numPr>
          <w:ilvl w:val="0"/>
          <w:numId w:val="3"/>
        </w:numPr>
        <w:ind w:left="567" w:hanging="567"/>
      </w:pPr>
      <w:r>
        <w:t xml:space="preserve">CAF </w:t>
      </w:r>
      <w:proofErr w:type="spellStart"/>
      <w:r>
        <w:t>examinează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, </w:t>
      </w:r>
      <w:proofErr w:type="spellStart"/>
      <w:r>
        <w:t>îl</w:t>
      </w:r>
      <w:proofErr w:type="spellEnd"/>
      <w:r>
        <w:t xml:space="preserve"> </w:t>
      </w:r>
      <w:proofErr w:type="spellStart"/>
      <w:r>
        <w:t>discută</w:t>
      </w:r>
      <w:proofErr w:type="spellEnd"/>
      <w:r>
        <w:t xml:space="preserve"> cu </w:t>
      </w:r>
      <w:proofErr w:type="spellStart"/>
      <w:r>
        <w:t>secretarul</w:t>
      </w:r>
      <w:proofErr w:type="spellEnd"/>
      <w:r>
        <w:t xml:space="preserve"> general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formulând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observații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propunând</w:t>
      </w:r>
      <w:proofErr w:type="spellEnd"/>
      <w:r>
        <w:t xml:space="preserve"> </w:t>
      </w:r>
      <w:proofErr w:type="spellStart"/>
      <w:r>
        <w:t>modificări</w:t>
      </w:r>
      <w:proofErr w:type="spellEnd"/>
      <w:r>
        <w:t>.</w:t>
      </w:r>
    </w:p>
    <w:p w:rsidRPr="005F59F4" w:rsidR="00494935" w:rsidP="00EC5BE9" w:rsidRDefault="00494935" w14:paraId="7D9A2CD6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1EB6FA04" w14:textId="77777777">
      <w:pPr>
        <w:pStyle w:val="Heading1"/>
        <w:numPr>
          <w:ilvl w:val="0"/>
          <w:numId w:val="3"/>
        </w:numPr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întocmește</w:t>
      </w:r>
      <w:proofErr w:type="spellEnd"/>
      <w:r>
        <w:t xml:space="preserve"> </w:t>
      </w:r>
      <w:proofErr w:type="spellStart"/>
      <w:r>
        <w:t>estimarea</w:t>
      </w:r>
      <w:proofErr w:type="spellEnd"/>
      <w:r>
        <w:t xml:space="preserve"> </w:t>
      </w:r>
      <w:proofErr w:type="spellStart"/>
      <w:r>
        <w:t>veniturilor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EC5BE9" w:rsidRDefault="00494935" w14:paraId="6CA2310F" w14:textId="77777777">
      <w:pPr>
        <w:spacing w:line="240" w:lineRule="auto"/>
        <w:rPr>
          <w:lang w:val="en-GB"/>
        </w:rPr>
      </w:pPr>
    </w:p>
    <w:p w:rsidRPr="005F59F4" w:rsidR="00494935" w:rsidP="00494935" w:rsidRDefault="00494935" w14:paraId="254102D6" w14:textId="77777777">
      <w:pPr>
        <w:widowControl w:val="0"/>
        <w:adjustRightInd w:val="0"/>
        <w:snapToGrid w:val="0"/>
        <w:ind w:left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estimare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.</w:t>
      </w:r>
    </w:p>
    <w:p w:rsidRPr="005F59F4" w:rsidR="00494935" w:rsidP="00494935" w:rsidRDefault="00494935" w14:paraId="4A16A548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61CF9751" w14:textId="77777777">
      <w:pPr>
        <w:pStyle w:val="Heading1"/>
        <w:ind w:left="567" w:hanging="567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acționând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inițiază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inițierea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. </w:t>
      </w:r>
    </w:p>
    <w:p w:rsidRPr="005F59F4" w:rsidR="00494935" w:rsidP="00494935" w:rsidRDefault="00494935" w14:paraId="73ECE84C" w14:textId="77777777">
      <w:pPr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62989EB3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Capitolul</w:t>
      </w:r>
      <w:proofErr w:type="spellEnd"/>
      <w:r>
        <w:rPr>
          <w:b/>
        </w:rPr>
        <w:t xml:space="preserve"> V</w:t>
      </w:r>
    </w:p>
    <w:p w:rsidRPr="005F59F4" w:rsidR="00494935" w:rsidP="00494935" w:rsidRDefault="00494935" w14:paraId="140D12DF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DIVERSE</w:t>
      </w:r>
    </w:p>
    <w:p w:rsidRPr="005F59F4" w:rsidR="00494935" w:rsidP="00494935" w:rsidRDefault="00494935" w14:paraId="5499A052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24A8432E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111 – </w:t>
      </w:r>
      <w:proofErr w:type="spellStart"/>
      <w:r>
        <w:rPr>
          <w:b/>
        </w:rPr>
        <w:t>Corespondență</w:t>
      </w:r>
      <w:proofErr w:type="spellEnd"/>
    </w:p>
    <w:p w:rsidRPr="005F59F4" w:rsidR="00494935" w:rsidP="00494935" w:rsidRDefault="00494935" w14:paraId="662609EF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5C5807F0" w14:textId="77777777">
      <w:pPr>
        <w:widowControl w:val="0"/>
        <w:adjustRightInd w:val="0"/>
        <w:snapToGrid w:val="0"/>
      </w:pPr>
      <w:proofErr w:type="spellStart"/>
      <w:r>
        <w:t>Corespondența</w:t>
      </w:r>
      <w:proofErr w:type="spellEnd"/>
      <w:r>
        <w:t xml:space="preserve"> </w:t>
      </w:r>
      <w:proofErr w:type="spellStart"/>
      <w:r>
        <w:t>adresată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este </w:t>
      </w:r>
      <w:proofErr w:type="spellStart"/>
      <w:r>
        <w:t>transmisă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general. </w:t>
      </w:r>
    </w:p>
    <w:p w:rsidRPr="005F59F4" w:rsidR="00494935" w:rsidP="00494935" w:rsidRDefault="00494935" w14:paraId="38357487" w14:textId="77777777">
      <w:pPr>
        <w:widowControl w:val="0"/>
        <w:adjustRightInd w:val="0"/>
        <w:snapToGrid w:val="0"/>
        <w:jc w:val="left"/>
        <w:rPr>
          <w:lang w:val="en-GB"/>
        </w:rPr>
      </w:pPr>
    </w:p>
    <w:p w:rsidRPr="005F59F4" w:rsidR="00494935" w:rsidP="00494935" w:rsidRDefault="00494935" w14:paraId="75C43FEC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lastRenderedPageBreak/>
        <w:t>Articolul</w:t>
      </w:r>
      <w:proofErr w:type="spellEnd"/>
      <w:r>
        <w:rPr>
          <w:b/>
        </w:rPr>
        <w:t xml:space="preserve"> 112 – Principii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desfășurarea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ședințelor</w:t>
      </w:r>
      <w:proofErr w:type="spellEnd"/>
    </w:p>
    <w:p w:rsidRPr="005F59F4" w:rsidR="00494935" w:rsidP="00494935" w:rsidRDefault="00494935" w14:paraId="04D53B9F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076D2" w:rsidRDefault="00494935" w14:paraId="035CF20C" w14:textId="77777777">
      <w:pPr>
        <w:pStyle w:val="Heading1"/>
        <w:numPr>
          <w:ilvl w:val="0"/>
          <w:numId w:val="209"/>
        </w:numPr>
        <w:ind w:left="567" w:hanging="567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asigura</w:t>
      </w:r>
      <w:proofErr w:type="spellEnd"/>
      <w:r>
        <w:t xml:space="preserve"> buna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reuniunile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cu </w:t>
      </w:r>
      <w:proofErr w:type="spellStart"/>
      <w:r>
        <w:t>prezență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. </w:t>
      </w:r>
      <w:proofErr w:type="spellStart"/>
      <w:r>
        <w:t>Ședințele</w:t>
      </w:r>
      <w:proofErr w:type="spellEnd"/>
      <w:r>
        <w:t xml:space="preserve"> se pot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</w:t>
      </w:r>
      <w:proofErr w:type="spellStart"/>
      <w:r>
        <w:t>hibrid</w:t>
      </w:r>
      <w:proofErr w:type="spellEnd"/>
      <w:r>
        <w:t>.</w:t>
      </w:r>
    </w:p>
    <w:p w:rsidRPr="005F59F4" w:rsidR="00494935" w:rsidP="00494935" w:rsidRDefault="00494935" w14:paraId="1FBE5B14" w14:textId="77777777">
      <w:pPr>
        <w:rPr>
          <w:lang w:val="en-GB"/>
        </w:rPr>
      </w:pPr>
    </w:p>
    <w:p w:rsidRPr="005F59F4" w:rsidR="00494935" w:rsidP="00494935" w:rsidRDefault="00494935" w14:paraId="64B8C1E4" w14:textId="77777777">
      <w:pPr>
        <w:pStyle w:val="Heading1"/>
        <w:numPr>
          <w:ilvl w:val="0"/>
          <w:numId w:val="3"/>
        </w:numPr>
        <w:ind w:left="567" w:hanging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dispoziții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ședințelor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</w:t>
      </w:r>
      <w:proofErr w:type="spellStart"/>
      <w:r>
        <w:t>hibrid</w:t>
      </w:r>
      <w:proofErr w:type="spellEnd"/>
      <w:r>
        <w:t xml:space="preserve">, </w:t>
      </w:r>
      <w:proofErr w:type="spellStart"/>
      <w:r>
        <w:t>posibilitățile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, a </w:t>
      </w:r>
      <w:proofErr w:type="spellStart"/>
      <w:r>
        <w:t>delegaților</w:t>
      </w:r>
      <w:proofErr w:type="spellEnd"/>
      <w:r>
        <w:t xml:space="preserve"> CCMI, a </w:t>
      </w:r>
      <w:proofErr w:type="spellStart"/>
      <w:r>
        <w:t>supleanților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consilierilor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ședințe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Președinției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>.</w:t>
      </w:r>
    </w:p>
    <w:p w:rsidRPr="005F59F4" w:rsidR="00494935" w:rsidP="00494935" w:rsidRDefault="00494935" w14:paraId="1EF32770" w14:textId="77777777">
      <w:pPr>
        <w:widowControl w:val="0"/>
        <w:adjustRightInd w:val="0"/>
        <w:snapToGrid w:val="0"/>
        <w:ind w:left="284" w:hanging="284"/>
        <w:rPr>
          <w:lang w:val="en-GB"/>
        </w:rPr>
      </w:pPr>
    </w:p>
    <w:p w:rsidRPr="005F59F4" w:rsidR="00494935" w:rsidP="00494935" w:rsidRDefault="00494935" w14:paraId="713CC4D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PARTEA A PATRA</w:t>
      </w:r>
    </w:p>
    <w:p w:rsidRPr="005F59F4" w:rsidR="00494935" w:rsidP="00494935" w:rsidRDefault="00494935" w14:paraId="435814B7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r>
        <w:rPr>
          <w:b/>
        </w:rPr>
        <w:t>DISPOZIȚII FINALE</w:t>
      </w:r>
    </w:p>
    <w:p w:rsidRPr="005F59F4" w:rsidR="00494935" w:rsidP="00494935" w:rsidRDefault="00494935" w14:paraId="251F9BB4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48A51F7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113 – </w:t>
      </w:r>
      <w:proofErr w:type="spellStart"/>
      <w:r>
        <w:rPr>
          <w:b/>
        </w:rPr>
        <w:t>Terminologie</w:t>
      </w:r>
      <w:proofErr w:type="spellEnd"/>
      <w:r>
        <w:rPr>
          <w:b/>
        </w:rPr>
        <w:t xml:space="preserve"> de gen</w:t>
      </w:r>
    </w:p>
    <w:p w:rsidRPr="005F59F4" w:rsidR="00494935" w:rsidP="00494935" w:rsidRDefault="00494935" w14:paraId="01B4A7E5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0A99AE3F" w14:textId="77777777">
      <w:pPr>
        <w:widowControl w:val="0"/>
        <w:adjustRightInd w:val="0"/>
        <w:snapToGrid w:val="0"/>
      </w:pPr>
      <w:proofErr w:type="spellStart"/>
      <w:r>
        <w:t>Termenii</w:t>
      </w:r>
      <w:proofErr w:type="spellEnd"/>
      <w:r>
        <w:t xml:space="preserve"> </w:t>
      </w:r>
      <w:proofErr w:type="spellStart"/>
      <w:r>
        <w:t>utilizați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diverselor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însărcinări</w:t>
      </w:r>
      <w:proofErr w:type="spellEnd"/>
      <w:r>
        <w:t xml:space="preserve"> se </w:t>
      </w:r>
      <w:proofErr w:type="spellStart"/>
      <w:r>
        <w:t>înțeleg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la </w:t>
      </w:r>
      <w:proofErr w:type="spellStart"/>
      <w:r>
        <w:t>feminin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masculin</w:t>
      </w:r>
      <w:proofErr w:type="spellEnd"/>
      <w:r>
        <w:t>.</w:t>
      </w:r>
    </w:p>
    <w:p w:rsidRPr="005F59F4" w:rsidR="00494935" w:rsidP="00494935" w:rsidRDefault="00494935" w14:paraId="44BE6741" w14:textId="77777777">
      <w:pPr>
        <w:widowControl w:val="0"/>
        <w:adjustRightInd w:val="0"/>
        <w:snapToGrid w:val="0"/>
        <w:ind w:left="284"/>
        <w:jc w:val="left"/>
        <w:rPr>
          <w:lang w:val="en-GB"/>
        </w:rPr>
      </w:pPr>
    </w:p>
    <w:p w:rsidRPr="005F59F4" w:rsidR="00494935" w:rsidP="00494935" w:rsidRDefault="00494935" w14:paraId="578BF43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114 – </w:t>
      </w:r>
      <w:proofErr w:type="spellStart"/>
      <w:r>
        <w:rPr>
          <w:b/>
        </w:rPr>
        <w:t>Simbolurile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</w:p>
    <w:p w:rsidRPr="005F59F4" w:rsidR="00494935" w:rsidP="00494935" w:rsidRDefault="00494935" w14:paraId="2F246A60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6B5032" w:rsidRDefault="00494935" w14:paraId="2311A58A" w14:textId="77777777">
      <w:pPr>
        <w:pStyle w:val="Heading1"/>
        <w:numPr>
          <w:ilvl w:val="0"/>
          <w:numId w:val="210"/>
        </w:numPr>
        <w:ind w:left="720" w:hanging="720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recunoaște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însușește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simboluri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>:</w:t>
      </w:r>
    </w:p>
    <w:p w:rsidRPr="005F59F4" w:rsidR="00494935" w:rsidP="00494935" w:rsidRDefault="00494935" w14:paraId="77086F9A" w14:textId="77777777">
      <w:pPr>
        <w:rPr>
          <w:lang w:val="en-GB"/>
        </w:rPr>
      </w:pPr>
    </w:p>
    <w:p w:rsidRPr="00DF6F4B" w:rsidR="00494935" w:rsidP="00750253" w:rsidRDefault="00494935" w14:paraId="19AE6A4C" w14:textId="77777777">
      <w:pPr>
        <w:pStyle w:val="ListParagraph"/>
        <w:widowControl w:val="0"/>
        <w:numPr>
          <w:ilvl w:val="1"/>
          <w:numId w:val="36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drapelul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reprezentând</w:t>
      </w:r>
      <w:proofErr w:type="spellEnd"/>
      <w:r>
        <w:rPr>
          <w:rFonts w:ascii="Times New Roman" w:hAnsi="Times New Roman"/>
          <w:sz w:val="22"/>
        </w:rPr>
        <w:t xml:space="preserve"> un </w:t>
      </w:r>
      <w:proofErr w:type="spellStart"/>
      <w:r>
        <w:rPr>
          <w:rFonts w:ascii="Times New Roman" w:hAnsi="Times New Roman"/>
          <w:sz w:val="22"/>
        </w:rPr>
        <w:t>cerc</w:t>
      </w:r>
      <w:proofErr w:type="spellEnd"/>
      <w:r>
        <w:rPr>
          <w:rFonts w:ascii="Times New Roman" w:hAnsi="Times New Roman"/>
          <w:sz w:val="22"/>
        </w:rPr>
        <w:t xml:space="preserve"> cu </w:t>
      </w:r>
      <w:proofErr w:type="spellStart"/>
      <w:r>
        <w:rPr>
          <w:rFonts w:ascii="Times New Roman" w:hAnsi="Times New Roman"/>
          <w:sz w:val="22"/>
        </w:rPr>
        <w:t>douăsprezece</w:t>
      </w:r>
      <w:proofErr w:type="spellEnd"/>
      <w:r>
        <w:rPr>
          <w:rFonts w:ascii="Times New Roman" w:hAnsi="Times New Roman"/>
          <w:sz w:val="22"/>
        </w:rPr>
        <w:t xml:space="preserve"> stele </w:t>
      </w:r>
      <w:proofErr w:type="spellStart"/>
      <w:r>
        <w:rPr>
          <w:rFonts w:ascii="Times New Roman" w:hAnsi="Times New Roman"/>
          <w:sz w:val="22"/>
        </w:rPr>
        <w:t>aurii</w:t>
      </w:r>
      <w:proofErr w:type="spellEnd"/>
      <w:r>
        <w:rPr>
          <w:rFonts w:ascii="Times New Roman" w:hAnsi="Times New Roman"/>
          <w:sz w:val="22"/>
        </w:rPr>
        <w:t xml:space="preserve"> pe fond </w:t>
      </w:r>
      <w:proofErr w:type="spellStart"/>
      <w:r>
        <w:rPr>
          <w:rFonts w:ascii="Times New Roman" w:hAnsi="Times New Roman"/>
          <w:sz w:val="22"/>
        </w:rPr>
        <w:t>albastru</w:t>
      </w:r>
      <w:proofErr w:type="spellEnd"/>
      <w:r>
        <w:rPr>
          <w:rFonts w:ascii="Times New Roman" w:hAnsi="Times New Roman"/>
          <w:sz w:val="22"/>
        </w:rPr>
        <w:t>;</w:t>
      </w:r>
    </w:p>
    <w:p w:rsidRPr="00DF6F4B" w:rsidR="00494935" w:rsidP="00494935" w:rsidRDefault="00494935" w14:paraId="5330A91E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jc w:val="left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0CD4D6FE" w14:textId="77777777">
      <w:pPr>
        <w:pStyle w:val="ListParagraph"/>
        <w:widowControl w:val="0"/>
        <w:numPr>
          <w:ilvl w:val="1"/>
          <w:numId w:val="36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imnul</w:t>
      </w:r>
      <w:proofErr w:type="spellEnd"/>
      <w:r>
        <w:rPr>
          <w:rFonts w:ascii="Times New Roman" w:hAnsi="Times New Roman"/>
          <w:sz w:val="22"/>
        </w:rPr>
        <w:t xml:space="preserve"> extras din „Oda </w:t>
      </w:r>
      <w:proofErr w:type="spellStart"/>
      <w:r>
        <w:rPr>
          <w:rFonts w:ascii="Times New Roman" w:hAnsi="Times New Roman"/>
          <w:sz w:val="22"/>
        </w:rPr>
        <w:t>bucuriei</w:t>
      </w:r>
      <w:proofErr w:type="spellEnd"/>
      <w:r>
        <w:rPr>
          <w:rFonts w:ascii="Times New Roman" w:hAnsi="Times New Roman"/>
          <w:sz w:val="22"/>
        </w:rPr>
        <w:t xml:space="preserve">”, din </w:t>
      </w:r>
      <w:proofErr w:type="spellStart"/>
      <w:r>
        <w:rPr>
          <w:rFonts w:ascii="Times New Roman" w:hAnsi="Times New Roman"/>
          <w:sz w:val="22"/>
        </w:rPr>
        <w:t>Simfonia</w:t>
      </w:r>
      <w:proofErr w:type="spellEnd"/>
      <w:r>
        <w:rPr>
          <w:rFonts w:ascii="Times New Roman" w:hAnsi="Times New Roman"/>
          <w:sz w:val="22"/>
        </w:rPr>
        <w:t xml:space="preserve"> a IX-a a </w:t>
      </w:r>
      <w:proofErr w:type="spellStart"/>
      <w:r>
        <w:rPr>
          <w:rFonts w:ascii="Times New Roman" w:hAnsi="Times New Roman"/>
          <w:sz w:val="22"/>
        </w:rPr>
        <w:t>lui</w:t>
      </w:r>
      <w:proofErr w:type="spellEnd"/>
      <w:r>
        <w:rPr>
          <w:rFonts w:ascii="Times New Roman" w:hAnsi="Times New Roman"/>
          <w:sz w:val="22"/>
        </w:rPr>
        <w:t xml:space="preserve"> Ludwig van Beethoven;</w:t>
      </w:r>
    </w:p>
    <w:p w:rsidRPr="00DF6F4B" w:rsidR="00494935" w:rsidP="00494935" w:rsidRDefault="00494935" w14:paraId="5C4881BF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jc w:val="left"/>
        <w:rPr>
          <w:rFonts w:ascii="Times New Roman" w:hAnsi="Times New Roman" w:cs="Times New Roman"/>
          <w:sz w:val="22"/>
          <w:szCs w:val="22"/>
        </w:rPr>
      </w:pPr>
    </w:p>
    <w:p w:rsidRPr="00DF6F4B" w:rsidR="00494935" w:rsidP="00750253" w:rsidRDefault="00494935" w14:paraId="64A6746C" w14:textId="77777777">
      <w:pPr>
        <w:pStyle w:val="ListParagraph"/>
        <w:widowControl w:val="0"/>
        <w:numPr>
          <w:ilvl w:val="1"/>
          <w:numId w:val="36"/>
        </w:numPr>
        <w:adjustRightInd w:val="0"/>
        <w:snapToGrid w:val="0"/>
        <w:spacing w:after="0" w:line="288" w:lineRule="auto"/>
        <w:ind w:left="1134" w:hanging="567"/>
        <w:contextualSpacing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deviza</w:t>
      </w:r>
      <w:proofErr w:type="spellEnd"/>
      <w:r>
        <w:rPr>
          <w:rFonts w:ascii="Times New Roman" w:hAnsi="Times New Roman"/>
          <w:sz w:val="22"/>
        </w:rPr>
        <w:t xml:space="preserve"> „</w:t>
      </w:r>
      <w:proofErr w:type="spellStart"/>
      <w:r>
        <w:rPr>
          <w:rFonts w:ascii="Times New Roman" w:hAnsi="Times New Roman"/>
          <w:sz w:val="22"/>
        </w:rPr>
        <w:t>Unită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în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diversitate</w:t>
      </w:r>
      <w:proofErr w:type="spellEnd"/>
      <w:r>
        <w:rPr>
          <w:rFonts w:ascii="Times New Roman" w:hAnsi="Times New Roman"/>
          <w:sz w:val="22"/>
        </w:rPr>
        <w:t>”.</w:t>
      </w:r>
    </w:p>
    <w:p w:rsidRPr="00DF6F4B" w:rsidR="00494935" w:rsidP="00494935" w:rsidRDefault="00494935" w14:paraId="60CD2C9F" w14:textId="77777777">
      <w:pPr>
        <w:pStyle w:val="ListParagraph"/>
        <w:widowControl w:val="0"/>
        <w:adjustRightInd w:val="0"/>
        <w:snapToGrid w:val="0"/>
        <w:spacing w:after="0" w:line="288" w:lineRule="auto"/>
        <w:ind w:left="1134"/>
        <w:contextualSpacing w:val="0"/>
        <w:jc w:val="left"/>
        <w:rPr>
          <w:rFonts w:ascii="Times New Roman" w:hAnsi="Times New Roman" w:cs="Times New Roman"/>
          <w:sz w:val="22"/>
          <w:szCs w:val="22"/>
        </w:rPr>
      </w:pPr>
    </w:p>
    <w:p w:rsidRPr="005F59F4" w:rsidR="00494935" w:rsidP="00494935" w:rsidRDefault="00494935" w14:paraId="3A35C45A" w14:textId="77777777">
      <w:pPr>
        <w:pStyle w:val="Heading1"/>
        <w:ind w:left="567" w:hanging="567"/>
      </w:pPr>
      <w:proofErr w:type="spellStart"/>
      <w:r>
        <w:t>Comitetul</w:t>
      </w:r>
      <w:proofErr w:type="spellEnd"/>
      <w:r>
        <w:t xml:space="preserve"> </w:t>
      </w:r>
      <w:proofErr w:type="spellStart"/>
      <w:r>
        <w:t>sărbătorește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la 9 </w:t>
      </w:r>
      <w:proofErr w:type="spellStart"/>
      <w:r>
        <w:t>mai</w:t>
      </w:r>
      <w:proofErr w:type="spellEnd"/>
      <w:r>
        <w:t>.</w:t>
      </w:r>
    </w:p>
    <w:p w:rsidRPr="005F59F4" w:rsidR="00494935" w:rsidP="00494935" w:rsidRDefault="00494935" w14:paraId="3BBA7C73" w14:textId="77777777">
      <w:pPr>
        <w:ind w:left="567" w:hanging="567"/>
        <w:rPr>
          <w:lang w:val="en-GB"/>
        </w:rPr>
      </w:pPr>
    </w:p>
    <w:p w:rsidRPr="005F59F4" w:rsidR="00494935" w:rsidP="00494935" w:rsidRDefault="00494935" w14:paraId="7C4513C0" w14:textId="77777777">
      <w:pPr>
        <w:pStyle w:val="Heading1"/>
        <w:ind w:left="567" w:hanging="567"/>
      </w:pPr>
      <w:proofErr w:type="spellStart"/>
      <w:r>
        <w:t>Drapelul</w:t>
      </w:r>
      <w:proofErr w:type="spellEnd"/>
      <w:r>
        <w:t xml:space="preserve"> este </w:t>
      </w:r>
      <w:proofErr w:type="spellStart"/>
      <w:r>
        <w:t>arborat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clădirile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evenimentelor</w:t>
      </w:r>
      <w:proofErr w:type="spellEnd"/>
      <w:r>
        <w:t xml:space="preserve"> </w:t>
      </w:r>
      <w:proofErr w:type="spellStart"/>
      <w:r>
        <w:t>oficiale</w:t>
      </w:r>
      <w:proofErr w:type="spellEnd"/>
      <w:r>
        <w:t>.</w:t>
      </w:r>
    </w:p>
    <w:p w:rsidRPr="00EC5BE9" w:rsidR="00494935" w:rsidP="00EC5BE9" w:rsidRDefault="00494935" w14:paraId="0113B400" w14:textId="77777777">
      <w:pPr>
        <w:spacing w:line="240" w:lineRule="auto"/>
        <w:ind w:left="567" w:hanging="567"/>
        <w:rPr>
          <w:sz w:val="16"/>
          <w:szCs w:val="16"/>
          <w:lang w:val="en-GB"/>
        </w:rPr>
      </w:pPr>
    </w:p>
    <w:p w:rsidRPr="005F59F4" w:rsidR="00494935" w:rsidP="00494935" w:rsidRDefault="00494935" w14:paraId="6BED123A" w14:textId="77777777">
      <w:pPr>
        <w:pStyle w:val="Heading1"/>
        <w:ind w:left="567" w:hanging="567"/>
      </w:pPr>
      <w:proofErr w:type="spellStart"/>
      <w:r>
        <w:t>Imnul</w:t>
      </w:r>
      <w:proofErr w:type="spellEnd"/>
      <w:r>
        <w:t xml:space="preserve"> se </w:t>
      </w:r>
      <w:proofErr w:type="spellStart"/>
      <w:r>
        <w:t>cântă</w:t>
      </w:r>
      <w:proofErr w:type="spellEnd"/>
      <w:r>
        <w:t xml:space="preserve"> la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</w:t>
      </w:r>
      <w:proofErr w:type="spellStart"/>
      <w:r>
        <w:t>inaugurale</w:t>
      </w:r>
      <w:proofErr w:type="spellEnd"/>
      <w:r>
        <w:t xml:space="preserve"> de la </w:t>
      </w:r>
      <w:proofErr w:type="spellStart"/>
      <w:r>
        <w:t>început</w:t>
      </w:r>
      <w:proofErr w:type="spellEnd"/>
      <w:r>
        <w:t xml:space="preserve"> de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</w:t>
      </w:r>
      <w:proofErr w:type="spellStart"/>
      <w:r>
        <w:t>solemne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 la </w:t>
      </w:r>
      <w:proofErr w:type="spellStart"/>
      <w:r>
        <w:t>întâmpinarea</w:t>
      </w:r>
      <w:proofErr w:type="spellEnd"/>
      <w:r>
        <w:t xml:space="preserve"> </w:t>
      </w:r>
      <w:proofErr w:type="spellStart"/>
      <w:r>
        <w:t>șefilor</w:t>
      </w:r>
      <w:proofErr w:type="spellEnd"/>
      <w:r>
        <w:t xml:space="preserve"> de state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guverne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extindere</w:t>
      </w:r>
      <w:proofErr w:type="spellEnd"/>
      <w:r>
        <w:t xml:space="preserve">. </w:t>
      </w:r>
    </w:p>
    <w:p w:rsidRPr="005F59F4" w:rsidR="00494935" w:rsidP="00494935" w:rsidRDefault="00494935" w14:paraId="00E13E0D" w14:textId="77777777">
      <w:pPr>
        <w:rPr>
          <w:lang w:val="en-GB"/>
        </w:rPr>
      </w:pPr>
    </w:p>
    <w:p w:rsidRPr="005F59F4" w:rsidR="00494935" w:rsidP="00494935" w:rsidRDefault="00494935" w14:paraId="5C1624DB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115 – </w:t>
      </w:r>
      <w:proofErr w:type="spellStart"/>
      <w:r>
        <w:rPr>
          <w:b/>
        </w:rPr>
        <w:t>Revizuirea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Regulamentului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procedură</w:t>
      </w:r>
      <w:proofErr w:type="spellEnd"/>
    </w:p>
    <w:p w:rsidRPr="005F59F4" w:rsidR="00494935" w:rsidP="00494935" w:rsidRDefault="00494935" w14:paraId="5890BEE0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076D2" w:rsidRDefault="00494935" w14:paraId="43F76A19" w14:textId="77777777">
      <w:pPr>
        <w:pStyle w:val="Heading1"/>
        <w:numPr>
          <w:ilvl w:val="0"/>
          <w:numId w:val="211"/>
        </w:numPr>
        <w:ind w:left="567" w:hanging="567"/>
      </w:pPr>
      <w:proofErr w:type="spellStart"/>
      <w:r>
        <w:t>Adunarea</w:t>
      </w:r>
      <w:proofErr w:type="spellEnd"/>
      <w:r>
        <w:t xml:space="preserve"> decide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cu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absolută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săi</w:t>
      </w:r>
      <w:proofErr w:type="spellEnd"/>
      <w:r>
        <w:t>.</w:t>
      </w:r>
    </w:p>
    <w:p w:rsidRPr="005F59F4" w:rsidR="00494935" w:rsidP="00494935" w:rsidRDefault="00494935" w14:paraId="05AE08F1" w14:textId="77777777">
      <w:pPr>
        <w:rPr>
          <w:lang w:val="en-GB"/>
        </w:rPr>
      </w:pPr>
    </w:p>
    <w:p w:rsidRPr="005F59F4" w:rsidR="00494935" w:rsidP="00494935" w:rsidRDefault="00494935" w14:paraId="0099C073" w14:textId="77777777">
      <w:pPr>
        <w:pStyle w:val="Heading1"/>
        <w:ind w:left="567" w:hanging="567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instituie</w:t>
      </w:r>
      <w:proofErr w:type="spellEnd"/>
      <w:r>
        <w:t xml:space="preserve"> o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>.</w:t>
      </w:r>
    </w:p>
    <w:p w:rsidRPr="005F59F4" w:rsidR="00494935" w:rsidP="00494935" w:rsidRDefault="00494935" w14:paraId="2578A66A" w14:textId="77777777">
      <w:pPr>
        <w:rPr>
          <w:lang w:val="en-GB"/>
        </w:rPr>
      </w:pPr>
    </w:p>
    <w:p w:rsidRPr="005F59F4" w:rsidR="00494935" w:rsidP="00494935" w:rsidRDefault="00494935" w14:paraId="2094F18D" w14:textId="77777777">
      <w:pPr>
        <w:widowControl w:val="0"/>
        <w:adjustRightInd w:val="0"/>
        <w:snapToGrid w:val="0"/>
        <w:ind w:left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numește</w:t>
      </w:r>
      <w:proofErr w:type="spellEnd"/>
      <w:r>
        <w:t xml:space="preserve"> un </w:t>
      </w:r>
      <w:proofErr w:type="spellStart"/>
      <w:r>
        <w:t>raportor</w:t>
      </w:r>
      <w:proofErr w:type="spellEnd"/>
      <w:r>
        <w:t xml:space="preserve"> general, care </w:t>
      </w:r>
      <w:proofErr w:type="gramStart"/>
      <w:r>
        <w:t>are</w:t>
      </w:r>
      <w:proofErr w:type="gramEnd"/>
      <w:r>
        <w:t xml:space="preserve"> </w:t>
      </w:r>
      <w:proofErr w:type="spellStart"/>
      <w:r>
        <w:t>sarcina</w:t>
      </w:r>
      <w:proofErr w:type="spellEnd"/>
      <w:r>
        <w:t xml:space="preserve"> de a </w:t>
      </w:r>
      <w:proofErr w:type="spellStart"/>
      <w:r>
        <w:t>întocmi</w:t>
      </w:r>
      <w:proofErr w:type="spellEnd"/>
      <w:r>
        <w:t xml:space="preserve"> un </w:t>
      </w:r>
      <w:proofErr w:type="spellStart"/>
      <w:r>
        <w:t>proiect</w:t>
      </w:r>
      <w:proofErr w:type="spellEnd"/>
      <w:r>
        <w:t xml:space="preserve"> al </w:t>
      </w:r>
      <w:proofErr w:type="spellStart"/>
      <w:r>
        <w:t>noului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.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raportorul</w:t>
      </w:r>
      <w:proofErr w:type="spellEnd"/>
      <w:r>
        <w:t xml:space="preserve"> general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eforturi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ajunge</w:t>
      </w:r>
      <w:proofErr w:type="spellEnd"/>
      <w:r>
        <w:t xml:space="preserve"> la un </w:t>
      </w:r>
      <w:proofErr w:type="spellStart"/>
      <w:r>
        <w:t>consens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aspectelor</w:t>
      </w:r>
      <w:proofErr w:type="spellEnd"/>
      <w:r>
        <w:t xml:space="preserve"> </w:t>
      </w:r>
      <w:proofErr w:type="spellStart"/>
      <w:r>
        <w:t>problematice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nu este </w:t>
      </w:r>
      <w:proofErr w:type="spellStart"/>
      <w:r>
        <w:t>posibil</w:t>
      </w:r>
      <w:proofErr w:type="spellEnd"/>
      <w:r>
        <w:t xml:space="preserve">, la </w:t>
      </w:r>
      <w:proofErr w:type="spellStart"/>
      <w:r>
        <w:lastRenderedPageBreak/>
        <w:t>proiectul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de </w:t>
      </w:r>
      <w:proofErr w:type="spellStart"/>
      <w:r>
        <w:t>raportorul</w:t>
      </w:r>
      <w:proofErr w:type="spellEnd"/>
      <w:r>
        <w:t xml:space="preserve"> general se </w:t>
      </w:r>
      <w:proofErr w:type="spellStart"/>
      <w:r>
        <w:t>adaugă</w:t>
      </w:r>
      <w:proofErr w:type="spellEnd"/>
      <w:r>
        <w:t xml:space="preserve"> </w:t>
      </w:r>
      <w:proofErr w:type="spellStart"/>
      <w:r>
        <w:t>propunerile</w:t>
      </w:r>
      <w:proofErr w:type="spellEnd"/>
      <w:r>
        <w:t xml:space="preserve"> alternative </w:t>
      </w:r>
      <w:proofErr w:type="spellStart"/>
      <w:r>
        <w:t>susținute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>.</w:t>
      </w:r>
    </w:p>
    <w:p w:rsidRPr="005F59F4" w:rsidR="00494935" w:rsidP="00494935" w:rsidRDefault="00494935" w14:paraId="0D036051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5592B417" w14:textId="77777777">
      <w:pPr>
        <w:pStyle w:val="Heading1"/>
        <w:ind w:left="567" w:hanging="567"/>
      </w:pPr>
      <w:proofErr w:type="spellStart"/>
      <w:r>
        <w:t>Proiectul</w:t>
      </w:r>
      <w:proofErr w:type="spellEnd"/>
      <w:r>
        <w:t xml:space="preserve"> este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pot fi </w:t>
      </w:r>
      <w:proofErr w:type="spellStart"/>
      <w:r>
        <w:t>aduse</w:t>
      </w:r>
      <w:proofErr w:type="spellEnd"/>
      <w:r>
        <w:t xml:space="preserve"> </w:t>
      </w:r>
      <w:proofErr w:type="spellStart"/>
      <w:r>
        <w:t>amendamente</w:t>
      </w:r>
      <w:proofErr w:type="spellEnd"/>
      <w:r>
        <w:t>.</w:t>
      </w:r>
    </w:p>
    <w:p w:rsidRPr="005F59F4" w:rsidR="00494935" w:rsidP="00494935" w:rsidRDefault="00494935" w14:paraId="7813C270" w14:textId="77777777">
      <w:pPr>
        <w:rPr>
          <w:lang w:val="en-GB"/>
        </w:rPr>
      </w:pPr>
    </w:p>
    <w:p w:rsidRPr="005F59F4" w:rsidR="00494935" w:rsidP="00494935" w:rsidRDefault="00494935" w14:paraId="29173062" w14:textId="77777777">
      <w:pPr>
        <w:pStyle w:val="Heading1"/>
        <w:ind w:left="567" w:hanging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noul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cu </w:t>
      </w:r>
      <w:proofErr w:type="spellStart"/>
      <w:r>
        <w:t>voturile</w:t>
      </w:r>
      <w:proofErr w:type="spellEnd"/>
      <w:r>
        <w:t xml:space="preserve"> a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săi</w:t>
      </w:r>
      <w:proofErr w:type="spellEnd"/>
      <w:r>
        <w:t>.</w:t>
      </w:r>
    </w:p>
    <w:p w:rsidRPr="005F59F4" w:rsidR="00494935" w:rsidP="00494935" w:rsidRDefault="00494935" w14:paraId="79A7F671" w14:textId="77777777">
      <w:pPr>
        <w:rPr>
          <w:lang w:val="en-GB"/>
        </w:rPr>
      </w:pPr>
    </w:p>
    <w:p w:rsidRPr="005F59F4" w:rsidR="00494935" w:rsidP="00494935" w:rsidRDefault="00494935" w14:paraId="3BA63AE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116 – </w:t>
      </w:r>
      <w:proofErr w:type="spellStart"/>
      <w:r>
        <w:rPr>
          <w:b/>
        </w:rPr>
        <w:t>Adoptarea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Normelor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aplicare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Regulamentului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procedură</w:t>
      </w:r>
      <w:proofErr w:type="spellEnd"/>
    </w:p>
    <w:p w:rsidRPr="005F59F4" w:rsidR="00494935" w:rsidP="00494935" w:rsidRDefault="00494935" w14:paraId="732E481E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9076D2" w:rsidRDefault="00494935" w14:paraId="51919A70" w14:textId="77777777">
      <w:pPr>
        <w:pStyle w:val="Heading1"/>
        <w:numPr>
          <w:ilvl w:val="0"/>
          <w:numId w:val="212"/>
        </w:numPr>
        <w:ind w:left="567" w:hanging="567"/>
      </w:pPr>
      <w:proofErr w:type="spellStart"/>
      <w:r>
        <w:t>După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reînnoiește</w:t>
      </w:r>
      <w:proofErr w:type="spellEnd"/>
      <w:r>
        <w:t xml:space="preserve"> </w:t>
      </w:r>
      <w:proofErr w:type="spellStart"/>
      <w:r>
        <w:t>mandatul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nouăzeci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pregăti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necesar</w:t>
      </w:r>
      <w:proofErr w:type="spellEnd"/>
      <w:r>
        <w:t xml:space="preserve">, o </w:t>
      </w:r>
      <w:proofErr w:type="spellStart"/>
      <w:r>
        <w:t>propunere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>.</w:t>
      </w:r>
    </w:p>
    <w:p w:rsidRPr="005F59F4" w:rsidR="00494935" w:rsidP="00494935" w:rsidRDefault="00494935" w14:paraId="59DE981F" w14:textId="77777777">
      <w:pPr>
        <w:rPr>
          <w:lang w:val="en-GB"/>
        </w:rPr>
      </w:pPr>
    </w:p>
    <w:p w:rsidRPr="005F59F4" w:rsidR="00494935" w:rsidP="00494935" w:rsidRDefault="00494935" w14:paraId="4B7ECA82" w14:textId="77777777">
      <w:pPr>
        <w:pStyle w:val="Heading1"/>
        <w:ind w:left="567" w:hanging="567"/>
      </w:pPr>
      <w:proofErr w:type="spellStart"/>
      <w:r>
        <w:t>Propunerea</w:t>
      </w:r>
      <w:proofErr w:type="spellEnd"/>
      <w:r>
        <w:t xml:space="preserve"> este </w:t>
      </w:r>
      <w:proofErr w:type="spellStart"/>
      <w:r>
        <w:t>înaintată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care o </w:t>
      </w:r>
      <w:proofErr w:type="spellStart"/>
      <w:r>
        <w:t>adoptă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pozițiile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, cu </w:t>
      </w:r>
      <w:proofErr w:type="spellStart"/>
      <w:r>
        <w:t>votul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jumătate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săi</w:t>
      </w:r>
      <w:proofErr w:type="spellEnd"/>
      <w:r>
        <w:t>.</w:t>
      </w:r>
    </w:p>
    <w:p w:rsidRPr="005F59F4" w:rsidR="00494935" w:rsidP="00494935" w:rsidRDefault="00494935" w14:paraId="5A2BB09F" w14:textId="77777777">
      <w:pPr>
        <w:rPr>
          <w:lang w:val="en-GB"/>
        </w:rPr>
      </w:pPr>
    </w:p>
    <w:p w:rsidRPr="005F59F4" w:rsidR="00494935" w:rsidP="00494935" w:rsidRDefault="00494935" w14:paraId="5923A3F8" w14:textId="77777777">
      <w:pPr>
        <w:pStyle w:val="Heading1"/>
        <w:ind w:left="567" w:hanging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revizuirii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ulterioară</w:t>
      </w:r>
      <w:proofErr w:type="spellEnd"/>
      <w:r>
        <w:t xml:space="preserve"> a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aplice</w:t>
      </w:r>
      <w:proofErr w:type="spellEnd"/>
      <w:r>
        <w:t>.</w:t>
      </w:r>
    </w:p>
    <w:p w:rsidRPr="005F59F4" w:rsidR="00494935" w:rsidP="00494935" w:rsidRDefault="00494935" w14:paraId="475643A0" w14:textId="77777777">
      <w:pPr>
        <w:rPr>
          <w:lang w:val="en-GB"/>
        </w:rPr>
      </w:pPr>
    </w:p>
    <w:p w:rsidRPr="005F59F4" w:rsidR="00494935" w:rsidP="00494935" w:rsidRDefault="00494935" w14:paraId="536D257E" w14:textId="77777777">
      <w:pPr>
        <w:widowControl w:val="0"/>
        <w:adjustRightInd w:val="0"/>
        <w:snapToGrid w:val="0"/>
        <w:ind w:left="567"/>
      </w:pPr>
      <w:proofErr w:type="spellStart"/>
      <w:r>
        <w:t>Ele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interpretate </w:t>
      </w:r>
      <w:proofErr w:type="spellStart"/>
      <w:r>
        <w:t>întotdeauna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dispozițiilor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</w:p>
    <w:p w:rsidRPr="005F59F4" w:rsidR="00494935" w:rsidP="00494935" w:rsidRDefault="00494935" w14:paraId="1D4440D8" w14:textId="77777777">
      <w:pPr>
        <w:widowControl w:val="0"/>
        <w:adjustRightInd w:val="0"/>
        <w:snapToGrid w:val="0"/>
        <w:ind w:left="567"/>
        <w:jc w:val="left"/>
        <w:rPr>
          <w:lang w:val="en-GB"/>
        </w:rPr>
      </w:pPr>
    </w:p>
    <w:p w:rsidRPr="005F59F4" w:rsidR="00494935" w:rsidP="00494935" w:rsidRDefault="00494935" w14:paraId="5E7871CA" w14:textId="77777777">
      <w:pPr>
        <w:pStyle w:val="Heading1"/>
        <w:ind w:left="567" w:hanging="567"/>
      </w:pPr>
      <w:proofErr w:type="spellStart"/>
      <w:r>
        <w:t>Normele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pot fi,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modificate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este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revizuirea</w:t>
      </w:r>
      <w:proofErr w:type="spellEnd"/>
      <w:r>
        <w:t xml:space="preserve"> lor. </w:t>
      </w:r>
    </w:p>
    <w:p w:rsidRPr="00EC5BE9" w:rsidR="00494935" w:rsidP="00EC5BE9" w:rsidRDefault="00494935" w14:paraId="4DB22B9F" w14:textId="77777777">
      <w:pPr>
        <w:spacing w:line="240" w:lineRule="auto"/>
        <w:rPr>
          <w:sz w:val="16"/>
          <w:szCs w:val="16"/>
          <w:lang w:val="en-GB"/>
        </w:rPr>
      </w:pPr>
    </w:p>
    <w:p w:rsidRPr="005F59F4" w:rsidR="00494935" w:rsidP="00494935" w:rsidRDefault="00494935" w14:paraId="4740596A" w14:textId="77777777">
      <w:pPr>
        <w:widowControl w:val="0"/>
        <w:adjustRightInd w:val="0"/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cazuri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înființeze</w:t>
      </w:r>
      <w:proofErr w:type="spellEnd"/>
      <w:r>
        <w:t xml:space="preserve"> o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, </w:t>
      </w:r>
      <w:proofErr w:type="spellStart"/>
      <w:r>
        <w:t>aplicându</w:t>
      </w:r>
      <w:proofErr w:type="spellEnd"/>
      <w:r>
        <w:t xml:space="preserve">-se, </w:t>
      </w:r>
      <w:r>
        <w:rPr>
          <w:i/>
        </w:rPr>
        <w:t>mutatis mutandis</w:t>
      </w:r>
      <w:r>
        <w:t xml:space="preserve">,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</w:t>
      </w:r>
      <w:proofErr w:type="spellStart"/>
      <w:r>
        <w:t>alineatele</w:t>
      </w:r>
      <w:proofErr w:type="spellEnd"/>
      <w:r>
        <w:t xml:space="preserve"> (1) </w:t>
      </w:r>
      <w:proofErr w:type="spellStart"/>
      <w:r>
        <w:t>și</w:t>
      </w:r>
      <w:proofErr w:type="spellEnd"/>
      <w:r>
        <w:t xml:space="preserve"> (2)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articol</w:t>
      </w:r>
      <w:proofErr w:type="spellEnd"/>
      <w:r>
        <w:t>.</w:t>
      </w:r>
    </w:p>
    <w:p w:rsidRPr="005F59F4" w:rsidR="00494935" w:rsidP="00494935" w:rsidRDefault="00494935" w14:paraId="0AB30B82" w14:textId="77777777">
      <w:pPr>
        <w:widowControl w:val="0"/>
        <w:adjustRightInd w:val="0"/>
        <w:snapToGrid w:val="0"/>
        <w:ind w:left="567"/>
        <w:rPr>
          <w:lang w:val="en-GB"/>
        </w:rPr>
      </w:pPr>
    </w:p>
    <w:p w:rsidRPr="005F59F4" w:rsidR="00494935" w:rsidP="00494935" w:rsidRDefault="00494935" w14:paraId="11CD1F18" w14:textId="77777777">
      <w:pPr>
        <w:pStyle w:val="Heading1"/>
        <w:ind w:left="567" w:hanging="567"/>
      </w:pPr>
      <w:proofErr w:type="spellStart"/>
      <w:r>
        <w:t>Normele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</w:t>
      </w:r>
      <w:proofErr w:type="spellStart"/>
      <w:r>
        <w:t>publicării</w:t>
      </w:r>
      <w:proofErr w:type="spellEnd"/>
      <w:r>
        <w:t xml:space="preserve"> lor pe </w:t>
      </w:r>
      <w:proofErr w:type="spellStart"/>
      <w:r>
        <w:t>intranetul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F59F4" w:rsidR="00494935" w:rsidP="00494935" w:rsidRDefault="00494935" w14:paraId="052E9D49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6854AA85" w14:textId="77777777">
      <w:pPr>
        <w:keepNext/>
        <w:keepLines/>
        <w:widowControl w:val="0"/>
        <w:adjustRightInd w:val="0"/>
        <w:snapToGrid w:val="0"/>
        <w:jc w:val="center"/>
        <w:rPr>
          <w:b/>
        </w:rPr>
      </w:pPr>
      <w:proofErr w:type="spellStart"/>
      <w:r>
        <w:rPr>
          <w:b/>
        </w:rPr>
        <w:t>Articolul</w:t>
      </w:r>
      <w:proofErr w:type="spellEnd"/>
      <w:r>
        <w:rPr>
          <w:b/>
        </w:rPr>
        <w:t xml:space="preserve"> 117 – </w:t>
      </w:r>
      <w:proofErr w:type="spellStart"/>
      <w:r>
        <w:rPr>
          <w:b/>
        </w:rPr>
        <w:t>Intrarea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vigoare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Regulamentului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procedură</w:t>
      </w:r>
      <w:proofErr w:type="spellEnd"/>
    </w:p>
    <w:p w:rsidRPr="005F59F4" w:rsidR="00494935" w:rsidP="00494935" w:rsidRDefault="00494935" w14:paraId="131EA894" w14:textId="77777777">
      <w:pPr>
        <w:keepNext/>
        <w:keepLines/>
        <w:widowControl w:val="0"/>
        <w:adjustRightInd w:val="0"/>
        <w:snapToGrid w:val="0"/>
        <w:jc w:val="center"/>
        <w:rPr>
          <w:b/>
          <w:lang w:val="en-GB"/>
        </w:rPr>
      </w:pPr>
    </w:p>
    <w:p w:rsidRPr="005F59F4" w:rsidR="00494935" w:rsidP="00494935" w:rsidRDefault="00494935" w14:paraId="1A35FDB3" w14:textId="77777777">
      <w:pPr>
        <w:keepNext/>
        <w:keepLines/>
        <w:widowControl w:val="0"/>
        <w:adjustRightInd w:val="0"/>
        <w:snapToGrid w:val="0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</w:t>
      </w:r>
      <w:proofErr w:type="spellStart"/>
      <w:r>
        <w:t>publicării</w:t>
      </w:r>
      <w:proofErr w:type="spellEnd"/>
      <w:r>
        <w:t xml:space="preserve"> sale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Jurnalul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="00EC5BE9" w:rsidP="00494935" w:rsidRDefault="00EC5BE9" w14:paraId="0C423ACB" w14:textId="77777777">
      <w:pPr>
        <w:widowControl w:val="0"/>
        <w:adjustRightInd w:val="0"/>
        <w:snapToGrid w:val="0"/>
        <w:jc w:val="center"/>
        <w:rPr>
          <w:lang w:val="en-GB"/>
        </w:rPr>
      </w:pPr>
    </w:p>
    <w:p w:rsidR="00EC5BE9" w:rsidP="00494935" w:rsidRDefault="00EC5BE9" w14:paraId="09BB296B" w14:textId="77777777">
      <w:pPr>
        <w:widowControl w:val="0"/>
        <w:adjustRightInd w:val="0"/>
        <w:snapToGrid w:val="0"/>
        <w:jc w:val="center"/>
        <w:rPr>
          <w:lang w:val="en-GB"/>
        </w:rPr>
      </w:pPr>
      <w:r>
        <w:rPr>
          <w:lang w:val="en-GB"/>
        </w:rPr>
        <w:t>*</w:t>
      </w:r>
    </w:p>
    <w:p w:rsidR="00EC5BE9" w:rsidP="00494935" w:rsidRDefault="00EC5BE9" w14:paraId="18FB35A0" w14:textId="77777777">
      <w:pPr>
        <w:widowControl w:val="0"/>
        <w:adjustRightInd w:val="0"/>
        <w:snapToGrid w:val="0"/>
        <w:jc w:val="center"/>
        <w:rPr>
          <w:lang w:val="en-GB"/>
        </w:rPr>
      </w:pPr>
      <w:r>
        <w:rPr>
          <w:lang w:val="en-GB"/>
        </w:rPr>
        <w:t>*</w:t>
      </w:r>
      <w:r>
        <w:rPr>
          <w:lang w:val="en-GB"/>
        </w:rPr>
        <w:tab/>
        <w:t>*</w:t>
      </w:r>
    </w:p>
    <w:p w:rsidR="004216CD" w:rsidP="00494935" w:rsidRDefault="004216CD" w14:paraId="671A2670" w14:textId="1FBFB7CF">
      <w:pPr>
        <w:widowControl w:val="0"/>
        <w:adjustRightInd w:val="0"/>
        <w:snapToGrid w:val="0"/>
        <w:jc w:val="center"/>
        <w:rPr>
          <w:lang w:val="en-GB"/>
        </w:rPr>
      </w:pPr>
      <w:r>
        <w:rPr>
          <w:lang w:val="en-GB"/>
        </w:rPr>
        <w:br w:type="page"/>
      </w:r>
    </w:p>
    <w:p w:rsidRPr="005621A6" w:rsidR="00A206D9" w:rsidP="00A206D9" w:rsidRDefault="00A206D9" w14:paraId="271BA533" w14:textId="77777777">
      <w:pPr>
        <w:tabs>
          <w:tab w:val="left" w:pos="567"/>
        </w:tabs>
        <w:ind w:right="-23"/>
        <w:rPr>
          <w:b/>
        </w:rPr>
      </w:pPr>
      <w:r>
        <w:rPr>
          <w:b/>
        </w:rPr>
        <w:lastRenderedPageBreak/>
        <w:t>ANEXĂ</w:t>
      </w:r>
    </w:p>
    <w:p w:rsidR="00A206D9" w:rsidP="00A206D9" w:rsidRDefault="00A206D9" w14:paraId="6A9D5703" w14:textId="5A627CE8">
      <w:pPr>
        <w:keepNext/>
        <w:tabs>
          <w:tab w:val="left" w:pos="567"/>
        </w:tabs>
        <w:snapToGrid w:val="0"/>
        <w:jc w:val="center"/>
        <w:rPr>
          <w:lang w:val="fr-BE"/>
        </w:rPr>
      </w:pPr>
    </w:p>
    <w:p w:rsidRPr="005621A6" w:rsidR="00B6048B" w:rsidP="00A206D9" w:rsidRDefault="00B6048B" w14:paraId="0F5EB24A" w14:textId="77777777">
      <w:pPr>
        <w:keepNext/>
        <w:tabs>
          <w:tab w:val="left" w:pos="567"/>
        </w:tabs>
        <w:snapToGrid w:val="0"/>
        <w:jc w:val="center"/>
        <w:rPr>
          <w:lang w:val="fr-BE"/>
        </w:rPr>
      </w:pPr>
    </w:p>
    <w:p w:rsidRPr="005621A6" w:rsidR="00A206D9" w:rsidP="00A206D9" w:rsidRDefault="00A206D9" w14:paraId="312004DA" w14:textId="234F4E20">
      <w:pPr>
        <w:pStyle w:val="Heading4"/>
        <w:keepNext/>
        <w:numPr>
          <w:ilvl w:val="0"/>
          <w:numId w:val="0"/>
        </w:numPr>
        <w:snapToGrid w:val="0"/>
        <w:jc w:val="center"/>
        <w:rPr>
          <w:b/>
        </w:rPr>
      </w:pPr>
      <w:bookmarkStart w:name="_Toc9522604" w:id="0"/>
      <w:bookmarkStart w:name="_Toc9522895" w:id="1"/>
      <w:bookmarkStart w:name="_Toc9522928" w:id="2"/>
      <w:r>
        <w:rPr>
          <w:b/>
        </w:rPr>
        <w:t>CODUL DE CONDUITĂ A MEMBRILOR</w:t>
      </w:r>
      <w:r w:rsidR="006B5032">
        <w:rPr>
          <w:b/>
        </w:rPr>
        <w:t xml:space="preserve"> </w:t>
      </w:r>
      <w:r>
        <w:rPr>
          <w:b/>
        </w:rPr>
        <w:br/>
        <w:t>COMITETULUI ECONOMIC ȘI SOCIAL EUROPEAN</w:t>
      </w:r>
      <w:bookmarkEnd w:id="0"/>
      <w:bookmarkEnd w:id="1"/>
      <w:bookmarkEnd w:id="2"/>
    </w:p>
    <w:p w:rsidRPr="005621A6" w:rsidR="00A206D9" w:rsidP="00A206D9" w:rsidRDefault="00A206D9" w14:paraId="3466F537" w14:textId="77777777">
      <w:pPr>
        <w:keepNext/>
        <w:tabs>
          <w:tab w:val="left" w:pos="567"/>
        </w:tabs>
        <w:snapToGrid w:val="0"/>
        <w:jc w:val="center"/>
        <w:rPr>
          <w:lang w:val="fr-BE"/>
        </w:rPr>
      </w:pPr>
    </w:p>
    <w:p w:rsidRPr="005621A6" w:rsidR="00A206D9" w:rsidP="00A206D9" w:rsidRDefault="00A206D9" w14:paraId="6CDA0689" w14:textId="77777777">
      <w:pPr>
        <w:keepNext/>
        <w:tabs>
          <w:tab w:val="left" w:pos="567"/>
        </w:tabs>
        <w:snapToGrid w:val="0"/>
        <w:jc w:val="center"/>
        <w:rPr>
          <w:lang w:val="fr-BE"/>
        </w:rPr>
      </w:pPr>
    </w:p>
    <w:p w:rsidRPr="005621A6" w:rsidR="00A206D9" w:rsidP="00A206D9" w:rsidRDefault="00A206D9" w14:paraId="0339A185" w14:textId="7369C5B5">
      <w:pPr>
        <w:keepNext/>
        <w:snapToGrid w:val="0"/>
        <w:jc w:val="center"/>
        <w:rPr>
          <w:b/>
          <w:bCs/>
        </w:rPr>
      </w:pPr>
      <w:r>
        <w:rPr>
          <w:b/>
          <w:bCs/>
        </w:rPr>
        <w:t>PARTEA I – STANDARDE ȘI PRINCIPII</w:t>
      </w:r>
    </w:p>
    <w:p w:rsidRPr="005621A6" w:rsidR="00A206D9" w:rsidP="00A206D9" w:rsidRDefault="00A206D9" w14:paraId="54F62695" w14:textId="77777777">
      <w:pPr>
        <w:keepNext/>
        <w:snapToGrid w:val="0"/>
        <w:jc w:val="center"/>
        <w:rPr>
          <w:b/>
          <w:bCs/>
        </w:rPr>
      </w:pPr>
    </w:p>
    <w:p w:rsidRPr="005621A6" w:rsidR="00A206D9" w:rsidP="00A206D9" w:rsidRDefault="00A206D9" w14:paraId="023315F9" w14:textId="77777777">
      <w:pPr>
        <w:keepNext/>
        <w:snapToGrid w:val="0"/>
        <w:jc w:val="center"/>
        <w:rPr>
          <w:b/>
        </w:rPr>
      </w:pPr>
    </w:p>
    <w:p w:rsidRPr="005621A6" w:rsidR="00A206D9" w:rsidP="00A206D9" w:rsidRDefault="00A206D9" w14:paraId="7CDEB4E4" w14:textId="77777777">
      <w:pPr>
        <w:keepNext/>
        <w:tabs>
          <w:tab w:val="center" w:pos="2500"/>
        </w:tabs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> 1</w:t>
      </w:r>
    </w:p>
    <w:p w:rsidRPr="005621A6" w:rsidR="00A206D9" w:rsidP="00A206D9" w:rsidRDefault="00A206D9" w14:paraId="06CE7AF5" w14:textId="77777777">
      <w:pPr>
        <w:keepNext/>
        <w:snapToGrid w:val="0"/>
        <w:jc w:val="center"/>
        <w:rPr>
          <w:b/>
          <w:bCs/>
        </w:rPr>
      </w:pPr>
      <w:r>
        <w:rPr>
          <w:b/>
          <w:bCs/>
        </w:rPr>
        <w:t xml:space="preserve">Principii </w:t>
      </w:r>
      <w:proofErr w:type="spellStart"/>
      <w:r>
        <w:rPr>
          <w:b/>
          <w:bCs/>
        </w:rPr>
        <w:t>generale</w:t>
      </w:r>
      <w:proofErr w:type="spellEnd"/>
    </w:p>
    <w:p w:rsidRPr="005621A6" w:rsidR="00A206D9" w:rsidP="00A206D9" w:rsidRDefault="00A206D9" w14:paraId="3A4FB13E" w14:textId="77777777">
      <w:pPr>
        <w:snapToGrid w:val="0"/>
        <w:jc w:val="center"/>
        <w:rPr>
          <w:b/>
        </w:rPr>
      </w:pPr>
    </w:p>
    <w:p w:rsidRPr="005621A6" w:rsidR="00A206D9" w:rsidP="006B5032" w:rsidRDefault="00A206D9" w14:paraId="1E4F5FC2" w14:textId="77777777">
      <w:pPr>
        <w:pStyle w:val="Heading1"/>
        <w:numPr>
          <w:ilvl w:val="0"/>
          <w:numId w:val="213"/>
        </w:numPr>
        <w:tabs>
          <w:tab w:val="left" w:pos="567"/>
        </w:tabs>
      </w:pPr>
      <w:r>
        <w:tab/>
      </w:r>
      <w:proofErr w:type="spellStart"/>
      <w:r>
        <w:t>Prezentul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Economic </w:t>
      </w:r>
      <w:proofErr w:type="spellStart"/>
      <w:r>
        <w:t>și</w:t>
      </w:r>
      <w:proofErr w:type="spellEnd"/>
      <w:r>
        <w:t xml:space="preserve"> Social European din </w:t>
      </w:r>
      <w:proofErr w:type="spellStart"/>
      <w:r>
        <w:t>octombrie</w:t>
      </w:r>
      <w:proofErr w:type="spellEnd"/>
      <w:r>
        <w:t xml:space="preserve"> 2020,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cod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adaptarea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textelor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,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 al CESE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text,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.</w:t>
      </w:r>
    </w:p>
    <w:p w:rsidRPr="005621A6" w:rsidR="00A206D9" w:rsidP="00A206D9" w:rsidRDefault="00A206D9" w14:paraId="66194CD9" w14:textId="77777777">
      <w:pPr>
        <w:snapToGrid w:val="0"/>
        <w:ind w:left="284"/>
      </w:pPr>
    </w:p>
    <w:p w:rsidRPr="005621A6" w:rsidR="00A206D9" w:rsidP="00A206D9" w:rsidRDefault="00A206D9" w14:paraId="73A60396" w14:textId="77777777">
      <w:pPr>
        <w:snapToGrid w:val="0"/>
        <w:ind w:firstLine="567"/>
      </w:pPr>
      <w:proofErr w:type="spellStart"/>
      <w:r>
        <w:t>Dispozițiile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r>
        <w:rPr>
          <w:i/>
          <w:iCs/>
        </w:rPr>
        <w:t>mutatis mutandis,</w:t>
      </w:r>
      <w:r>
        <w:t xml:space="preserve"> </w:t>
      </w:r>
      <w:proofErr w:type="spellStart"/>
      <w:r>
        <w:t>delegaților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consultative, </w:t>
      </w:r>
      <w:proofErr w:type="spellStart"/>
      <w:r>
        <w:t>supleanților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experților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1 </w:t>
      </w:r>
      <w:proofErr w:type="spellStart"/>
      <w:r>
        <w:t>alineatul</w:t>
      </w:r>
      <w:proofErr w:type="spellEnd"/>
      <w:r>
        <w:t xml:space="preserve"> (2), </w:t>
      </w:r>
      <w:proofErr w:type="gramStart"/>
      <w:r>
        <w:t>a</w:t>
      </w:r>
      <w:proofErr w:type="gramEnd"/>
      <w:r>
        <w:t xml:space="preserve"> </w:t>
      </w:r>
      <w:proofErr w:type="spellStart"/>
      <w:r>
        <w:t>articolului</w:t>
      </w:r>
      <w:proofErr w:type="spellEnd"/>
      <w:r>
        <w:t xml:space="preserve"> 7 </w:t>
      </w:r>
      <w:proofErr w:type="spellStart"/>
      <w:r>
        <w:t>alineatul</w:t>
      </w:r>
      <w:proofErr w:type="spellEnd"/>
      <w:r>
        <w:t xml:space="preserve"> (3)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articolului</w:t>
      </w:r>
      <w:proofErr w:type="spellEnd"/>
      <w:r>
        <w:t xml:space="preserve"> 10, care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621A6" w:rsidR="00A206D9" w:rsidP="00A206D9" w:rsidRDefault="00A206D9" w14:paraId="42E47AC4" w14:textId="77777777">
      <w:pPr>
        <w:snapToGrid w:val="0"/>
        <w:ind w:left="284"/>
      </w:pPr>
    </w:p>
    <w:p w:rsidRPr="005621A6" w:rsidR="00A206D9" w:rsidP="00A206D9" w:rsidRDefault="00A206D9" w14:paraId="524692FC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nu sunt </w:t>
      </w:r>
      <w:proofErr w:type="spellStart"/>
      <w:r>
        <w:t>legați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imperativ</w:t>
      </w:r>
      <w:proofErr w:type="spellEnd"/>
      <w:r>
        <w:t xml:space="preserve">. </w:t>
      </w:r>
    </w:p>
    <w:p w:rsidRPr="005621A6" w:rsidR="00A206D9" w:rsidP="00A206D9" w:rsidRDefault="00A206D9" w14:paraId="7881A8F5" w14:textId="77777777">
      <w:pPr>
        <w:snapToGrid w:val="0"/>
        <w:ind w:left="284" w:hanging="284"/>
      </w:pPr>
    </w:p>
    <w:p w:rsidRPr="005621A6" w:rsidR="00A206D9" w:rsidP="00A206D9" w:rsidRDefault="00A206D9" w14:paraId="213BAFEC" w14:textId="77777777">
      <w:pPr>
        <w:snapToGrid w:val="0"/>
        <w:ind w:firstLine="567"/>
      </w:pPr>
      <w:proofErr w:type="spellStart"/>
      <w:r>
        <w:t>Ei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funcțiile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deplină</w:t>
      </w:r>
      <w:proofErr w:type="spellEnd"/>
      <w:r>
        <w:t xml:space="preserve"> </w:t>
      </w:r>
      <w:proofErr w:type="spellStart"/>
      <w:r>
        <w:t>independență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general al </w:t>
      </w:r>
      <w:proofErr w:type="spellStart"/>
      <w:r>
        <w:t>Uniunii</w:t>
      </w:r>
      <w:proofErr w:type="spellEnd"/>
      <w:r>
        <w:t>.</w:t>
      </w:r>
    </w:p>
    <w:p w:rsidRPr="005621A6" w:rsidR="00A206D9" w:rsidP="00A206D9" w:rsidRDefault="00A206D9" w14:paraId="09D8C063" w14:textId="77777777">
      <w:pPr>
        <w:snapToGrid w:val="0"/>
        <w:ind w:left="284"/>
      </w:pPr>
    </w:p>
    <w:p w:rsidR="00EE5D1B" w:rsidP="00EE5D1B" w:rsidRDefault="00A206D9" w14:paraId="369ED75A" w14:textId="52C65C59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Conduita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conformă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din </w:t>
      </w:r>
      <w:proofErr w:type="spellStart"/>
      <w:r>
        <w:t>tratate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legislația</w:t>
      </w:r>
      <w:proofErr w:type="spellEnd"/>
      <w:r>
        <w:t xml:space="preserve"> care </w:t>
      </w:r>
      <w:proofErr w:type="spellStart"/>
      <w:r>
        <w:t>derivă</w:t>
      </w:r>
      <w:proofErr w:type="spellEnd"/>
      <w:r>
        <w:t xml:space="preserve"> din </w:t>
      </w:r>
      <w:proofErr w:type="spellStart"/>
      <w:r>
        <w:t>acestea</w:t>
      </w:r>
      <w:proofErr w:type="spellEnd"/>
      <w:r>
        <w:t xml:space="preserve">. </w:t>
      </w:r>
      <w:proofErr w:type="spellStart"/>
      <w:r>
        <w:t>Relațiile</w:t>
      </w:r>
      <w:proofErr w:type="spellEnd"/>
      <w:r>
        <w:t xml:space="preserve"> lor cu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de </w:t>
      </w:r>
      <w:proofErr w:type="spellStart"/>
      <w:r>
        <w:t>așa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independența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respectată</w:t>
      </w:r>
      <w:proofErr w:type="spellEnd"/>
      <w:r>
        <w:t>.</w:t>
      </w:r>
    </w:p>
    <w:p w:rsidRPr="00EE5D1B" w:rsidR="00EE5D1B" w:rsidP="00EE5D1B" w:rsidRDefault="00EE5D1B" w14:paraId="1ED1937B" w14:textId="77777777"/>
    <w:p w:rsidRPr="005621A6" w:rsidR="00A206D9" w:rsidP="00EE5D1B" w:rsidRDefault="00A206D9" w14:paraId="004A6CE6" w14:textId="6D782E8D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se </w:t>
      </w:r>
      <w:proofErr w:type="spellStart"/>
      <w:r>
        <w:t>orientează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acționează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virtutea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principii </w:t>
      </w:r>
      <w:proofErr w:type="spellStart"/>
      <w:r>
        <w:t>generale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: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transparență</w:t>
      </w:r>
      <w:proofErr w:type="spellEnd"/>
      <w:r>
        <w:t xml:space="preserve">, </w:t>
      </w:r>
      <w:proofErr w:type="spellStart"/>
      <w:r>
        <w:t>diligență</w:t>
      </w:r>
      <w:proofErr w:type="spellEnd"/>
      <w:r>
        <w:t xml:space="preserve">, </w:t>
      </w:r>
      <w:proofErr w:type="spellStart"/>
      <w:r>
        <w:t>cinste</w:t>
      </w:r>
      <w:proofErr w:type="spellEnd"/>
      <w:r>
        <w:t xml:space="preserve">, </w:t>
      </w:r>
      <w:proofErr w:type="spellStart"/>
      <w:r>
        <w:t>responsabilitate</w:t>
      </w:r>
      <w:proofErr w:type="spellEnd"/>
      <w:r>
        <w:t xml:space="preserve">, respect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ceilalți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respect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reputația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>.</w:t>
      </w:r>
    </w:p>
    <w:p w:rsidRPr="005621A6" w:rsidR="00A206D9" w:rsidP="00A206D9" w:rsidRDefault="00A206D9" w14:paraId="42406B87" w14:textId="77777777">
      <w:pPr>
        <w:snapToGrid w:val="0"/>
        <w:ind w:left="284" w:hanging="284"/>
      </w:pPr>
    </w:p>
    <w:p w:rsidRPr="005621A6" w:rsidR="00A206D9" w:rsidP="00A206D9" w:rsidRDefault="00A206D9" w14:paraId="3C69E7D2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articolele</w:t>
      </w:r>
      <w:proofErr w:type="spellEnd"/>
      <w:r>
        <w:t xml:space="preserve"> 2 </w:t>
      </w:r>
      <w:proofErr w:type="spellStart"/>
      <w:r>
        <w:t>și</w:t>
      </w:r>
      <w:proofErr w:type="spellEnd"/>
      <w:r>
        <w:t xml:space="preserve"> 3 din </w:t>
      </w:r>
      <w:proofErr w:type="spellStart"/>
      <w:r>
        <w:t>Tratatul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Carta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a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exercițiul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lor,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,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efectivă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precum </w:t>
      </w:r>
      <w:proofErr w:type="spellStart"/>
      <w:r>
        <w:t>demnitatea</w:t>
      </w:r>
      <w:proofErr w:type="spellEnd"/>
      <w:r>
        <w:t xml:space="preserve"> </w:t>
      </w:r>
      <w:proofErr w:type="spellStart"/>
      <w:r>
        <w:t>umană</w:t>
      </w:r>
      <w:proofErr w:type="spellEnd"/>
      <w:r>
        <w:t xml:space="preserve">, </w:t>
      </w:r>
      <w:proofErr w:type="spellStart"/>
      <w:r>
        <w:t>nediscriminarea</w:t>
      </w:r>
      <w:proofErr w:type="spellEnd"/>
      <w:r>
        <w:t xml:space="preserve">, </w:t>
      </w:r>
      <w:proofErr w:type="spellStart"/>
      <w:r>
        <w:t>toleranța</w:t>
      </w:r>
      <w:proofErr w:type="spellEnd"/>
      <w:r>
        <w:t xml:space="preserve">, </w:t>
      </w:r>
      <w:proofErr w:type="spellStart"/>
      <w:r>
        <w:t>libertatea</w:t>
      </w:r>
      <w:proofErr w:type="spellEnd"/>
      <w:r>
        <w:t xml:space="preserve">, </w:t>
      </w:r>
      <w:proofErr w:type="spellStart"/>
      <w:r>
        <w:t>solidaritatea</w:t>
      </w:r>
      <w:proofErr w:type="spellEnd"/>
      <w:r>
        <w:t xml:space="preserve">,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egalitatea</w:t>
      </w:r>
      <w:proofErr w:type="spellEnd"/>
      <w:r>
        <w:t xml:space="preserve"> de gen.</w:t>
      </w:r>
    </w:p>
    <w:p w:rsidRPr="005621A6" w:rsidR="00A206D9" w:rsidP="00A206D9" w:rsidRDefault="00A206D9" w14:paraId="45EF39FB" w14:textId="77777777">
      <w:pPr>
        <w:snapToGrid w:val="0"/>
        <w:ind w:left="284" w:hanging="284"/>
      </w:pPr>
    </w:p>
    <w:p w:rsidRPr="005621A6" w:rsidR="00A206D9" w:rsidP="00A206D9" w:rsidRDefault="00A206D9" w14:paraId="05903218" w14:textId="2C6206E5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sarcinilor</w:t>
      </w:r>
      <w:proofErr w:type="spellEnd"/>
      <w:r>
        <w:t xml:space="preserve"> lor, </w:t>
      </w:r>
      <w:proofErr w:type="spellStart"/>
      <w:r>
        <w:t>membrii</w:t>
      </w:r>
      <w:proofErr w:type="spellEnd"/>
      <w:r>
        <w:t xml:space="preserve"> se </w:t>
      </w:r>
      <w:proofErr w:type="spellStart"/>
      <w:r>
        <w:t>angajează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ajungă</w:t>
      </w:r>
      <w:proofErr w:type="spellEnd"/>
      <w:r>
        <w:t xml:space="preserve"> la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bun </w:t>
      </w:r>
      <w:proofErr w:type="spellStart"/>
      <w:r>
        <w:t>consens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, </w:t>
      </w:r>
      <w:proofErr w:type="spellStart"/>
      <w:r>
        <w:t>într</w:t>
      </w:r>
      <w:proofErr w:type="spellEnd"/>
      <w:r w:rsidR="009076D2">
        <w:noBreakHyphen/>
      </w:r>
      <w:r>
        <w:t xml:space="preserve">un spirit de respect </w:t>
      </w:r>
      <w:proofErr w:type="spellStart"/>
      <w:r>
        <w:t>reciproc</w:t>
      </w:r>
      <w:proofErr w:type="spellEnd"/>
      <w:r>
        <w:t>.</w:t>
      </w:r>
    </w:p>
    <w:p w:rsidRPr="005621A6" w:rsidR="00A206D9" w:rsidP="00A206D9" w:rsidRDefault="00A206D9" w14:paraId="07DE8961" w14:textId="77777777">
      <w:pPr>
        <w:snapToGrid w:val="0"/>
        <w:ind w:left="284" w:hanging="284"/>
      </w:pPr>
    </w:p>
    <w:p w:rsidRPr="005621A6" w:rsidR="00A206D9" w:rsidP="00A206D9" w:rsidRDefault="00A206D9" w14:paraId="7F490CBA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lor,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acționează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general, </w:t>
      </w:r>
      <w:proofErr w:type="spellStart"/>
      <w:r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încerca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obțină</w:t>
      </w:r>
      <w:proofErr w:type="spellEnd"/>
      <w:r>
        <w:t xml:space="preserve"> </w:t>
      </w:r>
      <w:proofErr w:type="spellStart"/>
      <w:r>
        <w:t>vreun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direct </w:t>
      </w:r>
      <w:proofErr w:type="spellStart"/>
      <w:r>
        <w:t>sau</w:t>
      </w:r>
      <w:proofErr w:type="spellEnd"/>
      <w:r>
        <w:t xml:space="preserve"> indirect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vreun</w:t>
      </w:r>
      <w:proofErr w:type="spellEnd"/>
      <w:r>
        <w:t xml:space="preserve"> alt </w:t>
      </w:r>
      <w:proofErr w:type="spellStart"/>
      <w:r>
        <w:t>beneficiu</w:t>
      </w:r>
      <w:proofErr w:type="spellEnd"/>
      <w:r>
        <w:t>.</w:t>
      </w:r>
    </w:p>
    <w:p w:rsidRPr="005621A6" w:rsidR="00A206D9" w:rsidP="00A206D9" w:rsidRDefault="00A206D9" w14:paraId="307A2825" w14:textId="77777777">
      <w:pPr>
        <w:snapToGrid w:val="0"/>
        <w:ind w:left="284" w:hanging="284"/>
      </w:pPr>
    </w:p>
    <w:p w:rsidRPr="005621A6" w:rsidR="00A206D9" w:rsidP="00A206D9" w:rsidRDefault="00A206D9" w14:paraId="5962CE8F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lastRenderedPageBreak/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</w:t>
      </w:r>
      <w:proofErr w:type="spellStart"/>
      <w:r>
        <w:t>membru</w:t>
      </w:r>
      <w:proofErr w:type="spellEnd"/>
      <w:r>
        <w:t xml:space="preserve">, cu </w:t>
      </w:r>
      <w:proofErr w:type="spellStart"/>
      <w:r>
        <w:t>intenție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din </w:t>
      </w:r>
      <w:proofErr w:type="spellStart"/>
      <w:r>
        <w:t>neglijență</w:t>
      </w:r>
      <w:proofErr w:type="spellEnd"/>
      <w:r>
        <w:t xml:space="preserve">, nu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revin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încearcă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obțină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sale de </w:t>
      </w:r>
      <w:proofErr w:type="spellStart"/>
      <w:r>
        <w:t>membru</w:t>
      </w:r>
      <w:proofErr w:type="spellEnd"/>
      <w:r>
        <w:t xml:space="preserve">, un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direct </w:t>
      </w:r>
      <w:proofErr w:type="spellStart"/>
      <w:r>
        <w:t>sau</w:t>
      </w:r>
      <w:proofErr w:type="spellEnd"/>
      <w:r>
        <w:t xml:space="preserve"> indirect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vreun</w:t>
      </w:r>
      <w:proofErr w:type="spellEnd"/>
      <w:r>
        <w:t xml:space="preserve"> alt </w:t>
      </w:r>
      <w:proofErr w:type="spellStart"/>
      <w:r>
        <w:t>beneficiu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este </w:t>
      </w:r>
      <w:proofErr w:type="spellStart"/>
      <w:r>
        <w:t>pasibil</w:t>
      </w:r>
      <w:proofErr w:type="spellEnd"/>
      <w:r>
        <w:t xml:space="preserve"> de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>.</w:t>
      </w:r>
    </w:p>
    <w:p w:rsidRPr="005621A6" w:rsidR="00A206D9" w:rsidP="00A206D9" w:rsidRDefault="00A206D9" w14:paraId="3E9B29DA" w14:textId="77777777">
      <w:pPr>
        <w:snapToGrid w:val="0"/>
        <w:ind w:left="284" w:hanging="284"/>
      </w:pPr>
    </w:p>
    <w:p w:rsidRPr="005621A6" w:rsidR="00A206D9" w:rsidP="00A206D9" w:rsidRDefault="00A206D9" w14:paraId="61A16B3B" w14:textId="77777777">
      <w:pPr>
        <w:keepNext/>
        <w:snapToGrid w:val="0"/>
        <w:ind w:left="284" w:hanging="284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 xml:space="preserve"> 2</w:t>
      </w:r>
    </w:p>
    <w:p w:rsidRPr="005621A6" w:rsidR="00A206D9" w:rsidP="00A206D9" w:rsidRDefault="00A206D9" w14:paraId="089BAAE0" w14:textId="77777777">
      <w:pPr>
        <w:keepNext/>
        <w:snapToGrid w:val="0"/>
        <w:jc w:val="center"/>
        <w:rPr>
          <w:b/>
          <w:bCs/>
        </w:rPr>
      </w:pPr>
      <w:r>
        <w:rPr>
          <w:b/>
          <w:bCs/>
        </w:rPr>
        <w:t xml:space="preserve">Principii de </w:t>
      </w:r>
      <w:proofErr w:type="spellStart"/>
      <w:r>
        <w:rPr>
          <w:b/>
          <w:bCs/>
        </w:rPr>
        <w:t>conduită</w:t>
      </w:r>
      <w:proofErr w:type="spellEnd"/>
    </w:p>
    <w:p w:rsidRPr="005621A6" w:rsidR="00A206D9" w:rsidP="00A206D9" w:rsidRDefault="00A206D9" w14:paraId="56F71131" w14:textId="77777777">
      <w:pPr>
        <w:keepNext/>
        <w:snapToGrid w:val="0"/>
        <w:jc w:val="center"/>
        <w:rPr>
          <w:b/>
        </w:rPr>
      </w:pPr>
    </w:p>
    <w:p w:rsidRPr="005621A6" w:rsidR="00A206D9" w:rsidP="00B6048B" w:rsidRDefault="00A206D9" w14:paraId="5F5B5905" w14:textId="77777777">
      <w:pPr>
        <w:pStyle w:val="Heading1"/>
        <w:numPr>
          <w:ilvl w:val="0"/>
          <w:numId w:val="215"/>
        </w:numPr>
        <w:tabs>
          <w:tab w:val="left" w:pos="567"/>
        </w:tabs>
      </w:pPr>
      <w:r>
        <w:tab/>
      </w:r>
      <w:proofErr w:type="spellStart"/>
      <w:r>
        <w:t>Conduita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este </w:t>
      </w:r>
      <w:proofErr w:type="spellStart"/>
      <w:r>
        <w:t>caracterizată</w:t>
      </w:r>
      <w:proofErr w:type="spellEnd"/>
      <w:r>
        <w:t xml:space="preserve"> de respect </w:t>
      </w:r>
      <w:proofErr w:type="spellStart"/>
      <w:r>
        <w:t>reciproc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bazează</w:t>
      </w:r>
      <w:proofErr w:type="spellEnd"/>
      <w:r>
        <w:t xml:space="preserve"> pe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principiile</w:t>
      </w:r>
      <w:proofErr w:type="spellEnd"/>
      <w:r>
        <w:t xml:space="preserve"> definite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special, </w:t>
      </w:r>
      <w:proofErr w:type="spellStart"/>
      <w:r>
        <w:t>în</w:t>
      </w:r>
      <w:proofErr w:type="spellEnd"/>
      <w:r>
        <w:t xml:space="preserve"> Carta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>.</w:t>
      </w:r>
    </w:p>
    <w:p w:rsidRPr="005621A6" w:rsidR="00A206D9" w:rsidP="00A206D9" w:rsidRDefault="00A206D9" w14:paraId="4E72F4F3" w14:textId="77777777">
      <w:pPr>
        <w:snapToGrid w:val="0"/>
        <w:ind w:left="284" w:hanging="284"/>
      </w:pPr>
    </w:p>
    <w:p w:rsidRPr="005621A6" w:rsidR="00A206D9" w:rsidP="00A206D9" w:rsidRDefault="00A206D9" w14:paraId="2B2BE9D7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se </w:t>
      </w:r>
      <w:proofErr w:type="spellStart"/>
      <w:r>
        <w:t>angajează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Comitetul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demnitatea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păstreze</w:t>
      </w:r>
      <w:proofErr w:type="spellEnd"/>
      <w:r>
        <w:t xml:space="preserve"> </w:t>
      </w:r>
      <w:proofErr w:type="spellStart"/>
      <w:r>
        <w:t>reputația</w:t>
      </w:r>
      <w:proofErr w:type="spellEnd"/>
      <w:r>
        <w:t>.</w:t>
      </w:r>
    </w:p>
    <w:p w:rsidRPr="005621A6" w:rsidR="00A206D9" w:rsidP="00A206D9" w:rsidRDefault="00A206D9" w14:paraId="4EB6B598" w14:textId="77777777">
      <w:pPr>
        <w:snapToGrid w:val="0"/>
        <w:ind w:left="284" w:hanging="284"/>
      </w:pPr>
    </w:p>
    <w:p w:rsidRPr="005621A6" w:rsidR="00A206D9" w:rsidP="00A206D9" w:rsidRDefault="00A206D9" w14:paraId="526175EA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nu </w:t>
      </w:r>
      <w:proofErr w:type="spellStart"/>
      <w:r>
        <w:t>compromit</w:t>
      </w:r>
      <w:proofErr w:type="spellEnd"/>
      <w:r>
        <w:t xml:space="preserve"> buna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compromit</w:t>
      </w:r>
      <w:proofErr w:type="spellEnd"/>
      <w:r>
        <w:t xml:space="preserve"> </w:t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ordinii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clădirile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echipamentelor</w:t>
      </w:r>
      <w:proofErr w:type="spellEnd"/>
      <w:r>
        <w:t xml:space="preserve"> sale. </w:t>
      </w:r>
    </w:p>
    <w:p w:rsidRPr="005621A6" w:rsidR="00A206D9" w:rsidP="00A206D9" w:rsidRDefault="00A206D9" w14:paraId="7FF568D9" w14:textId="77777777">
      <w:pPr>
        <w:snapToGrid w:val="0"/>
        <w:ind w:left="284" w:hanging="284"/>
      </w:pPr>
    </w:p>
    <w:p w:rsidRPr="005621A6" w:rsidR="00A206D9" w:rsidP="00A206D9" w:rsidRDefault="00A206D9" w14:paraId="04C43AAE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nu </w:t>
      </w:r>
      <w:proofErr w:type="spellStart"/>
      <w:r>
        <w:t>perturbă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sălile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sesiunile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ședințele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adoptă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comportament</w:t>
      </w:r>
      <w:proofErr w:type="spellEnd"/>
      <w:r>
        <w:t xml:space="preserve"> </w:t>
      </w:r>
      <w:proofErr w:type="spellStart"/>
      <w:r>
        <w:t>necorespunzător</w:t>
      </w:r>
      <w:proofErr w:type="spellEnd"/>
      <w:r>
        <w:t>.</w:t>
      </w:r>
    </w:p>
    <w:p w:rsidRPr="005621A6" w:rsidR="00A206D9" w:rsidP="00A206D9" w:rsidRDefault="00A206D9" w14:paraId="770BE3C6" w14:textId="77777777">
      <w:pPr>
        <w:snapToGrid w:val="0"/>
        <w:ind w:left="284" w:hanging="284"/>
      </w:pPr>
    </w:p>
    <w:p w:rsidRPr="005621A6" w:rsidR="00A206D9" w:rsidP="00A206D9" w:rsidRDefault="00A206D9" w14:paraId="1E2E1679" w14:textId="77777777">
      <w:pPr>
        <w:snapToGrid w:val="0"/>
        <w:ind w:firstLine="567"/>
      </w:pPr>
      <w:proofErr w:type="spellStart"/>
      <w:r>
        <w:t>Ei</w:t>
      </w:r>
      <w:proofErr w:type="spellEnd"/>
      <w:r>
        <w:t xml:space="preserve"> nu </w:t>
      </w:r>
      <w:proofErr w:type="spellStart"/>
      <w:r>
        <w:t>recurg</w:t>
      </w:r>
      <w:proofErr w:type="spellEnd"/>
      <w:r>
        <w:t xml:space="preserve"> la un </w:t>
      </w:r>
      <w:proofErr w:type="spellStart"/>
      <w:r>
        <w:t>limbaj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comportament</w:t>
      </w:r>
      <w:proofErr w:type="spellEnd"/>
      <w:r>
        <w:t xml:space="preserve"> </w:t>
      </w:r>
      <w:proofErr w:type="spellStart"/>
      <w:r>
        <w:t>defăimător</w:t>
      </w:r>
      <w:proofErr w:type="spellEnd"/>
      <w:r>
        <w:t xml:space="preserve">, </w:t>
      </w:r>
      <w:proofErr w:type="spellStart"/>
      <w:r>
        <w:t>rasist</w:t>
      </w:r>
      <w:proofErr w:type="spellEnd"/>
      <w:r>
        <w:t xml:space="preserve">, sexist, </w:t>
      </w:r>
      <w:proofErr w:type="spellStart"/>
      <w:r>
        <w:t>homofob</w:t>
      </w:r>
      <w:proofErr w:type="spellEnd"/>
      <w:r>
        <w:t xml:space="preserve">, </w:t>
      </w:r>
      <w:proofErr w:type="spellStart"/>
      <w:r>
        <w:t>xenofob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ofensator</w:t>
      </w:r>
      <w:proofErr w:type="spellEnd"/>
      <w:r>
        <w:t>.</w:t>
      </w:r>
    </w:p>
    <w:p w:rsidRPr="005621A6" w:rsidR="00A206D9" w:rsidP="00A206D9" w:rsidRDefault="00A206D9" w14:paraId="6920D707" w14:textId="77777777">
      <w:pPr>
        <w:snapToGrid w:val="0"/>
        <w:ind w:left="284"/>
      </w:pPr>
    </w:p>
    <w:p w:rsidRPr="005621A6" w:rsidR="00A206D9" w:rsidP="00A206D9" w:rsidRDefault="00A206D9" w14:paraId="2BE614CA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 nu </w:t>
      </w:r>
      <w:proofErr w:type="spellStart"/>
      <w:r>
        <w:t>aduce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schimb</w:t>
      </w:r>
      <w:proofErr w:type="spellEnd"/>
      <w:r>
        <w:t xml:space="preserve">, </w:t>
      </w:r>
      <w:proofErr w:type="spellStart"/>
      <w:r>
        <w:t>atingere</w:t>
      </w:r>
      <w:proofErr w:type="spellEnd"/>
      <w:r>
        <w:t xml:space="preserve"> </w:t>
      </w:r>
      <w:proofErr w:type="spellStart"/>
      <w:r>
        <w:t>intensității</w:t>
      </w:r>
      <w:proofErr w:type="spellEnd"/>
      <w:r>
        <w:t xml:space="preserve"> </w:t>
      </w:r>
      <w:proofErr w:type="spellStart"/>
      <w:r>
        <w:t>dezbaterilor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libertății</w:t>
      </w:r>
      <w:proofErr w:type="spellEnd"/>
      <w:r>
        <w:t xml:space="preserve"> de </w:t>
      </w:r>
      <w:proofErr w:type="spellStart"/>
      <w:r>
        <w:t>exprimare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>.</w:t>
      </w:r>
    </w:p>
    <w:p w:rsidRPr="005621A6" w:rsidR="00A206D9" w:rsidP="00A206D9" w:rsidRDefault="00A206D9" w14:paraId="34B85CC7" w14:textId="77777777">
      <w:pPr>
        <w:snapToGrid w:val="0"/>
        <w:ind w:left="284" w:hanging="284"/>
      </w:pPr>
    </w:p>
    <w:p w:rsidRPr="005621A6" w:rsidR="00A206D9" w:rsidP="00A206D9" w:rsidRDefault="00A206D9" w14:paraId="1FCC1E81" w14:textId="5692F9F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După</w:t>
      </w:r>
      <w:proofErr w:type="spellEnd"/>
      <w:r>
        <w:t xml:space="preserve">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, </w:t>
      </w:r>
      <w:proofErr w:type="spellStart"/>
      <w:r>
        <w:t>foștii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se </w:t>
      </w:r>
      <w:proofErr w:type="spellStart"/>
      <w:r>
        <w:t>supun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standardelor</w:t>
      </w:r>
      <w:proofErr w:type="spellEnd"/>
      <w:r>
        <w:t xml:space="preserve"> </w:t>
      </w:r>
      <w:proofErr w:type="spellStart"/>
      <w:r>
        <w:t>etice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discreție</w:t>
      </w:r>
      <w:proofErr w:type="spellEnd"/>
      <w:r>
        <w:t xml:space="preserve">.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de la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, </w:t>
      </w:r>
      <w:proofErr w:type="spellStart"/>
      <w:r>
        <w:t>foștii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nu </w:t>
      </w:r>
      <w:proofErr w:type="spellStart"/>
      <w:r>
        <w:t>desfășoară</w:t>
      </w:r>
      <w:proofErr w:type="spellEnd"/>
      <w:r>
        <w:t xml:space="preserve">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de lobby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propriei</w:t>
      </w:r>
      <w:proofErr w:type="spellEnd"/>
      <w:r>
        <w:t xml:space="preserve"> </w:t>
      </w:r>
      <w:proofErr w:type="spellStart"/>
      <w:r>
        <w:t>întreprinderi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angajatorului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clientului</w:t>
      </w:r>
      <w:proofErr w:type="spellEnd"/>
      <w:r>
        <w:t xml:space="preserve"> lor,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chestiuni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care </w:t>
      </w:r>
      <w:proofErr w:type="spellStart"/>
      <w:r>
        <w:t>dețin</w:t>
      </w:r>
      <w:proofErr w:type="spellEnd"/>
      <w:r>
        <w:t xml:space="preserve"> </w:t>
      </w:r>
      <w:proofErr w:type="spellStart"/>
      <w:r>
        <w:t>responsabilități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elaborează</w:t>
      </w:r>
      <w:proofErr w:type="spellEnd"/>
      <w:r>
        <w:t xml:space="preserve"> </w:t>
      </w:r>
      <w:proofErr w:type="spellStart"/>
      <w:r>
        <w:t>rapoarte</w:t>
      </w:r>
      <w:proofErr w:type="spellEnd"/>
      <w:r>
        <w:t>.</w:t>
      </w:r>
      <w:r w:rsidR="009076D2">
        <w:t xml:space="preserve"> </w:t>
      </w:r>
    </w:p>
    <w:p w:rsidRPr="005621A6" w:rsidR="00A206D9" w:rsidP="00A206D9" w:rsidRDefault="00A206D9" w14:paraId="74BAF707" w14:textId="77777777">
      <w:pPr>
        <w:snapToGrid w:val="0"/>
        <w:ind w:left="284" w:hanging="284"/>
      </w:pPr>
    </w:p>
    <w:p w:rsidRPr="005621A6" w:rsidR="00A206D9" w:rsidP="00A206D9" w:rsidRDefault="00A206D9" w14:paraId="43A3C247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 xml:space="preserve"> 3</w:t>
      </w:r>
    </w:p>
    <w:p w:rsidRPr="005621A6" w:rsidR="00A206D9" w:rsidP="00A206D9" w:rsidRDefault="00A206D9" w14:paraId="7C60E5A5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Divulgarea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informații</w:t>
      </w:r>
      <w:proofErr w:type="spellEnd"/>
    </w:p>
    <w:p w:rsidRPr="005621A6" w:rsidR="00A206D9" w:rsidP="00A206D9" w:rsidRDefault="00A206D9" w14:paraId="2C56F290" w14:textId="77777777">
      <w:pPr>
        <w:keepNext/>
        <w:snapToGrid w:val="0"/>
        <w:jc w:val="center"/>
        <w:rPr>
          <w:b/>
        </w:rPr>
      </w:pPr>
    </w:p>
    <w:p w:rsidRPr="005621A6" w:rsidR="00A206D9" w:rsidP="00B6048B" w:rsidRDefault="00A206D9" w14:paraId="1EA44F76" w14:textId="77777777">
      <w:pPr>
        <w:pStyle w:val="Heading1"/>
        <w:numPr>
          <w:ilvl w:val="0"/>
          <w:numId w:val="216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nu </w:t>
      </w:r>
      <w:proofErr w:type="spellStart"/>
      <w:r>
        <w:t>divulgă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neautorizat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sensibile</w:t>
      </w:r>
      <w:proofErr w:type="spellEnd"/>
      <w:r>
        <w:t xml:space="preserve">, definite ca </w:t>
      </w:r>
      <w:proofErr w:type="spellStart"/>
      <w:r>
        <w:t>atare</w:t>
      </w:r>
      <w:proofErr w:type="spellEnd"/>
      <w:r>
        <w:t xml:space="preserve">, pe care le </w:t>
      </w:r>
      <w:proofErr w:type="spellStart"/>
      <w:r>
        <w:t>primesc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lor,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informațiile</w:t>
      </w:r>
      <w:proofErr w:type="spellEnd"/>
      <w:r>
        <w:t xml:space="preserve"> respective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făcute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sunt </w:t>
      </w:r>
      <w:proofErr w:type="spellStart"/>
      <w:r>
        <w:t>accesibile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>.</w:t>
      </w:r>
    </w:p>
    <w:p w:rsidRPr="005621A6" w:rsidR="00A206D9" w:rsidP="00A206D9" w:rsidRDefault="00A206D9" w14:paraId="208930D8" w14:textId="77777777">
      <w:pPr>
        <w:snapToGrid w:val="0"/>
        <w:ind w:left="284" w:hanging="284"/>
      </w:pPr>
    </w:p>
    <w:p w:rsidRPr="005621A6" w:rsidR="00A206D9" w:rsidP="00A206D9" w:rsidRDefault="00A206D9" w14:paraId="4A23932D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Ei</w:t>
      </w:r>
      <w:proofErr w:type="spellEnd"/>
      <w:r>
        <w:t xml:space="preserve"> au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obligație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părăsesc</w:t>
      </w:r>
      <w:proofErr w:type="spellEnd"/>
      <w:r>
        <w:t xml:space="preserve"> </w:t>
      </w:r>
      <w:proofErr w:type="spellStart"/>
      <w:r>
        <w:t>Comitetul</w:t>
      </w:r>
      <w:proofErr w:type="spellEnd"/>
      <w:r>
        <w:t>.</w:t>
      </w:r>
    </w:p>
    <w:p w:rsidRPr="005621A6" w:rsidR="00A206D9" w:rsidP="00A206D9" w:rsidRDefault="00A206D9" w14:paraId="51D214D7" w14:textId="77777777">
      <w:pPr>
        <w:snapToGrid w:val="0"/>
        <w:ind w:left="284" w:hanging="284"/>
      </w:pPr>
    </w:p>
    <w:p w:rsidRPr="005621A6" w:rsidR="00A206D9" w:rsidP="00B6048B" w:rsidRDefault="00A206D9" w14:paraId="037660BD" w14:textId="77777777">
      <w:pPr>
        <w:keepNext/>
        <w:keepLines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Articolul</w:t>
      </w:r>
      <w:proofErr w:type="spellEnd"/>
      <w:r>
        <w:rPr>
          <w:b/>
          <w:bCs/>
        </w:rPr>
        <w:t> 4</w:t>
      </w:r>
    </w:p>
    <w:p w:rsidRPr="005621A6" w:rsidR="00A206D9" w:rsidP="00B6048B" w:rsidRDefault="00A206D9" w14:paraId="6F69E3F6" w14:textId="77777777">
      <w:pPr>
        <w:keepNext/>
        <w:keepLines/>
        <w:snapToGrid w:val="0"/>
        <w:jc w:val="center"/>
        <w:rPr>
          <w:b/>
          <w:bCs/>
        </w:rPr>
      </w:pPr>
      <w:r>
        <w:rPr>
          <w:b/>
          <w:bCs/>
        </w:rPr>
        <w:t xml:space="preserve">Un </w:t>
      </w:r>
      <w:proofErr w:type="spellStart"/>
      <w:r>
        <w:rPr>
          <w:b/>
          <w:bCs/>
        </w:rPr>
        <w:t>comportament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adecvat</w:t>
      </w:r>
      <w:proofErr w:type="spellEnd"/>
    </w:p>
    <w:p w:rsidRPr="005621A6" w:rsidR="00A206D9" w:rsidP="00B6048B" w:rsidRDefault="00A206D9" w14:paraId="4C5B4223" w14:textId="77777777">
      <w:pPr>
        <w:keepNext/>
        <w:keepLines/>
        <w:snapToGrid w:val="0"/>
        <w:jc w:val="center"/>
        <w:rPr>
          <w:b/>
        </w:rPr>
      </w:pPr>
    </w:p>
    <w:p w:rsidRPr="005621A6" w:rsidR="00A206D9" w:rsidP="00B6048B" w:rsidRDefault="00A206D9" w14:paraId="64051699" w14:textId="77777777">
      <w:pPr>
        <w:pStyle w:val="Heading1"/>
        <w:keepNext/>
        <w:keepLines/>
        <w:numPr>
          <w:ilvl w:val="0"/>
          <w:numId w:val="217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lor, </w:t>
      </w:r>
      <w:proofErr w:type="spellStart"/>
      <w:r>
        <w:t>membrii</w:t>
      </w:r>
      <w:proofErr w:type="spellEnd"/>
      <w:r>
        <w:t xml:space="preserve"> se </w:t>
      </w:r>
      <w:proofErr w:type="spellStart"/>
      <w:r>
        <w:t>comportă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 xml:space="preserve">, cu </w:t>
      </w:r>
      <w:proofErr w:type="spellStart"/>
      <w:r>
        <w:t>demnitate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respect,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prejudecăți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discriminare</w:t>
      </w:r>
      <w:proofErr w:type="spellEnd"/>
      <w:r>
        <w:t>.</w:t>
      </w:r>
    </w:p>
    <w:p w:rsidRPr="005621A6" w:rsidR="00A206D9" w:rsidP="00B6048B" w:rsidRDefault="00A206D9" w14:paraId="3240DC46" w14:textId="77777777">
      <w:pPr>
        <w:keepNext/>
        <w:keepLines/>
        <w:snapToGrid w:val="0"/>
        <w:ind w:left="284" w:hanging="284"/>
      </w:pPr>
    </w:p>
    <w:p w:rsidRPr="005621A6" w:rsidR="00A206D9" w:rsidP="00B6048B" w:rsidRDefault="00A206D9" w14:paraId="7D4F4A75" w14:textId="77777777">
      <w:pPr>
        <w:pStyle w:val="Heading1"/>
        <w:keepNext/>
        <w:keepLines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se </w:t>
      </w:r>
      <w:proofErr w:type="spellStart"/>
      <w:r>
        <w:t>comportă</w:t>
      </w:r>
      <w:proofErr w:type="spellEnd"/>
      <w:r>
        <w:t xml:space="preserve"> cu </w:t>
      </w:r>
      <w:proofErr w:type="spellStart"/>
      <w:r>
        <w:t>profesionalism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relațiile</w:t>
      </w:r>
      <w:proofErr w:type="spellEnd"/>
      <w:r>
        <w:t xml:space="preserve"> lor cu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personalul</w:t>
      </w:r>
      <w:proofErr w:type="spellEnd"/>
      <w:r>
        <w:t xml:space="preserve">, nu </w:t>
      </w:r>
      <w:proofErr w:type="spellStart"/>
      <w:r>
        <w:t>recurg</w:t>
      </w:r>
      <w:proofErr w:type="spellEnd"/>
      <w:r>
        <w:t xml:space="preserve"> la un </w:t>
      </w:r>
      <w:proofErr w:type="spellStart"/>
      <w:r>
        <w:t>comportament</w:t>
      </w:r>
      <w:proofErr w:type="spellEnd"/>
      <w:r>
        <w:t xml:space="preserve"> degradant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insultător</w:t>
      </w:r>
      <w:proofErr w:type="spellEnd"/>
      <w:r>
        <w:t xml:space="preserve">, la un </w:t>
      </w:r>
      <w:proofErr w:type="spellStart"/>
      <w:r>
        <w:t>limbaj</w:t>
      </w:r>
      <w:proofErr w:type="spellEnd"/>
      <w:r>
        <w:t xml:space="preserve"> </w:t>
      </w:r>
      <w:proofErr w:type="spellStart"/>
      <w:r>
        <w:t>ofensator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discriminatoriu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nu </w:t>
      </w:r>
      <w:proofErr w:type="spellStart"/>
      <w:r>
        <w:t>întreprind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lipsite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înjositoare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ilegale</w:t>
      </w:r>
      <w:proofErr w:type="spellEnd"/>
      <w:r>
        <w:t>.</w:t>
      </w:r>
    </w:p>
    <w:p w:rsidRPr="005621A6" w:rsidR="00A206D9" w:rsidP="00A206D9" w:rsidRDefault="00A206D9" w14:paraId="65E87352" w14:textId="77777777">
      <w:pPr>
        <w:snapToGrid w:val="0"/>
        <w:ind w:left="284" w:hanging="284"/>
      </w:pPr>
    </w:p>
    <w:p w:rsidRPr="005621A6" w:rsidR="00A206D9" w:rsidP="00A206D9" w:rsidRDefault="00A206D9" w14:paraId="219D04B5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nu </w:t>
      </w:r>
      <w:proofErr w:type="spellStart"/>
      <w:r>
        <w:t>incită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încurajează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încalce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eludeze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ignore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</w:t>
      </w:r>
      <w:proofErr w:type="spellStart"/>
      <w:r>
        <w:t>normele</w:t>
      </w:r>
      <w:proofErr w:type="spellEnd"/>
      <w:r>
        <w:t xml:space="preserve"> interne ale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nu </w:t>
      </w:r>
      <w:proofErr w:type="spellStart"/>
      <w:r>
        <w:t>tolerează</w:t>
      </w:r>
      <w:proofErr w:type="spellEnd"/>
      <w:r>
        <w:t xml:space="preserve"> un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comportament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sub </w:t>
      </w:r>
      <w:proofErr w:type="spellStart"/>
      <w:r>
        <w:t>responsabilitatea</w:t>
      </w:r>
      <w:proofErr w:type="spellEnd"/>
      <w:r>
        <w:t xml:space="preserve"> lor.</w:t>
      </w:r>
    </w:p>
    <w:p w:rsidRPr="005621A6" w:rsidR="00A206D9" w:rsidP="00A206D9" w:rsidRDefault="00A206D9" w14:paraId="1FCA4728" w14:textId="77777777">
      <w:pPr>
        <w:snapToGrid w:val="0"/>
        <w:ind w:left="284" w:hanging="284"/>
      </w:pPr>
    </w:p>
    <w:p w:rsidRPr="005621A6" w:rsidR="00A206D9" w:rsidP="00A206D9" w:rsidRDefault="00A206D9" w14:paraId="2E18943C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Pentru</w:t>
      </w:r>
      <w:proofErr w:type="spellEnd"/>
      <w:r>
        <w:t xml:space="preserve"> a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eficientă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încearcă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asigure</w:t>
      </w:r>
      <w:proofErr w:type="spellEnd"/>
      <w:r>
        <w:t xml:space="preserve">, cu </w:t>
      </w:r>
      <w:proofErr w:type="spellStart"/>
      <w:r>
        <w:t>discreția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dezacordurile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conflictele</w:t>
      </w:r>
      <w:proofErr w:type="spellEnd"/>
      <w:r>
        <w:t xml:space="preserve"> care </w:t>
      </w:r>
      <w:proofErr w:type="spellStart"/>
      <w:r>
        <w:t>implică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sub </w:t>
      </w:r>
      <w:proofErr w:type="spellStart"/>
      <w:r>
        <w:t>responsabilitatea</w:t>
      </w:r>
      <w:proofErr w:type="spellEnd"/>
      <w:r>
        <w:t xml:space="preserve"> lor sunt </w:t>
      </w:r>
      <w:proofErr w:type="spellStart"/>
      <w:r>
        <w:t>tratate</w:t>
      </w:r>
      <w:proofErr w:type="spellEnd"/>
      <w:r>
        <w:t xml:space="preserve"> rapid, just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eficace</w:t>
      </w:r>
      <w:proofErr w:type="spellEnd"/>
      <w:r>
        <w:t>.</w:t>
      </w:r>
    </w:p>
    <w:p w:rsidRPr="005621A6" w:rsidR="00A206D9" w:rsidP="00A206D9" w:rsidRDefault="00A206D9" w14:paraId="7FFB9F4E" w14:textId="77777777">
      <w:pPr>
        <w:snapToGrid w:val="0"/>
        <w:ind w:left="284" w:hanging="284"/>
      </w:pPr>
    </w:p>
    <w:p w:rsidRPr="005621A6" w:rsidR="00A206D9" w:rsidP="00A206D9" w:rsidRDefault="00A206D9" w14:paraId="731B678C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> 5</w:t>
      </w:r>
    </w:p>
    <w:p w:rsidRPr="005621A6" w:rsidR="00A206D9" w:rsidP="00A206D9" w:rsidRDefault="00A206D9" w14:paraId="7D605B91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Prevenirea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hărțuirii</w:t>
      </w:r>
      <w:proofErr w:type="spellEnd"/>
    </w:p>
    <w:p w:rsidRPr="005621A6" w:rsidR="00A206D9" w:rsidP="00A206D9" w:rsidRDefault="00A206D9" w14:paraId="74A5D7A9" w14:textId="77777777">
      <w:pPr>
        <w:keepNext/>
        <w:snapToGrid w:val="0"/>
        <w:jc w:val="center"/>
        <w:rPr>
          <w:b/>
          <w:bCs/>
        </w:rPr>
      </w:pPr>
    </w:p>
    <w:p w:rsidRPr="005621A6" w:rsidR="00A206D9" w:rsidP="00B6048B" w:rsidRDefault="00A206D9" w14:paraId="194F76B1" w14:textId="77777777">
      <w:pPr>
        <w:pStyle w:val="Heading1"/>
        <w:numPr>
          <w:ilvl w:val="0"/>
          <w:numId w:val="218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nu </w:t>
      </w:r>
      <w:proofErr w:type="spellStart"/>
      <w:r>
        <w:t>recurg</w:t>
      </w:r>
      <w:proofErr w:type="spellEnd"/>
      <w:r>
        <w:t xml:space="preserve"> la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de </w:t>
      </w:r>
      <w:proofErr w:type="spellStart"/>
      <w:r>
        <w:t>hărțuire</w:t>
      </w:r>
      <w:proofErr w:type="spellEnd"/>
      <w:r>
        <w:t xml:space="preserve"> </w:t>
      </w:r>
      <w:proofErr w:type="spellStart"/>
      <w:r>
        <w:t>morală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sexuală</w:t>
      </w:r>
      <w:proofErr w:type="spellEnd"/>
      <w:r w:rsidRPr="005621A6">
        <w:rPr>
          <w:rStyle w:val="FootnoteReference"/>
          <w:sz w:val="22"/>
        </w:rPr>
        <w:footnoteReference w:id="2"/>
      </w:r>
      <w:r>
        <w:t>.</w:t>
      </w:r>
    </w:p>
    <w:p w:rsidRPr="005621A6" w:rsidR="00A206D9" w:rsidP="00A206D9" w:rsidRDefault="00A206D9" w14:paraId="1889275D" w14:textId="77777777">
      <w:pPr>
        <w:snapToGrid w:val="0"/>
        <w:ind w:left="284" w:hanging="284"/>
      </w:pPr>
    </w:p>
    <w:p w:rsidRPr="005621A6" w:rsidR="00A206D9" w:rsidP="00A206D9" w:rsidRDefault="00A206D9" w14:paraId="60B7E410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necesar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cooperează</w:t>
      </w:r>
      <w:proofErr w:type="spellEnd"/>
      <w:r>
        <w:t xml:space="preserve"> de </w:t>
      </w:r>
      <w:proofErr w:type="spellStart"/>
      <w:r>
        <w:t>îndată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deplin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situațiilor</w:t>
      </w:r>
      <w:proofErr w:type="spellEnd"/>
      <w:r>
        <w:t xml:space="preserve"> de conflict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hărțuire</w:t>
      </w:r>
      <w:proofErr w:type="spellEnd"/>
      <w:r>
        <w:t xml:space="preserve"> (</w:t>
      </w:r>
      <w:proofErr w:type="spellStart"/>
      <w:r>
        <w:t>psihologică</w:t>
      </w:r>
      <w:proofErr w:type="spellEnd"/>
      <w:r>
        <w:t xml:space="preserve">,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sexuală</w:t>
      </w:r>
      <w:proofErr w:type="spellEnd"/>
      <w:r>
        <w:t xml:space="preserve">),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reacție</w:t>
      </w:r>
      <w:proofErr w:type="spellEnd"/>
      <w:r>
        <w:t xml:space="preserve"> </w:t>
      </w:r>
      <w:proofErr w:type="spellStart"/>
      <w:r>
        <w:t>promptă</w:t>
      </w:r>
      <w:proofErr w:type="spellEnd"/>
      <w:r>
        <w:t xml:space="preserve"> la </w:t>
      </w:r>
      <w:proofErr w:type="spellStart"/>
      <w:r>
        <w:t>eventualele</w:t>
      </w:r>
      <w:proofErr w:type="spellEnd"/>
      <w:r>
        <w:t xml:space="preserve"> </w:t>
      </w:r>
      <w:proofErr w:type="spellStart"/>
      <w:r>
        <w:t>acuzații</w:t>
      </w:r>
      <w:proofErr w:type="spellEnd"/>
      <w:r>
        <w:t xml:space="preserve"> de </w:t>
      </w:r>
      <w:proofErr w:type="spellStart"/>
      <w:r>
        <w:t>hărțuire</w:t>
      </w:r>
      <w:proofErr w:type="spellEnd"/>
      <w:r>
        <w:t>.</w:t>
      </w:r>
    </w:p>
    <w:p w:rsidRPr="005621A6" w:rsidR="00A206D9" w:rsidP="00A206D9" w:rsidRDefault="00A206D9" w14:paraId="09B52C62" w14:textId="77777777">
      <w:pPr>
        <w:snapToGrid w:val="0"/>
        <w:ind w:left="284" w:hanging="284"/>
      </w:pPr>
    </w:p>
    <w:p w:rsidRPr="005621A6" w:rsidR="00A206D9" w:rsidP="00A206D9" w:rsidRDefault="00A206D9" w14:paraId="067454AB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Membrilor</w:t>
      </w:r>
      <w:proofErr w:type="spellEnd"/>
      <w:r>
        <w:t xml:space="preserve"> li se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sunt </w:t>
      </w:r>
      <w:proofErr w:type="spellStart"/>
      <w:r>
        <w:t>încurajați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la </w:t>
      </w:r>
      <w:proofErr w:type="spellStart"/>
      <w:r>
        <w:t>cursuri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specializate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conflictelor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hărțuirii</w:t>
      </w:r>
      <w:proofErr w:type="spellEnd"/>
      <w:r>
        <w:t xml:space="preserve"> la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oricăror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comportamente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contrare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Pr="005621A6" w:rsidR="00A206D9" w:rsidP="00A206D9" w:rsidRDefault="00A206D9" w14:paraId="37E0C5EA" w14:textId="77777777">
      <w:pPr>
        <w:snapToGrid w:val="0"/>
        <w:ind w:left="284" w:hanging="284"/>
      </w:pPr>
    </w:p>
    <w:p w:rsidRPr="005621A6" w:rsidR="00A206D9" w:rsidP="00A206D9" w:rsidRDefault="00A206D9" w14:paraId="451578C6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> 6</w:t>
      </w:r>
    </w:p>
    <w:p w:rsidRPr="005621A6" w:rsidR="00A206D9" w:rsidP="00A206D9" w:rsidRDefault="00A206D9" w14:paraId="63C72ACE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Integritate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transparență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financiară</w:t>
      </w:r>
      <w:proofErr w:type="spellEnd"/>
    </w:p>
    <w:p w:rsidRPr="005621A6" w:rsidR="00A206D9" w:rsidP="00A206D9" w:rsidRDefault="00A206D9" w14:paraId="6AC209BC" w14:textId="77777777">
      <w:pPr>
        <w:keepNext/>
        <w:snapToGrid w:val="0"/>
        <w:jc w:val="center"/>
        <w:rPr>
          <w:b/>
        </w:rPr>
      </w:pPr>
    </w:p>
    <w:p w:rsidRPr="005621A6" w:rsidR="00A206D9" w:rsidP="00B6048B" w:rsidRDefault="00A206D9" w14:paraId="30FC5687" w14:textId="77777777">
      <w:pPr>
        <w:pStyle w:val="Heading1"/>
        <w:numPr>
          <w:ilvl w:val="0"/>
          <w:numId w:val="219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</w:t>
      </w:r>
      <w:proofErr w:type="spellStart"/>
      <w:r>
        <w:t>primesc</w:t>
      </w:r>
      <w:proofErr w:type="spellEnd"/>
      <w:r>
        <w:t xml:space="preserve"> </w:t>
      </w:r>
      <w:proofErr w:type="spellStart"/>
      <w:r>
        <w:t>indemnizații</w:t>
      </w:r>
      <w:proofErr w:type="spellEnd"/>
      <w:r>
        <w:t xml:space="preserve">,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Consiliu</w:t>
      </w:r>
      <w:proofErr w:type="spellEnd"/>
      <w:r>
        <w:t xml:space="preserve">, </w:t>
      </w:r>
      <w:proofErr w:type="spellStart"/>
      <w:r>
        <w:t>însă</w:t>
      </w:r>
      <w:proofErr w:type="spellEnd"/>
      <w:r>
        <w:t xml:space="preserve"> nu </w:t>
      </w:r>
      <w:proofErr w:type="spellStart"/>
      <w:r>
        <w:t>primesc</w:t>
      </w:r>
      <w:proofErr w:type="spellEnd"/>
      <w:r>
        <w:t xml:space="preserve"> </w:t>
      </w:r>
      <w:proofErr w:type="spellStart"/>
      <w:r>
        <w:t>remunerație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. </w:t>
      </w:r>
    </w:p>
    <w:p w:rsidRPr="005621A6" w:rsidR="00A206D9" w:rsidP="00A206D9" w:rsidRDefault="00A206D9" w14:paraId="5B903BBA" w14:textId="77777777">
      <w:pPr>
        <w:snapToGrid w:val="0"/>
        <w:ind w:left="284" w:hanging="284"/>
      </w:pPr>
    </w:p>
    <w:p w:rsidRPr="005621A6" w:rsidR="00A206D9" w:rsidP="00A206D9" w:rsidRDefault="00A206D9" w14:paraId="475041BC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Misiunile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rambursate</w:t>
      </w:r>
      <w:proofErr w:type="spellEnd"/>
      <w:r>
        <w:t xml:space="preserve"> </w:t>
      </w:r>
      <w:proofErr w:type="spellStart"/>
      <w:r>
        <w:t>parțial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integral de </w:t>
      </w:r>
      <w:proofErr w:type="spellStart"/>
      <w:r>
        <w:t>către</w:t>
      </w:r>
      <w:proofErr w:type="spellEnd"/>
      <w:r>
        <w:t xml:space="preserve"> o </w:t>
      </w:r>
      <w:proofErr w:type="spellStart"/>
      <w:r>
        <w:t>terță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nu pot fi </w:t>
      </w:r>
      <w:proofErr w:type="spellStart"/>
      <w:r>
        <w:t>rambursate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o </w:t>
      </w:r>
      <w:proofErr w:type="spellStart"/>
      <w:r>
        <w:t>dată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Comitet</w:t>
      </w:r>
      <w:proofErr w:type="spellEnd"/>
      <w:r>
        <w:t xml:space="preserve">. </w:t>
      </w:r>
    </w:p>
    <w:p w:rsidRPr="005621A6" w:rsidR="00A206D9" w:rsidP="00A206D9" w:rsidRDefault="00A206D9" w14:paraId="6CF6AA1A" w14:textId="77777777">
      <w:pPr>
        <w:snapToGrid w:val="0"/>
        <w:ind w:left="284" w:hanging="284"/>
      </w:pPr>
    </w:p>
    <w:p w:rsidRPr="005621A6" w:rsidR="00A206D9" w:rsidP="00A206D9" w:rsidRDefault="00A206D9" w14:paraId="4DE89B5C" w14:textId="77777777">
      <w:pPr>
        <w:tabs>
          <w:tab w:val="left" w:pos="567"/>
        </w:tabs>
        <w:snapToGrid w:val="0"/>
        <w:ind w:firstLine="567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o </w:t>
      </w:r>
      <w:proofErr w:type="spellStart"/>
      <w:r>
        <w:t>misiune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activitate</w:t>
      </w:r>
      <w:proofErr w:type="spellEnd"/>
      <w:r>
        <w:t xml:space="preserve"> este </w:t>
      </w:r>
      <w:proofErr w:type="spellStart"/>
      <w:r>
        <w:t>rambursată</w:t>
      </w:r>
      <w:proofErr w:type="spellEnd"/>
      <w:r>
        <w:t xml:space="preserve"> </w:t>
      </w:r>
      <w:proofErr w:type="spellStart"/>
      <w:r>
        <w:t>parțial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integral de </w:t>
      </w:r>
      <w:proofErr w:type="spellStart"/>
      <w:r>
        <w:t>către</w:t>
      </w:r>
      <w:proofErr w:type="spellEnd"/>
      <w:r>
        <w:t xml:space="preserve"> o </w:t>
      </w:r>
      <w:proofErr w:type="spellStart"/>
      <w:r>
        <w:t>terță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rambursată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Comitet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General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returnează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rambursarea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concurența</w:t>
      </w:r>
      <w:proofErr w:type="spellEnd"/>
      <w:r>
        <w:t xml:space="preserve"> </w:t>
      </w:r>
      <w:proofErr w:type="spellStart"/>
      <w:r>
        <w:t>cuantumului</w:t>
      </w:r>
      <w:proofErr w:type="spellEnd"/>
      <w:r>
        <w:t xml:space="preserve"> </w:t>
      </w:r>
      <w:proofErr w:type="spellStart"/>
      <w:r>
        <w:t>primit</w:t>
      </w:r>
      <w:proofErr w:type="spellEnd"/>
      <w:r>
        <w:t xml:space="preserve"> de la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terță</w:t>
      </w:r>
      <w:proofErr w:type="spellEnd"/>
      <w:r>
        <w:t>.</w:t>
      </w:r>
    </w:p>
    <w:p w:rsidRPr="005621A6" w:rsidR="00A206D9" w:rsidP="00A206D9" w:rsidRDefault="00A206D9" w14:paraId="6F9CF242" w14:textId="77777777">
      <w:pPr>
        <w:snapToGrid w:val="0"/>
        <w:ind w:left="284"/>
      </w:pPr>
    </w:p>
    <w:p w:rsidRPr="005621A6" w:rsidR="00A206D9" w:rsidP="00A206D9" w:rsidRDefault="00A206D9" w14:paraId="7306C602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lor, </w:t>
      </w:r>
      <w:proofErr w:type="spellStart"/>
      <w:r>
        <w:t>membrii</w:t>
      </w:r>
      <w:proofErr w:type="spellEnd"/>
      <w:r>
        <w:t xml:space="preserve"> nu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cadouri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avantaje</w:t>
      </w:r>
      <w:proofErr w:type="spellEnd"/>
      <w:r>
        <w:t xml:space="preserve"> care </w:t>
      </w:r>
      <w:proofErr w:type="spellStart"/>
      <w:r>
        <w:t>depășesc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de 150 EUR.</w:t>
      </w:r>
    </w:p>
    <w:p w:rsidRPr="005621A6" w:rsidR="00A206D9" w:rsidP="00B6048B" w:rsidRDefault="00A206D9" w14:paraId="65E73AA1" w14:textId="77777777">
      <w:pPr>
        <w:snapToGrid w:val="0"/>
        <w:spacing w:line="240" w:lineRule="auto"/>
        <w:ind w:left="284" w:hanging="284"/>
      </w:pPr>
    </w:p>
    <w:p w:rsidRPr="005621A6" w:rsidR="00A206D9" w:rsidP="00A206D9" w:rsidRDefault="00A206D9" w14:paraId="72C10EB9" w14:textId="77777777">
      <w:pPr>
        <w:tabs>
          <w:tab w:val="left" w:pos="567"/>
        </w:tabs>
        <w:snapToGrid w:val="0"/>
        <w:ind w:firstLine="567"/>
      </w:pP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uzanțele</w:t>
      </w:r>
      <w:proofErr w:type="spellEnd"/>
      <w:r>
        <w:t xml:space="preserve"> </w:t>
      </w:r>
      <w:proofErr w:type="spellStart"/>
      <w:r>
        <w:t>diplomatice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curtoazie</w:t>
      </w:r>
      <w:proofErr w:type="spellEnd"/>
      <w:r>
        <w:t xml:space="preserve">, </w:t>
      </w:r>
      <w:proofErr w:type="spellStart"/>
      <w:r>
        <w:t>primesc</w:t>
      </w:r>
      <w:proofErr w:type="spellEnd"/>
      <w:r>
        <w:t xml:space="preserve"> </w:t>
      </w:r>
      <w:proofErr w:type="spellStart"/>
      <w:r>
        <w:t>cadouri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depășește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sumă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le </w:t>
      </w:r>
      <w:proofErr w:type="spellStart"/>
      <w:r>
        <w:t>predau</w:t>
      </w:r>
      <w:proofErr w:type="spellEnd"/>
      <w:r>
        <w:t xml:space="preserve"> </w:t>
      </w:r>
      <w:proofErr w:type="spellStart"/>
      <w:r>
        <w:t>Secretariatului</w:t>
      </w:r>
      <w:proofErr w:type="spellEnd"/>
      <w:r>
        <w:t xml:space="preserve"> General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la prima </w:t>
      </w:r>
      <w:proofErr w:type="spellStart"/>
      <w:r>
        <w:t>ședință</w:t>
      </w:r>
      <w:proofErr w:type="spellEnd"/>
      <w:r>
        <w:t xml:space="preserve"> a </w:t>
      </w:r>
      <w:proofErr w:type="spellStart"/>
      <w:r>
        <w:t>Comitetului</w:t>
      </w:r>
      <w:proofErr w:type="spellEnd"/>
      <w:r>
        <w:t xml:space="preserve"> care are loc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lor.</w:t>
      </w:r>
    </w:p>
    <w:p w:rsidRPr="005621A6" w:rsidR="00A206D9" w:rsidP="00B6048B" w:rsidRDefault="00A206D9" w14:paraId="735EC00C" w14:textId="77777777">
      <w:pPr>
        <w:snapToGrid w:val="0"/>
        <w:spacing w:line="240" w:lineRule="auto"/>
        <w:ind w:left="284"/>
      </w:pPr>
    </w:p>
    <w:p w:rsidRPr="005621A6" w:rsidR="00A206D9" w:rsidP="00A206D9" w:rsidRDefault="00A206D9" w14:paraId="14FA7B7B" w14:textId="77777777">
      <w:pPr>
        <w:tabs>
          <w:tab w:val="left" w:pos="567"/>
        </w:tabs>
        <w:snapToGrid w:val="0"/>
        <w:ind w:firstLine="567"/>
      </w:pPr>
      <w:proofErr w:type="spellStart"/>
      <w:r>
        <w:t>Președintele</w:t>
      </w:r>
      <w:proofErr w:type="spellEnd"/>
      <w:r>
        <w:t xml:space="preserve"> decide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cadouri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cadourile</w:t>
      </w:r>
      <w:proofErr w:type="spellEnd"/>
      <w:r>
        <w:t xml:space="preserve"> cu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care </w:t>
      </w:r>
      <w:proofErr w:type="spellStart"/>
      <w:r>
        <w:t>îi</w:t>
      </w:r>
      <w:proofErr w:type="spellEnd"/>
      <w:r>
        <w:t xml:space="preserve"> sunt </w:t>
      </w:r>
      <w:proofErr w:type="spellStart"/>
      <w:r>
        <w:t>oferite</w:t>
      </w:r>
      <w:proofErr w:type="spellEnd"/>
      <w:r>
        <w:t xml:space="preserve"> direct </w:t>
      </w:r>
      <w:proofErr w:type="spellStart"/>
      <w:r>
        <w:t>devin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sunt donate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organizații</w:t>
      </w:r>
      <w:proofErr w:type="spellEnd"/>
      <w:r>
        <w:t xml:space="preserve"> </w:t>
      </w:r>
      <w:proofErr w:type="spellStart"/>
      <w:r>
        <w:t>caritabile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>.</w:t>
      </w:r>
    </w:p>
    <w:p w:rsidRPr="005621A6" w:rsidR="00A206D9" w:rsidP="00B6048B" w:rsidRDefault="00A206D9" w14:paraId="685FDF8B" w14:textId="77777777">
      <w:pPr>
        <w:snapToGrid w:val="0"/>
        <w:spacing w:line="240" w:lineRule="auto"/>
        <w:ind w:left="284"/>
      </w:pPr>
    </w:p>
    <w:p w:rsidRPr="005621A6" w:rsidR="00A206D9" w:rsidP="00A206D9" w:rsidRDefault="00A206D9" w14:paraId="410FCABC" w14:textId="77777777">
      <w:pPr>
        <w:tabs>
          <w:tab w:val="left" w:pos="567"/>
        </w:tabs>
        <w:snapToGrid w:val="0"/>
        <w:ind w:firstLine="567"/>
      </w:pPr>
      <w:proofErr w:type="spellStart"/>
      <w:r>
        <w:t>Secretariatul</w:t>
      </w:r>
      <w:proofErr w:type="spellEnd"/>
      <w:r>
        <w:t xml:space="preserve"> General </w:t>
      </w:r>
      <w:proofErr w:type="spellStart"/>
      <w:r>
        <w:t>ține</w:t>
      </w:r>
      <w:proofErr w:type="spellEnd"/>
      <w:r>
        <w:t xml:space="preserve"> un </w:t>
      </w:r>
      <w:proofErr w:type="spellStart"/>
      <w:r>
        <w:t>registru</w:t>
      </w:r>
      <w:proofErr w:type="spellEnd"/>
      <w:r>
        <w:t xml:space="preserve"> al </w:t>
      </w:r>
      <w:proofErr w:type="spellStart"/>
      <w:r>
        <w:t>cadourilor</w:t>
      </w:r>
      <w:proofErr w:type="spellEnd"/>
      <w:r>
        <w:t xml:space="preserve"> cu o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de 150 EUR, care este pus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>.</w:t>
      </w:r>
    </w:p>
    <w:p w:rsidRPr="005621A6" w:rsidR="00A206D9" w:rsidP="00A206D9" w:rsidRDefault="00A206D9" w14:paraId="15E17613" w14:textId="77777777">
      <w:pPr>
        <w:snapToGrid w:val="0"/>
        <w:ind w:left="284"/>
      </w:pPr>
    </w:p>
    <w:p w:rsidRPr="005621A6" w:rsidR="00A206D9" w:rsidP="00A206D9" w:rsidRDefault="00A206D9" w14:paraId="057B8056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ale </w:t>
      </w:r>
      <w:proofErr w:type="spellStart"/>
      <w:r>
        <w:t>Comitetului</w:t>
      </w:r>
      <w:proofErr w:type="spellEnd"/>
      <w:r>
        <w:t xml:space="preserve"> care li se </w:t>
      </w:r>
      <w:proofErr w:type="spellStart"/>
      <w:r>
        <w:t>aplică</w:t>
      </w:r>
      <w:proofErr w:type="spellEnd"/>
      <w:r>
        <w:t>.</w:t>
      </w:r>
    </w:p>
    <w:p w:rsidRPr="005621A6" w:rsidR="00A206D9" w:rsidP="00A206D9" w:rsidRDefault="00A206D9" w14:paraId="6DF71704" w14:textId="77777777">
      <w:pPr>
        <w:snapToGrid w:val="0"/>
        <w:ind w:left="284" w:hanging="284"/>
      </w:pPr>
    </w:p>
    <w:p w:rsidRPr="005621A6" w:rsidR="00A206D9" w:rsidP="00A206D9" w:rsidRDefault="00A206D9" w14:paraId="3B3AE200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> 7</w:t>
      </w:r>
    </w:p>
    <w:p w:rsidRPr="005621A6" w:rsidR="00A206D9" w:rsidP="00A206D9" w:rsidRDefault="00A206D9" w14:paraId="5CFCE30E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Declarația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privind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interesele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financiare</w:t>
      </w:r>
      <w:proofErr w:type="spellEnd"/>
      <w:r>
        <w:rPr>
          <w:b/>
          <w:bCs/>
        </w:rPr>
        <w:t xml:space="preserve"> ale </w:t>
      </w:r>
      <w:proofErr w:type="spellStart"/>
      <w:r>
        <w:rPr>
          <w:b/>
          <w:bCs/>
        </w:rPr>
        <w:t>membrilor</w:t>
      </w:r>
      <w:proofErr w:type="spellEnd"/>
    </w:p>
    <w:p w:rsidRPr="005621A6" w:rsidR="00A206D9" w:rsidP="00A206D9" w:rsidRDefault="00A206D9" w14:paraId="6C9F6DBE" w14:textId="77777777">
      <w:pPr>
        <w:keepNext/>
        <w:snapToGrid w:val="0"/>
        <w:jc w:val="center"/>
        <w:rPr>
          <w:b/>
          <w:bCs/>
        </w:rPr>
      </w:pPr>
    </w:p>
    <w:p w:rsidRPr="005621A6" w:rsidR="00A206D9" w:rsidP="00B6048B" w:rsidRDefault="00A206D9" w14:paraId="3B42142D" w14:textId="77777777">
      <w:pPr>
        <w:pStyle w:val="Heading1"/>
        <w:numPr>
          <w:ilvl w:val="0"/>
          <w:numId w:val="220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virtutea</w:t>
      </w:r>
      <w:proofErr w:type="spellEnd"/>
      <w:r>
        <w:t xml:space="preserve"> </w:t>
      </w:r>
      <w:proofErr w:type="spellStart"/>
      <w:r>
        <w:t>principiului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 xml:space="preserve">, la </w:t>
      </w:r>
      <w:proofErr w:type="spellStart"/>
      <w:r>
        <w:t>intrarea</w:t>
      </w:r>
      <w:proofErr w:type="spellEnd"/>
      <w:r>
        <w:t xml:space="preserve"> lor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 transmit </w:t>
      </w:r>
      <w:proofErr w:type="spellStart"/>
      <w:r>
        <w:t>președintelui</w:t>
      </w:r>
      <w:proofErr w:type="spellEnd"/>
      <w:r>
        <w:t xml:space="preserve"> o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interesele</w:t>
      </w:r>
      <w:proofErr w:type="spellEnd"/>
      <w:r>
        <w:t xml:space="preserve"> lor </w:t>
      </w:r>
      <w:proofErr w:type="spellStart"/>
      <w:r>
        <w:t>financiare</w:t>
      </w:r>
      <w:proofErr w:type="spellEnd"/>
      <w:r>
        <w:t>.</w:t>
      </w:r>
    </w:p>
    <w:p w:rsidRPr="005621A6" w:rsidR="00A206D9" w:rsidP="00A206D9" w:rsidRDefault="00A206D9" w14:paraId="710CC974" w14:textId="77777777">
      <w:pPr>
        <w:snapToGrid w:val="0"/>
        <w:ind w:left="568" w:hanging="284"/>
      </w:pPr>
    </w:p>
    <w:p w:rsidRPr="005621A6" w:rsidR="00A206D9" w:rsidP="00A206D9" w:rsidRDefault="00A206D9" w14:paraId="12994F72" w14:textId="77777777">
      <w:pPr>
        <w:tabs>
          <w:tab w:val="left" w:pos="567"/>
        </w:tabs>
        <w:snapToGrid w:val="0"/>
        <w:ind w:firstLine="567"/>
      </w:pPr>
      <w:proofErr w:type="spellStart"/>
      <w:r>
        <w:t>Declarațiile</w:t>
      </w:r>
      <w:proofErr w:type="spellEnd"/>
      <w:r>
        <w:t xml:space="preserve"> se </w:t>
      </w:r>
      <w:proofErr w:type="spellStart"/>
      <w:r>
        <w:t>reînnoiesc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la data de 1 </w:t>
      </w:r>
      <w:proofErr w:type="spellStart"/>
      <w:r>
        <w:t>ianuarie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modificării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declarate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, se </w:t>
      </w:r>
      <w:proofErr w:type="spellStart"/>
      <w:r>
        <w:t>depune</w:t>
      </w:r>
      <w:proofErr w:type="spellEnd"/>
      <w:r>
        <w:t xml:space="preserve"> o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termen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târziu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de la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>.</w:t>
      </w:r>
    </w:p>
    <w:p w:rsidRPr="005621A6" w:rsidR="00A206D9" w:rsidP="00A206D9" w:rsidRDefault="00A206D9" w14:paraId="1E8975E6" w14:textId="77777777">
      <w:pPr>
        <w:snapToGrid w:val="0"/>
        <w:ind w:left="284"/>
      </w:pPr>
    </w:p>
    <w:p w:rsidRPr="005621A6" w:rsidR="00A206D9" w:rsidP="00A206D9" w:rsidRDefault="00A206D9" w14:paraId="1A7CB5D9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Declarația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enumerate la </w:t>
      </w:r>
      <w:proofErr w:type="spellStart"/>
      <w:r>
        <w:t>articolul</w:t>
      </w:r>
      <w:proofErr w:type="spellEnd"/>
      <w:r>
        <w:t xml:space="preserve"> 5a din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>.</w:t>
      </w:r>
    </w:p>
    <w:p w:rsidRPr="005621A6" w:rsidR="00A206D9" w:rsidP="00A206D9" w:rsidRDefault="00A206D9" w14:paraId="3D590FA3" w14:textId="77777777">
      <w:pPr>
        <w:snapToGrid w:val="0"/>
        <w:ind w:left="284" w:hanging="284"/>
      </w:pPr>
    </w:p>
    <w:p w:rsidRPr="005621A6" w:rsidR="00A206D9" w:rsidP="00A206D9" w:rsidRDefault="00A206D9" w14:paraId="1CB9B6D6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nu pot fi </w:t>
      </w:r>
      <w:proofErr w:type="spellStart"/>
      <w:r>
        <w:t>aleși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nu pot fi </w:t>
      </w:r>
      <w:proofErr w:type="spellStart"/>
      <w:r>
        <w:t>numiți</w:t>
      </w:r>
      <w:proofErr w:type="spellEnd"/>
      <w:r>
        <w:t xml:space="preserve"> </w:t>
      </w:r>
      <w:proofErr w:type="spellStart"/>
      <w:r>
        <w:t>raportori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pot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misiuni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nu </w:t>
      </w:r>
      <w:proofErr w:type="spellStart"/>
      <w:r>
        <w:t>și</w:t>
      </w:r>
      <w:proofErr w:type="spellEnd"/>
      <w:r>
        <w:t xml:space="preserve">-au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actualizat</w:t>
      </w:r>
      <w:proofErr w:type="spellEnd"/>
      <w:r>
        <w:t xml:space="preserve"> </w:t>
      </w:r>
      <w:proofErr w:type="spellStart"/>
      <w:r>
        <w:t>declarația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>.</w:t>
      </w:r>
    </w:p>
    <w:p w:rsidRPr="005621A6" w:rsidR="00A206D9" w:rsidP="00A206D9" w:rsidRDefault="00A206D9" w14:paraId="1BA7E252" w14:textId="77777777">
      <w:pPr>
        <w:snapToGrid w:val="0"/>
        <w:ind w:left="284" w:hanging="284"/>
      </w:pPr>
    </w:p>
    <w:p w:rsidRPr="005621A6" w:rsidR="00A206D9" w:rsidP="00A206D9" w:rsidRDefault="00A206D9" w14:paraId="12A22E92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Delegații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consultative,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supleanți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experții</w:t>
      </w:r>
      <w:proofErr w:type="spellEnd"/>
      <w:r>
        <w:t xml:space="preserve"> nu au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primească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indemnizație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declarației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>.</w:t>
      </w:r>
    </w:p>
    <w:p w:rsidRPr="005621A6" w:rsidR="00A206D9" w:rsidP="00A206D9" w:rsidRDefault="00A206D9" w14:paraId="72E15527" w14:textId="77777777">
      <w:pPr>
        <w:snapToGrid w:val="0"/>
        <w:ind w:left="284" w:hanging="284"/>
      </w:pPr>
    </w:p>
    <w:p w:rsidRPr="005621A6" w:rsidR="00A206D9" w:rsidP="00A206D9" w:rsidRDefault="00A206D9" w14:paraId="498CA943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primește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declarația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este </w:t>
      </w:r>
      <w:proofErr w:type="spellStart"/>
      <w:r>
        <w:t>substanțial</w:t>
      </w:r>
      <w:proofErr w:type="spellEnd"/>
      <w:r>
        <w:t xml:space="preserve"> </w:t>
      </w:r>
      <w:proofErr w:type="spellStart"/>
      <w:r>
        <w:t>incorectă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este de </w:t>
      </w:r>
      <w:proofErr w:type="spellStart"/>
      <w:r>
        <w:t>actualitate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rezonabil</w:t>
      </w:r>
      <w:proofErr w:type="spellEnd"/>
      <w:r>
        <w:t xml:space="preserve"> </w:t>
      </w:r>
      <w:proofErr w:type="spellStart"/>
      <w:r>
        <w:t>considerată</w:t>
      </w:r>
      <w:proofErr w:type="spellEnd"/>
      <w:r>
        <w:t xml:space="preserve"> </w:t>
      </w:r>
      <w:proofErr w:type="spellStart"/>
      <w:r>
        <w:t>incompatibilă</w:t>
      </w:r>
      <w:proofErr w:type="spellEnd"/>
      <w:r>
        <w:t xml:space="preserve"> cu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consulta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>.</w:t>
      </w:r>
    </w:p>
    <w:p w:rsidRPr="005621A6" w:rsidR="00A206D9" w:rsidP="00B6048B" w:rsidRDefault="00A206D9" w14:paraId="34463EFD" w14:textId="77777777">
      <w:pPr>
        <w:snapToGrid w:val="0"/>
        <w:spacing w:line="240" w:lineRule="auto"/>
        <w:ind w:left="284" w:hanging="284"/>
      </w:pPr>
    </w:p>
    <w:p w:rsidRPr="005621A6" w:rsidR="00A206D9" w:rsidP="00A206D9" w:rsidRDefault="00A206D9" w14:paraId="05EB4CFA" w14:textId="77777777">
      <w:pPr>
        <w:tabs>
          <w:tab w:val="left" w:pos="567"/>
        </w:tabs>
        <w:snapToGrid w:val="0"/>
        <w:ind w:firstLine="567"/>
      </w:pPr>
      <w:proofErr w:type="spellStart"/>
      <w:r>
        <w:lastRenderedPageBreak/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membrului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corecteze</w:t>
      </w:r>
      <w:proofErr w:type="spellEnd"/>
      <w:r>
        <w:t xml:space="preserve"> </w:t>
      </w:r>
      <w:proofErr w:type="spellStart"/>
      <w:r>
        <w:t>declarația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>.</w:t>
      </w:r>
    </w:p>
    <w:p w:rsidRPr="005621A6" w:rsidR="00A206D9" w:rsidP="00A206D9" w:rsidRDefault="00A206D9" w14:paraId="2EF4B6DD" w14:textId="77777777">
      <w:pPr>
        <w:snapToGrid w:val="0"/>
        <w:ind w:left="284"/>
      </w:pPr>
    </w:p>
    <w:p w:rsidRPr="005621A6" w:rsidR="00A206D9" w:rsidP="00A206D9" w:rsidRDefault="00A206D9" w14:paraId="7D17FDEB" w14:textId="1B5956DB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avizului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audiază</w:t>
      </w:r>
      <w:proofErr w:type="spellEnd"/>
      <w:r>
        <w:t xml:space="preserve">,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devreme</w:t>
      </w:r>
      <w:proofErr w:type="spellEnd"/>
      <w:r>
        <w:t xml:space="preserve"> de 14</w:t>
      </w:r>
      <w:r w:rsidR="009076D2">
        <w:t> 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respectivă</w:t>
      </w:r>
      <w:proofErr w:type="spellEnd"/>
      <w:r>
        <w:t xml:space="preserve">, pe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, </w:t>
      </w:r>
      <w:proofErr w:type="spellStart"/>
      <w:r>
        <w:t>asistat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dorește</w:t>
      </w:r>
      <w:proofErr w:type="spellEnd"/>
      <w:r>
        <w:t xml:space="preserve">, de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adopta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alineatului</w:t>
      </w:r>
      <w:proofErr w:type="spellEnd"/>
      <w:r>
        <w:t xml:space="preserve"> (3) </w:t>
      </w:r>
      <w:proofErr w:type="spellStart"/>
      <w:r>
        <w:t>sau</w:t>
      </w:r>
      <w:proofErr w:type="spellEnd"/>
      <w:r>
        <w:t xml:space="preserve"> (4),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care nu </w:t>
      </w:r>
      <w:proofErr w:type="spellStart"/>
      <w:r>
        <w:t>dau</w:t>
      </w:r>
      <w:proofErr w:type="spellEnd"/>
      <w:r>
        <w:t xml:space="preserve"> curs </w:t>
      </w:r>
      <w:proofErr w:type="spellStart"/>
      <w:r>
        <w:t>solicitării</w:t>
      </w:r>
      <w:proofErr w:type="spellEnd"/>
      <w:r>
        <w:t xml:space="preserve"> de </w:t>
      </w:r>
      <w:proofErr w:type="spellStart"/>
      <w:r>
        <w:t>corectare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de </w:t>
      </w:r>
      <w:proofErr w:type="spellStart"/>
      <w:r>
        <w:t>președinte</w:t>
      </w:r>
      <w:proofErr w:type="spellEnd"/>
      <w:r>
        <w:t>.</w:t>
      </w:r>
    </w:p>
    <w:p w:rsidRPr="00B6048B" w:rsidR="00A206D9" w:rsidP="00B6048B" w:rsidRDefault="00A206D9" w14:paraId="1C752512" w14:textId="77777777">
      <w:pPr>
        <w:snapToGrid w:val="0"/>
        <w:spacing w:line="240" w:lineRule="auto"/>
        <w:ind w:left="284" w:hanging="284"/>
        <w:rPr>
          <w:sz w:val="16"/>
          <w:szCs w:val="16"/>
        </w:rPr>
      </w:pPr>
    </w:p>
    <w:p w:rsidRPr="005621A6" w:rsidR="00A206D9" w:rsidP="00A206D9" w:rsidRDefault="00A206D9" w14:paraId="551BF163" w14:textId="77777777">
      <w:pPr>
        <w:tabs>
          <w:tab w:val="left" w:pos="567"/>
        </w:tabs>
        <w:snapToGrid w:val="0"/>
        <w:ind w:firstLine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audiază</w:t>
      </w:r>
      <w:proofErr w:type="spellEnd"/>
      <w:r>
        <w:t xml:space="preserve"> pe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, oral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,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motivată</w:t>
      </w:r>
      <w:proofErr w:type="spellEnd"/>
      <w:r>
        <w:t>.</w:t>
      </w:r>
    </w:p>
    <w:p w:rsidRPr="005621A6" w:rsidR="00A206D9" w:rsidP="00A206D9" w:rsidRDefault="00A206D9" w14:paraId="2C08589B" w14:textId="77777777">
      <w:pPr>
        <w:snapToGrid w:val="0"/>
        <w:ind w:left="284"/>
      </w:pPr>
    </w:p>
    <w:p w:rsidRPr="005621A6" w:rsidR="00A206D9" w:rsidP="00A206D9" w:rsidRDefault="00A206D9" w14:paraId="573BEC87" w14:textId="77777777">
      <w:pPr>
        <w:keepNext/>
        <w:keepLines/>
        <w:snapToGrid w:val="0"/>
        <w:ind w:left="284" w:hanging="284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> 8</w:t>
      </w:r>
    </w:p>
    <w:p w:rsidRPr="005621A6" w:rsidR="00A206D9" w:rsidP="00A206D9" w:rsidRDefault="00A206D9" w14:paraId="30EDD60E" w14:textId="77777777">
      <w:pPr>
        <w:keepNext/>
        <w:keepLines/>
        <w:snapToGrid w:val="0"/>
        <w:ind w:left="284" w:hanging="284"/>
        <w:jc w:val="center"/>
        <w:rPr>
          <w:b/>
          <w:bCs/>
        </w:rPr>
      </w:pPr>
      <w:proofErr w:type="spellStart"/>
      <w:r>
        <w:rPr>
          <w:b/>
          <w:bCs/>
        </w:rPr>
        <w:t>Conflicte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interese</w:t>
      </w:r>
      <w:proofErr w:type="spellEnd"/>
    </w:p>
    <w:p w:rsidRPr="005621A6" w:rsidR="00A206D9" w:rsidP="00A206D9" w:rsidRDefault="00A206D9" w14:paraId="2F3996DA" w14:textId="77777777">
      <w:pPr>
        <w:keepNext/>
        <w:keepLines/>
        <w:snapToGrid w:val="0"/>
        <w:ind w:left="284" w:hanging="284"/>
        <w:jc w:val="center"/>
        <w:rPr>
          <w:b/>
        </w:rPr>
      </w:pPr>
    </w:p>
    <w:p w:rsidRPr="005621A6" w:rsidR="00A206D9" w:rsidP="00B6048B" w:rsidRDefault="00A206D9" w14:paraId="4F5CF2C6" w14:textId="77777777">
      <w:pPr>
        <w:pStyle w:val="Heading1"/>
        <w:numPr>
          <w:ilvl w:val="0"/>
          <w:numId w:val="221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</w:t>
      </w:r>
      <w:proofErr w:type="spellStart"/>
      <w:r>
        <w:t>evită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situație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genereze</w:t>
      </w:r>
      <w:proofErr w:type="spellEnd"/>
      <w:r>
        <w:t xml:space="preserve"> un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obiectiv</w:t>
      </w:r>
      <w:proofErr w:type="spellEnd"/>
      <w:r>
        <w:t xml:space="preserve">, </w:t>
      </w:r>
      <w:proofErr w:type="spellStart"/>
      <w:r>
        <w:t>percepută</w:t>
      </w:r>
      <w:proofErr w:type="spellEnd"/>
      <w:r>
        <w:t xml:space="preserve"> ca un conflict de </w:t>
      </w:r>
      <w:proofErr w:type="spellStart"/>
      <w:r>
        <w:t>interese</w:t>
      </w:r>
      <w:proofErr w:type="spellEnd"/>
      <w:r>
        <w:t>.</w:t>
      </w:r>
    </w:p>
    <w:p w:rsidRPr="005621A6" w:rsidR="00A206D9" w:rsidP="00A206D9" w:rsidRDefault="00A206D9" w14:paraId="3BDA7E01" w14:textId="77777777">
      <w:pPr>
        <w:snapToGrid w:val="0"/>
        <w:ind w:left="284" w:hanging="284"/>
      </w:pPr>
    </w:p>
    <w:p w:rsidRPr="005621A6" w:rsidR="00A206D9" w:rsidP="00A206D9" w:rsidRDefault="00A206D9" w14:paraId="4820D1AB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Există</w:t>
      </w:r>
      <w:proofErr w:type="spellEnd"/>
      <w:r>
        <w:t xml:space="preserve"> un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are un </w:t>
      </w:r>
      <w:proofErr w:type="spellStart"/>
      <w:r>
        <w:t>interes</w:t>
      </w:r>
      <w:proofErr w:type="spellEnd"/>
      <w:r>
        <w:t xml:space="preserve"> personal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intra </w:t>
      </w:r>
      <w:proofErr w:type="spellStart"/>
      <w:r>
        <w:t>în</w:t>
      </w:r>
      <w:proofErr w:type="spellEnd"/>
      <w:r>
        <w:t xml:space="preserve"> conflict cu </w:t>
      </w:r>
      <w:proofErr w:type="spellStart"/>
      <w:r>
        <w:t>interesele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influența</w:t>
      </w:r>
      <w:proofErr w:type="spellEnd"/>
      <w:r>
        <w:t xml:space="preserve"> </w:t>
      </w:r>
      <w:proofErr w:type="spellStart"/>
      <w:r>
        <w:t>necorespunzător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sale de </w:t>
      </w:r>
      <w:proofErr w:type="spellStart"/>
      <w:r>
        <w:t>membru</w:t>
      </w:r>
      <w:proofErr w:type="spellEnd"/>
      <w:r>
        <w:t>.</w:t>
      </w:r>
    </w:p>
    <w:p w:rsidRPr="00B6048B" w:rsidR="00A206D9" w:rsidP="00B6048B" w:rsidRDefault="00A206D9" w14:paraId="2E1856C7" w14:textId="77777777">
      <w:pPr>
        <w:snapToGrid w:val="0"/>
        <w:spacing w:line="240" w:lineRule="auto"/>
        <w:ind w:left="284" w:hanging="284"/>
        <w:rPr>
          <w:sz w:val="16"/>
          <w:szCs w:val="16"/>
        </w:rPr>
      </w:pPr>
    </w:p>
    <w:p w:rsidRPr="005621A6" w:rsidR="00A206D9" w:rsidP="00A206D9" w:rsidRDefault="00A206D9" w14:paraId="76C5D8F8" w14:textId="77777777">
      <w:pPr>
        <w:tabs>
          <w:tab w:val="left" w:pos="567"/>
        </w:tabs>
        <w:snapToGrid w:val="0"/>
        <w:ind w:firstLine="567"/>
      </w:pPr>
      <w:r>
        <w:t xml:space="preserve">Nu </w:t>
      </w:r>
      <w:proofErr w:type="spellStart"/>
      <w:r>
        <w:t>există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avantaje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simplul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sunt </w:t>
      </w:r>
      <w:proofErr w:type="spellStart"/>
      <w:r>
        <w:t>cetățeni</w:t>
      </w:r>
      <w:proofErr w:type="spellEnd"/>
      <w:r>
        <w:t xml:space="preserve"> </w:t>
      </w:r>
      <w:proofErr w:type="spellStart"/>
      <w:r>
        <w:t>obișnuiți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fac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categorie</w:t>
      </w:r>
      <w:proofErr w:type="spellEnd"/>
      <w:r>
        <w:t xml:space="preserve"> </w:t>
      </w:r>
      <w:proofErr w:type="spellStart"/>
      <w:r>
        <w:t>largă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>.</w:t>
      </w:r>
    </w:p>
    <w:p w:rsidRPr="005621A6" w:rsidR="00A206D9" w:rsidP="00A206D9" w:rsidRDefault="00A206D9" w14:paraId="1F21A9A4" w14:textId="77777777">
      <w:pPr>
        <w:snapToGrid w:val="0"/>
        <w:ind w:left="284"/>
      </w:pPr>
    </w:p>
    <w:p w:rsidRPr="005621A6" w:rsidR="00A206D9" w:rsidP="00A206D9" w:rsidRDefault="00A206D9" w14:paraId="6975C2AE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alineatului</w:t>
      </w:r>
      <w:proofErr w:type="spellEnd"/>
      <w:r>
        <w:t xml:space="preserve"> (2), un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apare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un </w:t>
      </w:r>
      <w:proofErr w:type="spellStart"/>
      <w:r>
        <w:t>interes</w:t>
      </w:r>
      <w:proofErr w:type="spellEnd"/>
      <w:r>
        <w:t xml:space="preserve"> personal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influența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independent a </w:t>
      </w:r>
      <w:proofErr w:type="spellStart"/>
      <w:r>
        <w:t>funcțiilor</w:t>
      </w:r>
      <w:proofErr w:type="spellEnd"/>
      <w:r>
        <w:t xml:space="preserve">. </w:t>
      </w:r>
      <w:proofErr w:type="spellStart"/>
      <w:r>
        <w:t>Interesele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înseamnă</w:t>
      </w:r>
      <w:proofErr w:type="spellEnd"/>
      <w:r>
        <w:t xml:space="preserve">,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posibile</w:t>
      </w:r>
      <w:proofErr w:type="spellEnd"/>
      <w:r>
        <w:t xml:space="preserve">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avantaje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înșiși</w:t>
      </w:r>
      <w:proofErr w:type="spellEnd"/>
      <w:r>
        <w:t xml:space="preserve">, </w:t>
      </w:r>
      <w:proofErr w:type="spellStart"/>
      <w:r>
        <w:t>soții</w:t>
      </w:r>
      <w:proofErr w:type="spellEnd"/>
      <w:r>
        <w:t>/</w:t>
      </w:r>
      <w:proofErr w:type="spellStart"/>
      <w:r>
        <w:t>soțiile</w:t>
      </w:r>
      <w:proofErr w:type="spellEnd"/>
      <w:r>
        <w:t xml:space="preserve"> lor, </w:t>
      </w:r>
      <w:proofErr w:type="spellStart"/>
      <w:r>
        <w:t>partenerii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direcți</w:t>
      </w:r>
      <w:proofErr w:type="spellEnd"/>
      <w:r>
        <w:t xml:space="preserve"> ai </w:t>
      </w:r>
      <w:proofErr w:type="spellStart"/>
      <w:r>
        <w:t>familiilor</w:t>
      </w:r>
      <w:proofErr w:type="spellEnd"/>
      <w:r>
        <w:t xml:space="preserve"> lor.</w:t>
      </w:r>
    </w:p>
    <w:p w:rsidRPr="005621A6" w:rsidR="00A206D9" w:rsidP="00A206D9" w:rsidRDefault="00A206D9" w14:paraId="65BA7FB3" w14:textId="77777777">
      <w:pPr>
        <w:snapToGrid w:val="0"/>
        <w:ind w:left="284" w:hanging="284"/>
      </w:pPr>
    </w:p>
    <w:p w:rsidRPr="005621A6" w:rsidR="00A206D9" w:rsidP="00A206D9" w:rsidRDefault="00A206D9" w14:paraId="3EC1E4D9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ambigue</w:t>
      </w:r>
      <w:proofErr w:type="spellEnd"/>
      <w:r>
        <w:t xml:space="preserve">,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,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confidențial</w:t>
      </w:r>
      <w:proofErr w:type="spellEnd"/>
      <w:r>
        <w:t xml:space="preserve">,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9 </w:t>
      </w:r>
      <w:proofErr w:type="spellStart"/>
      <w:r>
        <w:t>alineatul</w:t>
      </w:r>
      <w:proofErr w:type="spellEnd"/>
      <w:r>
        <w:t xml:space="preserve"> (2) </w:t>
      </w:r>
      <w:proofErr w:type="spellStart"/>
      <w:r>
        <w:t>litera</w:t>
      </w:r>
      <w:proofErr w:type="spellEnd"/>
      <w:r>
        <w:t xml:space="preserve"> (a).</w:t>
      </w:r>
    </w:p>
    <w:p w:rsidRPr="005621A6" w:rsidR="00A206D9" w:rsidP="00A206D9" w:rsidRDefault="00A206D9" w14:paraId="2F75251C" w14:textId="77777777">
      <w:pPr>
        <w:snapToGrid w:val="0"/>
        <w:ind w:left="284" w:hanging="284"/>
      </w:pPr>
    </w:p>
    <w:p w:rsidRPr="005621A6" w:rsidR="00A206D9" w:rsidP="00A206D9" w:rsidRDefault="00A206D9" w14:paraId="3C1D7991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Orice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care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situație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situație</w:t>
      </w:r>
      <w:proofErr w:type="spellEnd"/>
      <w:r>
        <w:t xml:space="preserve">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percepută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obiectiv</w:t>
      </w:r>
      <w:proofErr w:type="spellEnd"/>
      <w:r>
        <w:t xml:space="preserve"> ca </w:t>
      </w:r>
      <w:proofErr w:type="spellStart"/>
      <w:r>
        <w:t>atare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remedierea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principiile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>.</w:t>
      </w:r>
    </w:p>
    <w:p w:rsidRPr="00B6048B" w:rsidR="00A206D9" w:rsidP="00B6048B" w:rsidRDefault="00A206D9" w14:paraId="51CD73B6" w14:textId="77777777">
      <w:pPr>
        <w:snapToGrid w:val="0"/>
        <w:spacing w:line="240" w:lineRule="auto"/>
        <w:ind w:left="284" w:hanging="284"/>
        <w:rPr>
          <w:sz w:val="16"/>
          <w:szCs w:val="16"/>
        </w:rPr>
      </w:pPr>
    </w:p>
    <w:p w:rsidRPr="005621A6" w:rsidR="00A206D9" w:rsidP="00A206D9" w:rsidRDefault="00A206D9" w14:paraId="51DCE442" w14:textId="77777777">
      <w:pPr>
        <w:tabs>
          <w:tab w:val="left" w:pos="567"/>
        </w:tabs>
        <w:snapToGrid w:val="0"/>
        <w:ind w:firstLine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este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soluționeze</w:t>
      </w:r>
      <w:proofErr w:type="spellEnd"/>
      <w:r>
        <w:t xml:space="preserve"> </w:t>
      </w:r>
      <w:proofErr w:type="spellStart"/>
      <w:r>
        <w:t>conflictul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percepută</w:t>
      </w:r>
      <w:proofErr w:type="spellEnd"/>
      <w:r>
        <w:t xml:space="preserve"> ca </w:t>
      </w:r>
      <w:proofErr w:type="spellStart"/>
      <w:r>
        <w:t>atare</w:t>
      </w:r>
      <w:proofErr w:type="spellEnd"/>
      <w:r>
        <w:t xml:space="preserve">,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încetează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>.</w:t>
      </w:r>
    </w:p>
    <w:p w:rsidRPr="005621A6" w:rsidR="00A206D9" w:rsidP="00A206D9" w:rsidRDefault="00A206D9" w14:paraId="222D9B55" w14:textId="77777777">
      <w:pPr>
        <w:snapToGrid w:val="0"/>
        <w:ind w:left="284"/>
      </w:pPr>
    </w:p>
    <w:p w:rsidRPr="005621A6" w:rsidR="00A206D9" w:rsidP="00A206D9" w:rsidRDefault="00A206D9" w14:paraId="4AACE02C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Președintele</w:t>
      </w:r>
      <w:proofErr w:type="spellEnd"/>
      <w:r>
        <w:t xml:space="preserve"> decide,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înceteze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sens.</w:t>
      </w:r>
      <w:proofErr w:type="spellEnd"/>
    </w:p>
    <w:p w:rsidRPr="005621A6" w:rsidR="00A206D9" w:rsidP="00A206D9" w:rsidRDefault="00A206D9" w14:paraId="6520DF15" w14:textId="77777777">
      <w:pPr>
        <w:snapToGrid w:val="0"/>
        <w:ind w:left="284" w:hanging="284"/>
      </w:pPr>
    </w:p>
    <w:p w:rsidRPr="005621A6" w:rsidR="00A206D9" w:rsidP="00A206D9" w:rsidRDefault="00A206D9" w14:paraId="391B266F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care nu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de a </w:t>
      </w:r>
      <w:proofErr w:type="spellStart"/>
      <w:r>
        <w:t>divulga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a </w:t>
      </w:r>
      <w:proofErr w:type="spellStart"/>
      <w:r>
        <w:t>declara</w:t>
      </w:r>
      <w:proofErr w:type="spellEnd"/>
      <w:r>
        <w:t xml:space="preserve"> un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situație</w:t>
      </w:r>
      <w:proofErr w:type="spellEnd"/>
      <w:r>
        <w:t xml:space="preserve">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percepută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obiectiv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un conflict de </w:t>
      </w:r>
      <w:proofErr w:type="spellStart"/>
      <w:r>
        <w:t>interese</w:t>
      </w:r>
      <w:proofErr w:type="spellEnd"/>
      <w:r>
        <w:t xml:space="preserve">, care nu </w:t>
      </w:r>
      <w:proofErr w:type="spellStart"/>
      <w:r>
        <w:t>remediază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care, </w:t>
      </w:r>
      <w:proofErr w:type="spellStart"/>
      <w:r>
        <w:t>nefiind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remedieze</w:t>
      </w:r>
      <w:proofErr w:type="spellEnd"/>
      <w:r>
        <w:t xml:space="preserve">, nu </w:t>
      </w:r>
      <w:proofErr w:type="spellStart"/>
      <w:r>
        <w:t>încetează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sunt </w:t>
      </w:r>
      <w:proofErr w:type="spellStart"/>
      <w:r>
        <w:t>pasibili</w:t>
      </w:r>
      <w:proofErr w:type="spellEnd"/>
      <w:r>
        <w:t xml:space="preserve"> de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>.</w:t>
      </w:r>
    </w:p>
    <w:p w:rsidRPr="005621A6" w:rsidR="00A206D9" w:rsidP="00A206D9" w:rsidRDefault="00A206D9" w14:paraId="619E4930" w14:textId="77777777">
      <w:pPr>
        <w:snapToGrid w:val="0"/>
        <w:ind w:left="284" w:hanging="284"/>
      </w:pPr>
    </w:p>
    <w:p w:rsidRPr="005621A6" w:rsidR="00A206D9" w:rsidP="00A206D9" w:rsidRDefault="00A206D9" w14:paraId="106AA09D" w14:textId="560A97EF">
      <w:pPr>
        <w:keepNext/>
        <w:keepLines/>
        <w:snapToGrid w:val="0"/>
        <w:jc w:val="center"/>
        <w:rPr>
          <w:b/>
          <w:bCs/>
        </w:rPr>
      </w:pPr>
      <w:r>
        <w:rPr>
          <w:b/>
          <w:bCs/>
        </w:rPr>
        <w:t xml:space="preserve">PARTEA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II-A – COMITETUL DE ETICĂ</w:t>
      </w:r>
    </w:p>
    <w:p w:rsidRPr="005621A6" w:rsidR="00A206D9" w:rsidP="00A206D9" w:rsidRDefault="00A206D9" w14:paraId="65A06945" w14:textId="77777777">
      <w:pPr>
        <w:keepNext/>
        <w:keepLines/>
        <w:snapToGrid w:val="0"/>
        <w:rPr>
          <w:b/>
        </w:rPr>
      </w:pPr>
    </w:p>
    <w:p w:rsidRPr="005621A6" w:rsidR="00A206D9" w:rsidP="00A206D9" w:rsidRDefault="00A206D9" w14:paraId="55F36BC9" w14:textId="77777777">
      <w:pPr>
        <w:keepNext/>
        <w:keepLines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 xml:space="preserve"> 9</w:t>
      </w:r>
    </w:p>
    <w:p w:rsidRPr="005621A6" w:rsidR="00A206D9" w:rsidP="00A206D9" w:rsidRDefault="00A206D9" w14:paraId="767AD130" w14:textId="77777777">
      <w:pPr>
        <w:keepNext/>
        <w:keepLines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Comitetul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etică</w:t>
      </w:r>
      <w:proofErr w:type="spellEnd"/>
    </w:p>
    <w:p w:rsidRPr="005621A6" w:rsidR="00A206D9" w:rsidP="00A206D9" w:rsidRDefault="00A206D9" w14:paraId="60B8101A" w14:textId="77777777">
      <w:pPr>
        <w:keepNext/>
        <w:keepLines/>
        <w:snapToGrid w:val="0"/>
        <w:jc w:val="center"/>
        <w:rPr>
          <w:b/>
        </w:rPr>
      </w:pPr>
    </w:p>
    <w:p w:rsidRPr="005621A6" w:rsidR="00A206D9" w:rsidP="00B6048B" w:rsidRDefault="00A206D9" w14:paraId="104EA46B" w14:textId="77777777">
      <w:pPr>
        <w:pStyle w:val="Heading1"/>
        <w:numPr>
          <w:ilvl w:val="0"/>
          <w:numId w:val="222"/>
        </w:numPr>
        <w:tabs>
          <w:tab w:val="left" w:pos="567"/>
        </w:tabs>
      </w:pPr>
      <w:r>
        <w:tab/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 xml:space="preserve"> se </w:t>
      </w:r>
      <w:proofErr w:type="spellStart"/>
      <w:r>
        <w:t>instituie</w:t>
      </w:r>
      <w:proofErr w:type="spellEnd"/>
      <w:r>
        <w:t xml:space="preserve"> un </w:t>
      </w:r>
      <w:proofErr w:type="spellStart"/>
      <w:r>
        <w:t>comitet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>.</w:t>
      </w:r>
    </w:p>
    <w:p w:rsidRPr="005621A6" w:rsidR="00A206D9" w:rsidP="00A206D9" w:rsidRDefault="00A206D9" w14:paraId="340650B9" w14:textId="77777777">
      <w:pPr>
        <w:snapToGrid w:val="0"/>
        <w:ind w:left="284" w:hanging="284"/>
      </w:pPr>
    </w:p>
    <w:p w:rsidRPr="005621A6" w:rsidR="00A206D9" w:rsidP="00A206D9" w:rsidRDefault="00A206D9" w14:paraId="7153975B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Funcțiile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sunt </w:t>
      </w:r>
      <w:proofErr w:type="spellStart"/>
      <w:r>
        <w:t>următoarele</w:t>
      </w:r>
      <w:proofErr w:type="spellEnd"/>
      <w:r>
        <w:t>:</w:t>
      </w:r>
    </w:p>
    <w:p w:rsidRPr="00F46289" w:rsidR="00A206D9" w:rsidP="00F46289" w:rsidRDefault="00A206D9" w14:paraId="2EE26935" w14:textId="77777777">
      <w:pPr>
        <w:snapToGrid w:val="0"/>
        <w:spacing w:line="240" w:lineRule="auto"/>
        <w:ind w:left="284" w:hanging="284"/>
        <w:rPr>
          <w:sz w:val="16"/>
          <w:szCs w:val="16"/>
        </w:rPr>
      </w:pPr>
    </w:p>
    <w:p w:rsidRPr="00B6048B" w:rsidR="00A206D9" w:rsidP="00A206D9" w:rsidRDefault="00A206D9" w14:paraId="3EEAE681" w14:textId="77777777">
      <w:pPr>
        <w:pStyle w:val="ListParagraph"/>
        <w:numPr>
          <w:ilvl w:val="0"/>
          <w:numId w:val="43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B6048B">
        <w:rPr>
          <w:rFonts w:ascii="Times New Roman" w:hAnsi="Times New Roman" w:cs="Times New Roman"/>
          <w:sz w:val="22"/>
          <w:szCs w:val="22"/>
        </w:rPr>
        <w:t>Membrii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pot consulta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comitetul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etică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privire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chestiune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legată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cod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conduită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; la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rândul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său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comitetul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etică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poate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avizul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Serviciului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juridic al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Comitetului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. La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cererea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membru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comitetul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etică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îi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oferă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confidențial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termen de 30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calendaristice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orientări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interpretarea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aplicarea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dispozițiilor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cod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conduită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>.</w:t>
      </w:r>
    </w:p>
    <w:p w:rsidRPr="00B6048B" w:rsidR="00A206D9" w:rsidP="00A206D9" w:rsidRDefault="00A206D9" w14:paraId="5499AAF2" w14:textId="77777777">
      <w:pPr>
        <w:pStyle w:val="ListParagraph"/>
        <w:numPr>
          <w:ilvl w:val="0"/>
          <w:numId w:val="43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B6048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urma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plângeri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articolul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11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alineatul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(1),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comitetul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etică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evaluează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presupusele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cazuri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încălcare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standardelor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etice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cod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conduită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oferă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consiliere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președintelui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privința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eventualelor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măsuri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trebuie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luate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>.</w:t>
      </w:r>
    </w:p>
    <w:p w:rsidRPr="00B6048B" w:rsidR="00A206D9" w:rsidP="00A206D9" w:rsidRDefault="00A206D9" w14:paraId="263FD5B7" w14:textId="77777777">
      <w:pPr>
        <w:pStyle w:val="ListParagraph"/>
        <w:numPr>
          <w:ilvl w:val="0"/>
          <w:numId w:val="43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6048B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cerere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comitetul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etică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oferă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președintelui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Biroului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consiliere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privire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interpretarea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punerea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aplicare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dispozițiilor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cod de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conduită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>.</w:t>
      </w:r>
    </w:p>
    <w:p w:rsidRPr="005621A6" w:rsidR="00A206D9" w:rsidP="00A206D9" w:rsidRDefault="00A206D9" w14:paraId="79F6921D" w14:textId="77777777">
      <w:pPr>
        <w:snapToGrid w:val="0"/>
        <w:ind w:left="568" w:hanging="284"/>
      </w:pPr>
    </w:p>
    <w:p w:rsidRPr="005621A6" w:rsidR="00A206D9" w:rsidP="00A206D9" w:rsidRDefault="00A206D9" w14:paraId="03504B10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acesta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situație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experți</w:t>
      </w:r>
      <w:proofErr w:type="spellEnd"/>
      <w:r>
        <w:t>.</w:t>
      </w:r>
    </w:p>
    <w:p w:rsidRPr="005621A6" w:rsidR="00A206D9" w:rsidP="00A206D9" w:rsidRDefault="00A206D9" w14:paraId="3A5C6746" w14:textId="77777777">
      <w:pPr>
        <w:snapToGrid w:val="0"/>
        <w:ind w:left="284" w:hanging="284"/>
      </w:pPr>
    </w:p>
    <w:p w:rsidRPr="005621A6" w:rsidR="00A206D9" w:rsidP="00A206D9" w:rsidRDefault="00A206D9" w14:paraId="05F2C6B2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un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anonimizat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corespunzător</w:t>
      </w:r>
      <w:proofErr w:type="spellEnd"/>
      <w:r>
        <w:t>.</w:t>
      </w:r>
    </w:p>
    <w:p w:rsidRPr="005621A6" w:rsidR="00A206D9" w:rsidP="00A206D9" w:rsidRDefault="00A206D9" w14:paraId="4DBD521C" w14:textId="77777777">
      <w:pPr>
        <w:snapToGrid w:val="0"/>
        <w:ind w:left="284" w:hanging="284"/>
      </w:pPr>
    </w:p>
    <w:p w:rsidRPr="005621A6" w:rsidR="00A206D9" w:rsidP="00A206D9" w:rsidRDefault="00A206D9" w14:paraId="7303E5E5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propriul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procedură</w:t>
      </w:r>
      <w:proofErr w:type="spellEnd"/>
      <w:r>
        <w:t xml:space="preserve">,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adoptat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>.</w:t>
      </w:r>
    </w:p>
    <w:p w:rsidRPr="005621A6" w:rsidR="00A206D9" w:rsidP="00A206D9" w:rsidRDefault="00A206D9" w14:paraId="77976757" w14:textId="77777777">
      <w:pPr>
        <w:snapToGrid w:val="0"/>
        <w:ind w:left="284" w:hanging="284"/>
      </w:pPr>
    </w:p>
    <w:p w:rsidRPr="005621A6" w:rsidR="00A206D9" w:rsidP="00A206D9" w:rsidRDefault="00A206D9" w14:paraId="06647D34" w14:textId="77777777">
      <w:pPr>
        <w:keepNext/>
        <w:snapToGrid w:val="0"/>
        <w:ind w:left="284" w:hanging="284"/>
        <w:jc w:val="center"/>
        <w:rPr>
          <w:b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 xml:space="preserve"> 10</w:t>
      </w:r>
    </w:p>
    <w:p w:rsidRPr="005621A6" w:rsidR="00A206D9" w:rsidP="00A206D9" w:rsidRDefault="00A206D9" w14:paraId="5823EC76" w14:textId="77777777">
      <w:pPr>
        <w:keepNext/>
        <w:snapToGrid w:val="0"/>
        <w:ind w:left="284" w:hanging="284"/>
        <w:jc w:val="center"/>
        <w:rPr>
          <w:b/>
          <w:bCs/>
        </w:rPr>
      </w:pPr>
      <w:proofErr w:type="spellStart"/>
      <w:r>
        <w:rPr>
          <w:b/>
        </w:rPr>
        <w:t>Membrii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Comitetului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etică</w:t>
      </w:r>
      <w:proofErr w:type="spellEnd"/>
    </w:p>
    <w:p w:rsidRPr="005621A6" w:rsidR="00A206D9" w:rsidP="00A206D9" w:rsidRDefault="00A206D9" w14:paraId="75334A06" w14:textId="77777777">
      <w:pPr>
        <w:keepNext/>
        <w:snapToGrid w:val="0"/>
        <w:ind w:left="284" w:hanging="284"/>
        <w:jc w:val="center"/>
        <w:rPr>
          <w:b/>
          <w:bCs/>
        </w:rPr>
      </w:pPr>
    </w:p>
    <w:p w:rsidRPr="005621A6" w:rsidR="00A206D9" w:rsidP="00B6048B" w:rsidRDefault="00A206D9" w14:paraId="4BABBC3E" w14:textId="77777777">
      <w:pPr>
        <w:pStyle w:val="Heading1"/>
        <w:numPr>
          <w:ilvl w:val="0"/>
          <w:numId w:val="223"/>
        </w:numPr>
        <w:tabs>
          <w:tab w:val="left" w:pos="567"/>
        </w:tabs>
      </w:pPr>
      <w:r>
        <w:tab/>
        <w:t xml:space="preserve">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alege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, </w:t>
      </w:r>
      <w:proofErr w:type="spellStart"/>
      <w:r>
        <w:t>șase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(de </w:t>
      </w:r>
      <w:proofErr w:type="spellStart"/>
      <w:r>
        <w:t>sexe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) din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, ca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titulari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>.</w:t>
      </w:r>
    </w:p>
    <w:p w:rsidRPr="005621A6" w:rsidR="00A206D9" w:rsidP="00A206D9" w:rsidRDefault="00A206D9" w14:paraId="16617E4D" w14:textId="77777777">
      <w:pPr>
        <w:snapToGrid w:val="0"/>
        <w:ind w:left="284" w:hanging="284"/>
      </w:pPr>
    </w:p>
    <w:p w:rsidRPr="005621A6" w:rsidR="00A206D9" w:rsidP="00A206D9" w:rsidRDefault="00A206D9" w14:paraId="35371967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  <w:t xml:space="preserve">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numește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, </w:t>
      </w:r>
      <w:proofErr w:type="spellStart"/>
      <w:r>
        <w:t>șase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(de </w:t>
      </w:r>
      <w:proofErr w:type="spellStart"/>
      <w:r>
        <w:t>sexe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) din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, ca </w:t>
      </w:r>
      <w:proofErr w:type="spellStart"/>
      <w:r>
        <w:t>membri</w:t>
      </w:r>
      <w:proofErr w:type="spellEnd"/>
      <w:r>
        <w:t xml:space="preserve"> de </w:t>
      </w:r>
      <w:proofErr w:type="spellStart"/>
      <w:r>
        <w:t>rezervă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. </w:t>
      </w:r>
      <w:proofErr w:type="spellStart"/>
      <w:r>
        <w:t>Membrii</w:t>
      </w:r>
      <w:proofErr w:type="spellEnd"/>
      <w:r>
        <w:t xml:space="preserve"> de </w:t>
      </w:r>
      <w:proofErr w:type="spellStart"/>
      <w:r>
        <w:t>rezervă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înlocuiesc</w:t>
      </w:r>
      <w:proofErr w:type="spellEnd"/>
      <w:r>
        <w:t xml:space="preserve"> pe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titulari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aceștia</w:t>
      </w:r>
      <w:proofErr w:type="spellEnd"/>
      <w:r>
        <w:t xml:space="preserve"> nu pot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implicați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caz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>.</w:t>
      </w:r>
    </w:p>
    <w:p w:rsidRPr="005621A6" w:rsidR="00A206D9" w:rsidP="00A206D9" w:rsidRDefault="00A206D9" w14:paraId="1DD65E8F" w14:textId="77777777">
      <w:pPr>
        <w:snapToGrid w:val="0"/>
        <w:ind w:left="284" w:hanging="284"/>
      </w:pPr>
    </w:p>
    <w:p w:rsidRPr="005621A6" w:rsidR="00A206D9" w:rsidP="00A206D9" w:rsidRDefault="00A206D9" w14:paraId="43F65B22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Mandatul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titulari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membrilor</w:t>
      </w:r>
      <w:proofErr w:type="spellEnd"/>
      <w:r>
        <w:t xml:space="preserve"> de </w:t>
      </w:r>
      <w:proofErr w:type="spellStart"/>
      <w:r>
        <w:t>rezervă</w:t>
      </w:r>
      <w:proofErr w:type="spellEnd"/>
      <w:r>
        <w:t xml:space="preserve"> ai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reînnoit</w:t>
      </w:r>
      <w:proofErr w:type="spellEnd"/>
      <w:r>
        <w:t>.</w:t>
      </w:r>
    </w:p>
    <w:p w:rsidRPr="005621A6" w:rsidR="00A206D9" w:rsidP="00A206D9" w:rsidRDefault="00A206D9" w14:paraId="5D12F041" w14:textId="77777777">
      <w:pPr>
        <w:snapToGrid w:val="0"/>
        <w:ind w:left="284" w:hanging="284"/>
      </w:pPr>
    </w:p>
    <w:p w:rsidRPr="005621A6" w:rsidR="00A206D9" w:rsidP="0073489A" w:rsidRDefault="00A206D9" w14:paraId="3A97E3B3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este </w:t>
      </w:r>
      <w:proofErr w:type="spellStart"/>
      <w:r>
        <w:t>incompatibilă</w:t>
      </w:r>
      <w:proofErr w:type="spellEnd"/>
      <w:r>
        <w:t xml:space="preserve"> cu </w:t>
      </w:r>
      <w:proofErr w:type="spellStart"/>
      <w:r>
        <w:t>cea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: </w:t>
      </w:r>
    </w:p>
    <w:p w:rsidRPr="0073489A" w:rsidR="00A206D9" w:rsidP="0073489A" w:rsidRDefault="00A206D9" w14:paraId="70072E0E" w14:textId="77777777">
      <w:pPr>
        <w:snapToGrid w:val="0"/>
        <w:spacing w:line="240" w:lineRule="auto"/>
        <w:ind w:left="284" w:hanging="284"/>
        <w:rPr>
          <w:sz w:val="16"/>
          <w:szCs w:val="16"/>
        </w:rPr>
      </w:pPr>
    </w:p>
    <w:p w:rsidRPr="00B6048B" w:rsidR="00A206D9" w:rsidP="0073489A" w:rsidRDefault="00A206D9" w14:paraId="5E7EBBBB" w14:textId="77777777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napToGrid w:val="0"/>
        <w:spacing w:after="0" w:line="288" w:lineRule="auto"/>
        <w:ind w:hanging="437"/>
        <w:rPr>
          <w:rFonts w:ascii="Times New Roman" w:hAnsi="Times New Roman" w:cs="Times New Roman"/>
          <w:sz w:val="22"/>
          <w:szCs w:val="22"/>
        </w:rPr>
      </w:pPr>
      <w:proofErr w:type="spellStart"/>
      <w:r w:rsidRPr="00B6048B">
        <w:rPr>
          <w:rFonts w:ascii="Times New Roman" w:hAnsi="Times New Roman" w:cs="Times New Roman"/>
          <w:sz w:val="22"/>
          <w:szCs w:val="22"/>
        </w:rPr>
        <w:t>Biroul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Comitetului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; </w:t>
      </w:r>
    </w:p>
    <w:p w:rsidRPr="00B6048B" w:rsidR="00A206D9" w:rsidP="0073489A" w:rsidRDefault="00A206D9" w14:paraId="3EF4DD75" w14:textId="77777777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napToGrid w:val="0"/>
        <w:spacing w:after="0" w:line="288" w:lineRule="auto"/>
        <w:ind w:hanging="437"/>
        <w:rPr>
          <w:rFonts w:ascii="Times New Roman" w:hAnsi="Times New Roman" w:cs="Times New Roman"/>
          <w:sz w:val="22"/>
          <w:szCs w:val="22"/>
        </w:rPr>
      </w:pPr>
      <w:proofErr w:type="spellStart"/>
      <w:r w:rsidRPr="00B6048B">
        <w:rPr>
          <w:rFonts w:ascii="Times New Roman" w:hAnsi="Times New Roman" w:cs="Times New Roman"/>
          <w:sz w:val="22"/>
          <w:szCs w:val="22"/>
        </w:rPr>
        <w:lastRenderedPageBreak/>
        <w:t>Comitetul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de audit; </w:t>
      </w:r>
    </w:p>
    <w:p w:rsidRPr="00B6048B" w:rsidR="00A206D9" w:rsidP="00A206D9" w:rsidRDefault="00A206D9" w14:paraId="52E0BA41" w14:textId="77777777">
      <w:pPr>
        <w:pStyle w:val="ListParagraph"/>
        <w:numPr>
          <w:ilvl w:val="0"/>
          <w:numId w:val="44"/>
        </w:numPr>
        <w:overflowPunct w:val="0"/>
        <w:autoSpaceDE w:val="0"/>
        <w:autoSpaceDN w:val="0"/>
        <w:adjustRightInd w:val="0"/>
        <w:snapToGrid w:val="0"/>
        <w:spacing w:after="0" w:line="288" w:lineRule="auto"/>
        <w:ind w:hanging="437"/>
        <w:rPr>
          <w:rFonts w:ascii="Times New Roman" w:hAnsi="Times New Roman" w:cs="Times New Roman"/>
          <w:sz w:val="22"/>
          <w:szCs w:val="22"/>
        </w:rPr>
      </w:pPr>
      <w:proofErr w:type="spellStart"/>
      <w:r w:rsidRPr="00B6048B">
        <w:rPr>
          <w:rFonts w:ascii="Times New Roman" w:hAnsi="Times New Roman" w:cs="Times New Roman"/>
          <w:sz w:val="22"/>
          <w:szCs w:val="22"/>
        </w:rPr>
        <w:t>Grupul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48B">
        <w:rPr>
          <w:rFonts w:ascii="Times New Roman" w:hAnsi="Times New Roman" w:cs="Times New Roman"/>
          <w:sz w:val="22"/>
          <w:szCs w:val="22"/>
        </w:rPr>
        <w:t>chestorilor</w:t>
      </w:r>
      <w:proofErr w:type="spellEnd"/>
      <w:r w:rsidRPr="00B6048B">
        <w:rPr>
          <w:rFonts w:ascii="Times New Roman" w:hAnsi="Times New Roman" w:cs="Times New Roman"/>
          <w:sz w:val="22"/>
          <w:szCs w:val="22"/>
        </w:rPr>
        <w:t>.</w:t>
      </w:r>
    </w:p>
    <w:p w:rsidRPr="005621A6" w:rsidR="00A206D9" w:rsidP="00A206D9" w:rsidRDefault="00A206D9" w14:paraId="125626E8" w14:textId="77777777">
      <w:pPr>
        <w:snapToGrid w:val="0"/>
        <w:ind w:left="568" w:hanging="284"/>
      </w:pPr>
    </w:p>
    <w:p w:rsidRPr="005621A6" w:rsidR="00A206D9" w:rsidP="00A206D9" w:rsidRDefault="00A206D9" w14:paraId="0E1F5D37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Fiecare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reprezentat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președinția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rotație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. </w:t>
      </w:r>
    </w:p>
    <w:p w:rsidRPr="005621A6" w:rsidR="00A206D9" w:rsidP="00A206D9" w:rsidRDefault="00A206D9" w14:paraId="6447ACAB" w14:textId="77777777">
      <w:pPr>
        <w:snapToGrid w:val="0"/>
        <w:ind w:left="568" w:hanging="284"/>
      </w:pPr>
    </w:p>
    <w:p w:rsidRPr="005621A6" w:rsidR="00A206D9" w:rsidP="00A206D9" w:rsidRDefault="00A206D9" w14:paraId="2CB803F9" w14:textId="77777777">
      <w:pPr>
        <w:tabs>
          <w:tab w:val="left" w:pos="567"/>
        </w:tabs>
        <w:snapToGrid w:val="0"/>
        <w:ind w:left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există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egal de </w:t>
      </w:r>
      <w:proofErr w:type="spellStart"/>
      <w:r>
        <w:t>voturi</w:t>
      </w:r>
      <w:proofErr w:type="spellEnd"/>
      <w:r>
        <w:t xml:space="preserve">, </w:t>
      </w:r>
      <w:proofErr w:type="spellStart"/>
      <w:r>
        <w:t>votul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hotărâtor</w:t>
      </w:r>
      <w:proofErr w:type="spellEnd"/>
      <w:r>
        <w:t>.</w:t>
      </w:r>
    </w:p>
    <w:p w:rsidRPr="005621A6" w:rsidR="00A206D9" w:rsidP="00A206D9" w:rsidRDefault="00A206D9" w14:paraId="2A7D37DB" w14:textId="77777777">
      <w:pPr>
        <w:snapToGrid w:val="0"/>
        <w:ind w:left="284"/>
      </w:pPr>
    </w:p>
    <w:p w:rsidRPr="005621A6" w:rsidR="00A206D9" w:rsidP="00A206D9" w:rsidRDefault="00A206D9" w14:paraId="20D4A294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Orice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se </w:t>
      </w:r>
      <w:proofErr w:type="spellStart"/>
      <w:r>
        <w:t>retrage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situație</w:t>
      </w:r>
      <w:proofErr w:type="spellEnd"/>
      <w:r>
        <w:t xml:space="preserve">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percepută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obiectiv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o </w:t>
      </w:r>
      <w:proofErr w:type="spellStart"/>
      <w:r>
        <w:t>terță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un conflict de </w:t>
      </w:r>
      <w:proofErr w:type="spellStart"/>
      <w:r>
        <w:t>interese</w:t>
      </w:r>
      <w:proofErr w:type="spellEnd"/>
      <w:r>
        <w:t>.</w:t>
      </w:r>
    </w:p>
    <w:p w:rsidRPr="005621A6" w:rsidR="00A206D9" w:rsidP="00A206D9" w:rsidRDefault="00A206D9" w14:paraId="186DCF53" w14:textId="77777777">
      <w:pPr>
        <w:snapToGrid w:val="0"/>
        <w:ind w:left="284" w:hanging="284"/>
      </w:pPr>
    </w:p>
    <w:p w:rsidRPr="005621A6" w:rsidR="00A206D9" w:rsidP="00A206D9" w:rsidRDefault="00A206D9" w14:paraId="47B76889" w14:textId="77777777">
      <w:pPr>
        <w:snapToGrid w:val="0"/>
        <w:ind w:firstLine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,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este pus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discuție</w:t>
      </w:r>
      <w:proofErr w:type="spellEnd"/>
      <w:r>
        <w:t xml:space="preserve"> de un alt </w:t>
      </w:r>
      <w:proofErr w:type="spellStart"/>
      <w:r>
        <w:t>membru</w:t>
      </w:r>
      <w:proofErr w:type="spellEnd"/>
      <w:r>
        <w:t xml:space="preserve"> al a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la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refuzată</w:t>
      </w:r>
      <w:proofErr w:type="spellEnd"/>
      <w:r>
        <w:t xml:space="preserve">, cu </w:t>
      </w:r>
      <w:proofErr w:type="spellStart"/>
      <w:r>
        <w:t>majoritate</w:t>
      </w:r>
      <w:proofErr w:type="spellEnd"/>
      <w:r>
        <w:t xml:space="preserve"> de </w:t>
      </w:r>
      <w:proofErr w:type="spellStart"/>
      <w:r>
        <w:t>voturi</w:t>
      </w:r>
      <w:proofErr w:type="spellEnd"/>
      <w:r>
        <w:t xml:space="preserve">, de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>.</w:t>
      </w:r>
    </w:p>
    <w:p w:rsidRPr="005621A6" w:rsidR="00A206D9" w:rsidP="00A206D9" w:rsidRDefault="00A206D9" w14:paraId="62323140" w14:textId="77777777">
      <w:pPr>
        <w:snapToGrid w:val="0"/>
        <w:ind w:left="284"/>
      </w:pPr>
    </w:p>
    <w:p w:rsidRPr="005621A6" w:rsidR="00A206D9" w:rsidP="00A206D9" w:rsidRDefault="00A206D9" w14:paraId="3A984A27" w14:textId="77777777">
      <w:pPr>
        <w:snapToGrid w:val="0"/>
        <w:ind w:left="567"/>
      </w:pPr>
      <w:proofErr w:type="spellStart"/>
      <w:r>
        <w:t>Membrul</w:t>
      </w:r>
      <w:proofErr w:type="spellEnd"/>
      <w:r>
        <w:t xml:space="preserve"> pus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discuție</w:t>
      </w:r>
      <w:proofErr w:type="spellEnd"/>
      <w:r>
        <w:t xml:space="preserve"> nu este </w:t>
      </w:r>
      <w:proofErr w:type="spellStart"/>
      <w:r>
        <w:t>prezent</w:t>
      </w:r>
      <w:proofErr w:type="spellEnd"/>
      <w:r>
        <w:t xml:space="preserve"> la </w:t>
      </w:r>
      <w:proofErr w:type="spellStart"/>
      <w:r>
        <w:t>vot</w:t>
      </w:r>
      <w:proofErr w:type="spellEnd"/>
      <w:r>
        <w:t>.</w:t>
      </w:r>
    </w:p>
    <w:p w:rsidRPr="005621A6" w:rsidR="00A206D9" w:rsidP="00A206D9" w:rsidRDefault="00A206D9" w14:paraId="7F619534" w14:textId="77777777">
      <w:pPr>
        <w:snapToGrid w:val="0"/>
        <w:ind w:left="284"/>
      </w:pPr>
    </w:p>
    <w:p w:rsidRPr="005621A6" w:rsidR="00A206D9" w:rsidP="00A206D9" w:rsidRDefault="00A206D9" w14:paraId="5DA5E054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presupuse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 </w:t>
      </w:r>
      <w:proofErr w:type="spellStart"/>
      <w:r>
        <w:t>standardelor</w:t>
      </w:r>
      <w:proofErr w:type="spellEnd"/>
      <w:r>
        <w:t xml:space="preserve"> </w:t>
      </w:r>
      <w:proofErr w:type="spellStart"/>
      <w:r>
        <w:t>etice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titular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de </w:t>
      </w:r>
      <w:proofErr w:type="spellStart"/>
      <w:r>
        <w:t>rezervă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nu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procedurile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presupusa</w:t>
      </w:r>
      <w:proofErr w:type="spellEnd"/>
      <w:r>
        <w:t xml:space="preserve"> </w:t>
      </w:r>
      <w:proofErr w:type="spellStart"/>
      <w:r>
        <w:t>încălcare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este </w:t>
      </w:r>
      <w:proofErr w:type="spellStart"/>
      <w:r>
        <w:t>înlocuit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de un </w:t>
      </w:r>
      <w:proofErr w:type="spellStart"/>
      <w:r>
        <w:t>membru</w:t>
      </w:r>
      <w:proofErr w:type="spellEnd"/>
      <w:r>
        <w:t xml:space="preserve"> de </w:t>
      </w:r>
      <w:proofErr w:type="spellStart"/>
      <w:r>
        <w:t>rezervă</w:t>
      </w:r>
      <w:proofErr w:type="spellEnd"/>
      <w:r>
        <w:t>.</w:t>
      </w:r>
    </w:p>
    <w:p w:rsidRPr="005621A6" w:rsidR="00A206D9" w:rsidP="00A206D9" w:rsidRDefault="00A206D9" w14:paraId="3F9BDAD8" w14:textId="77777777">
      <w:pPr>
        <w:snapToGrid w:val="0"/>
        <w:ind w:left="284" w:hanging="284"/>
      </w:pPr>
    </w:p>
    <w:p w:rsidRPr="005621A6" w:rsidR="00A206D9" w:rsidP="00A206D9" w:rsidRDefault="00A206D9" w14:paraId="592772A0" w14:textId="77777777">
      <w:pPr>
        <w:snapToGrid w:val="0"/>
        <w:ind w:firstLine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conchide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a </w:t>
      </w:r>
      <w:proofErr w:type="spellStart"/>
      <w:r>
        <w:t>încălcat</w:t>
      </w:r>
      <w:proofErr w:type="spellEnd"/>
      <w:r>
        <w:t xml:space="preserve"> </w:t>
      </w:r>
      <w:proofErr w:type="spellStart"/>
      <w:r>
        <w:t>standardele</w:t>
      </w:r>
      <w:proofErr w:type="spellEnd"/>
      <w:r>
        <w:t xml:space="preserve"> </w:t>
      </w:r>
      <w:proofErr w:type="spellStart"/>
      <w:r>
        <w:t>etice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sancțiunea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este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un </w:t>
      </w:r>
      <w:proofErr w:type="spellStart"/>
      <w:r>
        <w:t>avertisment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titular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de </w:t>
      </w:r>
      <w:proofErr w:type="spellStart"/>
      <w:r>
        <w:t>rezervă</w:t>
      </w:r>
      <w:proofErr w:type="spellEnd"/>
      <w:r>
        <w:t xml:space="preserve"> al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>.</w:t>
      </w:r>
    </w:p>
    <w:p w:rsidRPr="005621A6" w:rsidR="00A206D9" w:rsidP="00A206D9" w:rsidRDefault="00A206D9" w14:paraId="59653C04" w14:textId="77777777">
      <w:pPr>
        <w:snapToGrid w:val="0"/>
        <w:ind w:left="284"/>
      </w:pPr>
    </w:p>
    <w:p w:rsidRPr="005621A6" w:rsidR="00A206D9" w:rsidP="00A206D9" w:rsidRDefault="00A206D9" w14:paraId="1BBC41C4" w14:textId="77777777">
      <w:pPr>
        <w:snapToGrid w:val="0"/>
        <w:ind w:firstLine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numește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supleant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rămasă</w:t>
      </w:r>
      <w:proofErr w:type="spellEnd"/>
      <w:r>
        <w:t xml:space="preserve"> din </w:t>
      </w:r>
      <w:proofErr w:type="spellStart"/>
      <w:r>
        <w:t>mandatul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. </w:t>
      </w:r>
      <w:proofErr w:type="spellStart"/>
      <w:r>
        <w:t>Numirea</w:t>
      </w:r>
      <w:proofErr w:type="spellEnd"/>
      <w:r>
        <w:t xml:space="preserve"> este </w:t>
      </w:r>
      <w:proofErr w:type="spellStart"/>
      <w:r>
        <w:t>confirmată</w:t>
      </w:r>
      <w:proofErr w:type="spellEnd"/>
      <w:r>
        <w:t xml:space="preserve"> de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plenară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>.</w:t>
      </w:r>
    </w:p>
    <w:p w:rsidRPr="005621A6" w:rsidR="00A206D9" w:rsidP="00A206D9" w:rsidRDefault="00A206D9" w14:paraId="2033CDA7" w14:textId="77777777">
      <w:pPr>
        <w:snapToGrid w:val="0"/>
        <w:ind w:left="284"/>
      </w:pPr>
    </w:p>
    <w:p w:rsidRPr="005621A6" w:rsidR="00A206D9" w:rsidP="00A206D9" w:rsidRDefault="00A206D9" w14:paraId="7E654426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au </w:t>
      </w:r>
      <w:proofErr w:type="spellStart"/>
      <w:r>
        <w:t>obligația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păstreze</w:t>
      </w:r>
      <w:proofErr w:type="spellEnd"/>
      <w:r>
        <w:t xml:space="preserve"> </w:t>
      </w:r>
      <w:proofErr w:type="spellStart"/>
      <w:r>
        <w:t>confidențialitatea</w:t>
      </w:r>
      <w:proofErr w:type="spellEnd"/>
      <w:r>
        <w:t>.</w:t>
      </w:r>
    </w:p>
    <w:p w:rsidRPr="005621A6" w:rsidR="00A206D9" w:rsidP="00A206D9" w:rsidRDefault="00A206D9" w14:paraId="0DF466C2" w14:textId="77777777">
      <w:pPr>
        <w:snapToGrid w:val="0"/>
        <w:ind w:left="284" w:hanging="284"/>
      </w:pPr>
    </w:p>
    <w:p w:rsidRPr="005621A6" w:rsidR="00A206D9" w:rsidP="00A206D9" w:rsidRDefault="00A206D9" w14:paraId="7416EB2D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li se </w:t>
      </w:r>
      <w:proofErr w:type="spellStart"/>
      <w:r>
        <w:t>oferă</w:t>
      </w:r>
      <w:proofErr w:type="spellEnd"/>
      <w:r>
        <w:t xml:space="preserve">,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, o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adecvată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>.</w:t>
      </w:r>
    </w:p>
    <w:p w:rsidRPr="005621A6" w:rsidR="00A206D9" w:rsidP="00A206D9" w:rsidRDefault="00A206D9" w14:paraId="2E492139" w14:textId="77777777">
      <w:pPr>
        <w:snapToGrid w:val="0"/>
        <w:ind w:left="284" w:hanging="284"/>
      </w:pPr>
    </w:p>
    <w:p w:rsidRPr="005621A6" w:rsidR="00A206D9" w:rsidP="00B45C79" w:rsidRDefault="00A206D9" w14:paraId="468C558F" w14:textId="77777777">
      <w:pPr>
        <w:snapToGrid w:val="0"/>
        <w:jc w:val="center"/>
        <w:rPr>
          <w:b/>
          <w:bCs/>
        </w:rPr>
      </w:pPr>
      <w:r>
        <w:rPr>
          <w:b/>
          <w:bCs/>
        </w:rPr>
        <w:t xml:space="preserve">PARTEA A III-A – </w:t>
      </w:r>
    </w:p>
    <w:p w:rsidRPr="005621A6" w:rsidR="00A206D9" w:rsidP="00B45C79" w:rsidRDefault="00A206D9" w14:paraId="10BB1E3A" w14:textId="74C52F2C">
      <w:pPr>
        <w:snapToGrid w:val="0"/>
        <w:jc w:val="center"/>
        <w:rPr>
          <w:b/>
          <w:bCs/>
        </w:rPr>
      </w:pPr>
      <w:r>
        <w:rPr>
          <w:b/>
          <w:bCs/>
        </w:rPr>
        <w:t>PROCEDURA ÎN CAZUL UNOR POSIBILE ÎNCĂLCĂRI ALE STANDARDELOR ETICE</w:t>
      </w:r>
    </w:p>
    <w:p w:rsidRPr="005621A6" w:rsidR="00A206D9" w:rsidP="00B45C79" w:rsidRDefault="00A206D9" w14:paraId="75835149" w14:textId="77777777">
      <w:pPr>
        <w:snapToGrid w:val="0"/>
        <w:rPr>
          <w:b/>
          <w:bCs/>
        </w:rPr>
      </w:pPr>
    </w:p>
    <w:p w:rsidRPr="005621A6" w:rsidR="00A206D9" w:rsidP="00B45C79" w:rsidRDefault="00A206D9" w14:paraId="49D262E4" w14:textId="77777777">
      <w:pPr>
        <w:snapToGrid w:val="0"/>
        <w:ind w:left="284" w:hanging="284"/>
        <w:jc w:val="center"/>
        <w:rPr>
          <w:b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 xml:space="preserve"> 11</w:t>
      </w:r>
    </w:p>
    <w:p w:rsidRPr="005621A6" w:rsidR="00A206D9" w:rsidP="00B45C79" w:rsidRDefault="00A206D9" w14:paraId="2728AAF5" w14:textId="77777777">
      <w:pPr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Deschiderea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procedurii</w:t>
      </w:r>
      <w:proofErr w:type="spellEnd"/>
    </w:p>
    <w:p w:rsidRPr="005621A6" w:rsidR="00A206D9" w:rsidP="00B45C79" w:rsidRDefault="00A206D9" w14:paraId="5E334295" w14:textId="77777777">
      <w:pPr>
        <w:snapToGrid w:val="0"/>
        <w:jc w:val="center"/>
        <w:rPr>
          <w:b/>
          <w:bCs/>
        </w:rPr>
      </w:pPr>
    </w:p>
    <w:p w:rsidRPr="005621A6" w:rsidR="00A206D9" w:rsidP="00B45C79" w:rsidRDefault="00A206D9" w14:paraId="6F8E3634" w14:textId="07C97E9B">
      <w:pPr>
        <w:pStyle w:val="Heading1"/>
        <w:numPr>
          <w:ilvl w:val="0"/>
          <w:numId w:val="224"/>
        </w:numPr>
        <w:tabs>
          <w:tab w:val="left" w:pos="567"/>
        </w:tabs>
      </w:pPr>
      <w:r>
        <w:tab/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din </w:t>
      </w:r>
      <w:proofErr w:type="spellStart"/>
      <w:r>
        <w:t>rândul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o </w:t>
      </w:r>
      <w:proofErr w:type="spellStart"/>
      <w:r>
        <w:t>plângere</w:t>
      </w:r>
      <w:proofErr w:type="spellEnd"/>
      <w:r>
        <w:t xml:space="preserve"> la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 w:rsidR="009C5488">
        <w:t xml:space="preserve"> (</w:t>
      </w:r>
      <w:r w:rsidR="001357C1">
        <w:t>cf. Addendum</w:t>
      </w:r>
      <w:r w:rsidR="009C5488">
        <w:t>)</w:t>
      </w:r>
      <w:r>
        <w:t>.</w:t>
      </w:r>
    </w:p>
    <w:p w:rsidRPr="005621A6" w:rsidR="00A206D9" w:rsidP="00B45C79" w:rsidRDefault="00A206D9" w14:paraId="3DC24E32" w14:textId="77777777">
      <w:pPr>
        <w:snapToGrid w:val="0"/>
        <w:ind w:left="284" w:hanging="284"/>
      </w:pPr>
    </w:p>
    <w:p w:rsidRPr="005621A6" w:rsidR="00A206D9" w:rsidP="00B45C79" w:rsidRDefault="00A206D9" w14:paraId="623E9DD1" w14:textId="77777777">
      <w:pPr>
        <w:snapToGrid w:val="0"/>
        <w:ind w:firstLine="567"/>
      </w:pPr>
      <w:proofErr w:type="spellStart"/>
      <w:r>
        <w:t>Afirmațiile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susținute</w:t>
      </w:r>
      <w:proofErr w:type="spellEnd"/>
      <w:r>
        <w:t xml:space="preserve"> de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dovezi</w:t>
      </w:r>
      <w:proofErr w:type="spellEnd"/>
      <w:r>
        <w:t xml:space="preserve"> </w:t>
      </w:r>
      <w:r>
        <w:rPr>
          <w:i/>
          <w:iCs/>
        </w:rPr>
        <w:t>prima facie</w:t>
      </w:r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justifice</w:t>
      </w:r>
      <w:proofErr w:type="spellEnd"/>
      <w:r>
        <w:t xml:space="preserve">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investigații</w:t>
      </w:r>
      <w:proofErr w:type="spellEnd"/>
      <w:r>
        <w:t>.</w:t>
      </w:r>
    </w:p>
    <w:p w:rsidRPr="005621A6" w:rsidR="00A206D9" w:rsidP="00B45C79" w:rsidRDefault="00A206D9" w14:paraId="173949F9" w14:textId="77777777">
      <w:pPr>
        <w:snapToGrid w:val="0"/>
        <w:ind w:left="284"/>
      </w:pPr>
    </w:p>
    <w:p w:rsidRPr="005621A6" w:rsidR="00A206D9" w:rsidP="00A206D9" w:rsidRDefault="00A206D9" w14:paraId="0BD79047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lastRenderedPageBreak/>
        <w:tab/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pe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președintele</w:t>
      </w:r>
      <w:proofErr w:type="spellEnd"/>
      <w:r>
        <w:t xml:space="preserve"> face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>.</w:t>
      </w:r>
    </w:p>
    <w:p w:rsidRPr="005621A6" w:rsidR="00A206D9" w:rsidP="00A206D9" w:rsidRDefault="00A206D9" w14:paraId="67C6BDD2" w14:textId="77777777">
      <w:pPr>
        <w:snapToGrid w:val="0"/>
        <w:ind w:left="284" w:hanging="284"/>
      </w:pPr>
    </w:p>
    <w:p w:rsidRPr="005621A6" w:rsidR="00A206D9" w:rsidP="00A206D9" w:rsidRDefault="00A206D9" w14:paraId="4E6D0CD0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OLAF,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întârziere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dovezile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membri</w:t>
      </w:r>
      <w:proofErr w:type="spellEnd"/>
      <w:r>
        <w:t xml:space="preserve"> care </w:t>
      </w:r>
      <w:proofErr w:type="spellStart"/>
      <w:r>
        <w:t>îi</w:t>
      </w:r>
      <w:proofErr w:type="spellEnd"/>
      <w:r>
        <w:t xml:space="preserve"> sunt </w:t>
      </w:r>
      <w:proofErr w:type="spellStart"/>
      <w:r>
        <w:t>aduse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OLAF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acordului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cu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oficiu</w:t>
      </w:r>
      <w:proofErr w:type="spellEnd"/>
      <w:r>
        <w:t>.</w:t>
      </w:r>
    </w:p>
    <w:p w:rsidRPr="005621A6" w:rsidR="00A206D9" w:rsidP="00A206D9" w:rsidRDefault="00A206D9" w14:paraId="48915424" w14:textId="77777777">
      <w:pPr>
        <w:snapToGrid w:val="0"/>
        <w:ind w:left="284" w:hanging="284"/>
      </w:pPr>
    </w:p>
    <w:p w:rsidRPr="005621A6" w:rsidR="00A206D9" w:rsidP="00A206D9" w:rsidRDefault="00A206D9" w14:paraId="0A55B4FC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Avertizorii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recunoscuți</w:t>
      </w:r>
      <w:proofErr w:type="spellEnd"/>
      <w:r>
        <w:t xml:space="preserve"> ca </w:t>
      </w:r>
      <w:proofErr w:type="spellStart"/>
      <w:r>
        <w:t>atare</w:t>
      </w:r>
      <w:proofErr w:type="spellEnd"/>
      <w:r>
        <w:t xml:space="preserve"> au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confidențialitate</w:t>
      </w:r>
      <w:proofErr w:type="spellEnd"/>
      <w:r>
        <w:t xml:space="preserve">, </w:t>
      </w:r>
      <w:proofErr w:type="spellStart"/>
      <w:r>
        <w:t>protecție</w:t>
      </w:r>
      <w:proofErr w:type="spellEnd"/>
      <w:r>
        <w:t xml:space="preserve">, </w:t>
      </w:r>
      <w:proofErr w:type="spellStart"/>
      <w:r>
        <w:t>interzicerea</w:t>
      </w:r>
      <w:proofErr w:type="spellEnd"/>
      <w:r>
        <w:t xml:space="preserve"> </w:t>
      </w:r>
      <w:proofErr w:type="spellStart"/>
      <w:r>
        <w:t>represaliilor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sprijin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se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legislația</w:t>
      </w:r>
      <w:proofErr w:type="spellEnd"/>
      <w:r>
        <w:t xml:space="preserve"> UE,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aplicabil</w:t>
      </w:r>
      <w:proofErr w:type="spellEnd"/>
      <w:r>
        <w:t xml:space="preserve"> </w:t>
      </w:r>
      <w:proofErr w:type="spellStart"/>
      <w:r>
        <w:t>celorlalți</w:t>
      </w:r>
      <w:proofErr w:type="spellEnd"/>
      <w:r>
        <w:t xml:space="preserve"> </w:t>
      </w:r>
      <w:proofErr w:type="spellStart"/>
      <w:r>
        <w:t>agenți</w:t>
      </w:r>
      <w:proofErr w:type="spellEnd"/>
      <w:r>
        <w:t xml:space="preserve"> ai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 w:rsidRPr="005621A6">
        <w:rPr>
          <w:rStyle w:val="FootnoteReference"/>
          <w:sz w:val="22"/>
        </w:rPr>
        <w:footnoteReference w:id="3"/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interne ale CESE,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.</w:t>
      </w:r>
    </w:p>
    <w:p w:rsidRPr="005621A6" w:rsidR="00A206D9" w:rsidP="00A206D9" w:rsidRDefault="00A206D9" w14:paraId="150CDB1A" w14:textId="77777777">
      <w:pPr>
        <w:snapToGrid w:val="0"/>
        <w:ind w:left="284" w:hanging="284"/>
      </w:pPr>
    </w:p>
    <w:p w:rsidRPr="005621A6" w:rsidR="00A206D9" w:rsidP="00A206D9" w:rsidRDefault="00A206D9" w14:paraId="293E26B9" w14:textId="77777777">
      <w:pPr>
        <w:keepNext/>
        <w:snapToGrid w:val="0"/>
        <w:ind w:left="284" w:hanging="284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> 12</w:t>
      </w:r>
    </w:p>
    <w:p w:rsidRPr="005621A6" w:rsidR="00A206D9" w:rsidP="00A206D9" w:rsidRDefault="00A206D9" w14:paraId="50605C7A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Investigația</w:t>
      </w:r>
      <w:proofErr w:type="spellEnd"/>
    </w:p>
    <w:p w:rsidRPr="005621A6" w:rsidR="00A206D9" w:rsidP="00A206D9" w:rsidRDefault="00A206D9" w14:paraId="1BC882EC" w14:textId="77777777">
      <w:pPr>
        <w:keepNext/>
        <w:snapToGrid w:val="0"/>
        <w:jc w:val="center"/>
        <w:rPr>
          <w:b/>
        </w:rPr>
      </w:pPr>
    </w:p>
    <w:p w:rsidRPr="005621A6" w:rsidR="00A206D9" w:rsidP="006124FB" w:rsidRDefault="00A206D9" w14:paraId="76535FF6" w14:textId="77777777">
      <w:pPr>
        <w:pStyle w:val="Heading1"/>
        <w:numPr>
          <w:ilvl w:val="0"/>
          <w:numId w:val="225"/>
        </w:numPr>
        <w:tabs>
          <w:tab w:val="left" w:pos="567"/>
        </w:tabs>
      </w:pPr>
      <w:r>
        <w:tab/>
      </w:r>
      <w:proofErr w:type="spellStart"/>
      <w:r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atingere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17,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crede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motive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a </w:t>
      </w:r>
      <w:proofErr w:type="spellStart"/>
      <w:r>
        <w:t>încălcat</w:t>
      </w:r>
      <w:proofErr w:type="spellEnd"/>
      <w:r>
        <w:t xml:space="preserve"> </w:t>
      </w:r>
      <w:proofErr w:type="spellStart"/>
      <w:r>
        <w:t>standardele</w:t>
      </w:r>
      <w:proofErr w:type="spellEnd"/>
      <w:r>
        <w:t xml:space="preserve"> </w:t>
      </w:r>
      <w:proofErr w:type="spellStart"/>
      <w:r>
        <w:t>etice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deschide</w:t>
      </w:r>
      <w:proofErr w:type="spellEnd"/>
      <w:r>
        <w:t xml:space="preserve"> o </w:t>
      </w:r>
      <w:proofErr w:type="spellStart"/>
      <w:r>
        <w:t>investigație</w:t>
      </w:r>
      <w:proofErr w:type="spellEnd"/>
      <w:r>
        <w:t xml:space="preserve">.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de </w:t>
      </w:r>
      <w:proofErr w:type="spellStart"/>
      <w:r>
        <w:t>îndată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investigației</w:t>
      </w:r>
      <w:proofErr w:type="spellEnd"/>
      <w:r>
        <w:t xml:space="preserve">, cu </w:t>
      </w:r>
      <w:proofErr w:type="spellStart"/>
      <w:r>
        <w:t>condiția</w:t>
      </w:r>
      <w:proofErr w:type="spellEnd"/>
      <w:r>
        <w:t xml:space="preserve"> ca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compromită</w:t>
      </w:r>
      <w:proofErr w:type="spellEnd"/>
      <w:r>
        <w:t xml:space="preserve"> buna </w:t>
      </w:r>
      <w:proofErr w:type="spellStart"/>
      <w:r>
        <w:t>desfășurare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investigației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posibilele</w:t>
      </w:r>
      <w:proofErr w:type="spellEnd"/>
      <w:r>
        <w:t xml:space="preserve"> </w:t>
      </w:r>
      <w:proofErr w:type="spellStart"/>
      <w:r>
        <w:t>dovezi</w:t>
      </w:r>
      <w:proofErr w:type="spellEnd"/>
      <w:r>
        <w:t>.</w:t>
      </w:r>
    </w:p>
    <w:p w:rsidRPr="005621A6" w:rsidR="00A206D9" w:rsidP="00A206D9" w:rsidRDefault="00A206D9" w14:paraId="77956476" w14:textId="77777777">
      <w:pPr>
        <w:snapToGrid w:val="0"/>
        <w:ind w:left="284"/>
      </w:pPr>
    </w:p>
    <w:p w:rsidRPr="005621A6" w:rsidR="00A206D9" w:rsidP="00A206D9" w:rsidRDefault="00A206D9" w14:paraId="393C0C10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examinează</w:t>
      </w:r>
      <w:proofErr w:type="spellEnd"/>
      <w:r>
        <w:t xml:space="preserve"> </w:t>
      </w:r>
      <w:proofErr w:type="spellStart"/>
      <w:r>
        <w:t>circumstanțele</w:t>
      </w:r>
      <w:proofErr w:type="spellEnd"/>
      <w:r>
        <w:t xml:space="preserve"> </w:t>
      </w:r>
      <w:proofErr w:type="spellStart"/>
      <w:r>
        <w:t>presupusei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audiază</w:t>
      </w:r>
      <w:proofErr w:type="spellEnd"/>
      <w:r>
        <w:t xml:space="preserve"> pe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, oral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>.</w:t>
      </w:r>
    </w:p>
    <w:p w:rsidRPr="005621A6" w:rsidR="00A206D9" w:rsidP="00A206D9" w:rsidRDefault="00A206D9" w14:paraId="4FA78BC4" w14:textId="77777777">
      <w:pPr>
        <w:snapToGrid w:val="0"/>
        <w:ind w:left="568" w:hanging="284"/>
      </w:pPr>
    </w:p>
    <w:p w:rsidRPr="005621A6" w:rsidR="00A206D9" w:rsidP="00A206D9" w:rsidRDefault="00A206D9" w14:paraId="69A9C2C1" w14:textId="77777777">
      <w:pPr>
        <w:snapToGrid w:val="0"/>
        <w:ind w:firstLine="567"/>
      </w:pP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asistat</w:t>
      </w:r>
      <w:proofErr w:type="spellEnd"/>
      <w:r>
        <w:t xml:space="preserve"> de un avocat </w:t>
      </w:r>
      <w:proofErr w:type="spellStart"/>
      <w:r>
        <w:t>sau</w:t>
      </w:r>
      <w:proofErr w:type="spellEnd"/>
      <w:r>
        <w:t xml:space="preserve"> de o </w:t>
      </w:r>
      <w:proofErr w:type="spellStart"/>
      <w:r>
        <w:t>persoană</w:t>
      </w:r>
      <w:proofErr w:type="spellEnd"/>
      <w:r>
        <w:t xml:space="preserve"> pe care o </w:t>
      </w:r>
      <w:proofErr w:type="spellStart"/>
      <w:r>
        <w:t>desemnează</w:t>
      </w:r>
      <w:proofErr w:type="spellEnd"/>
      <w:r>
        <w:t>.</w:t>
      </w:r>
    </w:p>
    <w:p w:rsidRPr="005621A6" w:rsidR="00A206D9" w:rsidP="00A206D9" w:rsidRDefault="00A206D9" w14:paraId="30A15D2D" w14:textId="77777777">
      <w:pPr>
        <w:snapToGrid w:val="0"/>
        <w:ind w:left="284"/>
      </w:pPr>
    </w:p>
    <w:p w:rsidRPr="005621A6" w:rsidR="00A206D9" w:rsidP="00A206D9" w:rsidRDefault="00A206D9" w14:paraId="398052E0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are </w:t>
      </w:r>
      <w:proofErr w:type="spellStart"/>
      <w:r>
        <w:t>competențe</w:t>
      </w:r>
      <w:proofErr w:type="spellEnd"/>
      <w:r>
        <w:t xml:space="preserve"> de </w:t>
      </w:r>
      <w:proofErr w:type="spellStart"/>
      <w:r>
        <w:t>investigare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citează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martori</w:t>
      </w:r>
      <w:proofErr w:type="spellEnd"/>
      <w:r>
        <w:t xml:space="preserve"> (</w:t>
      </w:r>
      <w:proofErr w:type="spellStart"/>
      <w:r>
        <w:t>membri</w:t>
      </w:r>
      <w:proofErr w:type="spellEnd"/>
      <w:r>
        <w:t xml:space="preserve">, personal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</w:t>
      </w:r>
      <w:proofErr w:type="spellStart"/>
      <w:r>
        <w:t>terțe</w:t>
      </w:r>
      <w:proofErr w:type="spellEnd"/>
      <w:r>
        <w:t xml:space="preserve">) pe care </w:t>
      </w:r>
      <w:proofErr w:type="spellStart"/>
      <w:r>
        <w:t>îi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necesari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utili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audiați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investigației</w:t>
      </w:r>
      <w:proofErr w:type="spellEnd"/>
      <w:r>
        <w:t>.</w:t>
      </w:r>
    </w:p>
    <w:p w:rsidRPr="005621A6" w:rsidR="00A206D9" w:rsidP="00A206D9" w:rsidRDefault="00A206D9" w14:paraId="0AF838D0" w14:textId="77777777">
      <w:pPr>
        <w:snapToGrid w:val="0"/>
        <w:ind w:left="568" w:hanging="284"/>
      </w:pPr>
    </w:p>
    <w:p w:rsidRPr="005621A6" w:rsidR="00A206D9" w:rsidP="006124FB" w:rsidRDefault="00A206D9" w14:paraId="6FA84A71" w14:textId="77777777">
      <w:pPr>
        <w:keepNext/>
        <w:keepLines/>
        <w:snapToGrid w:val="0"/>
        <w:ind w:firstLine="567"/>
      </w:pP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primește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dovezile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corespondență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informație</w:t>
      </w:r>
      <w:proofErr w:type="spellEnd"/>
      <w:r>
        <w:t xml:space="preserve"> pe care o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utilă</w:t>
      </w:r>
      <w:proofErr w:type="spellEnd"/>
      <w:r>
        <w:t>.</w:t>
      </w:r>
    </w:p>
    <w:p w:rsidRPr="005621A6" w:rsidR="00A206D9" w:rsidP="006124FB" w:rsidRDefault="00A206D9" w14:paraId="263CCAD0" w14:textId="77777777">
      <w:pPr>
        <w:keepNext/>
        <w:keepLines/>
        <w:snapToGrid w:val="0"/>
        <w:ind w:left="284"/>
      </w:pPr>
    </w:p>
    <w:p w:rsidRPr="005621A6" w:rsidR="00A206D9" w:rsidP="00A206D9" w:rsidRDefault="00A206D9" w14:paraId="053D477C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foștii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cooperează</w:t>
      </w:r>
      <w:proofErr w:type="spellEnd"/>
      <w:r>
        <w:t xml:space="preserve"> de </w:t>
      </w:r>
      <w:proofErr w:type="spellStart"/>
      <w:r>
        <w:t>îndată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deplin</w:t>
      </w:r>
      <w:proofErr w:type="spellEnd"/>
      <w:r>
        <w:t xml:space="preserve"> cu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furnizând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>.</w:t>
      </w:r>
    </w:p>
    <w:p w:rsidRPr="005621A6" w:rsidR="00A206D9" w:rsidP="00A206D9" w:rsidRDefault="00A206D9" w14:paraId="1AEC232F" w14:textId="77777777">
      <w:pPr>
        <w:snapToGrid w:val="0"/>
        <w:ind w:left="568" w:hanging="284"/>
      </w:pPr>
    </w:p>
    <w:p w:rsidRPr="005621A6" w:rsidR="00A206D9" w:rsidP="00A206D9" w:rsidRDefault="00A206D9" w14:paraId="700E9252" w14:textId="77777777">
      <w:pPr>
        <w:snapToGrid w:val="0"/>
        <w:ind w:firstLine="567"/>
      </w:pPr>
      <w:proofErr w:type="spellStart"/>
      <w:r>
        <w:t>Membrii</w:t>
      </w:r>
      <w:proofErr w:type="spellEnd"/>
      <w:r>
        <w:t xml:space="preserve"> nu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a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presiune</w:t>
      </w:r>
      <w:proofErr w:type="spellEnd"/>
      <w:r>
        <w:t xml:space="preserve"> </w:t>
      </w:r>
      <w:proofErr w:type="spellStart"/>
      <w:r>
        <w:t>menită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influențeze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chestiunii</w:t>
      </w:r>
      <w:proofErr w:type="spellEnd"/>
      <w:r>
        <w:t>.</w:t>
      </w:r>
    </w:p>
    <w:p w:rsidRPr="005621A6" w:rsidR="00A206D9" w:rsidP="00A206D9" w:rsidRDefault="00A206D9" w14:paraId="7A10423B" w14:textId="77777777">
      <w:pPr>
        <w:snapToGrid w:val="0"/>
        <w:ind w:left="284"/>
      </w:pPr>
    </w:p>
    <w:p w:rsidRPr="005621A6" w:rsidR="00A206D9" w:rsidP="00A206D9" w:rsidRDefault="00A206D9" w14:paraId="5CC9C7BE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  <w:t xml:space="preserve">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concluziilor</w:t>
      </w:r>
      <w:proofErr w:type="spellEnd"/>
      <w:r>
        <w:t xml:space="preserve"> sale,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 un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motivat</w:t>
      </w:r>
      <w:proofErr w:type="spellEnd"/>
      <w:r>
        <w:t xml:space="preserve">, cu </w:t>
      </w:r>
      <w:proofErr w:type="spellStart"/>
      <w:r>
        <w:t>recomandări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o </w:t>
      </w:r>
      <w:proofErr w:type="spellStart"/>
      <w:r>
        <w:t>eventuală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care </w:t>
      </w:r>
      <w:proofErr w:type="spellStart"/>
      <w:r>
        <w:t>poate</w:t>
      </w:r>
      <w:proofErr w:type="spellEnd"/>
      <w:r>
        <w:t xml:space="preserve"> include </w:t>
      </w:r>
      <w:proofErr w:type="spellStart"/>
      <w:r>
        <w:t>sancțiuni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 xml:space="preserve">. </w:t>
      </w:r>
      <w:proofErr w:type="spellStart"/>
      <w:r>
        <w:t>Raportul</w:t>
      </w:r>
      <w:proofErr w:type="spellEnd"/>
      <w:r>
        <w:t xml:space="preserve"> este </w:t>
      </w:r>
      <w:proofErr w:type="spellStart"/>
      <w:r>
        <w:t>trimis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membrului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>.</w:t>
      </w:r>
    </w:p>
    <w:p w:rsidRPr="005621A6" w:rsidR="00A206D9" w:rsidP="00A206D9" w:rsidRDefault="00A206D9" w14:paraId="4400BD08" w14:textId="77777777">
      <w:pPr>
        <w:snapToGrid w:val="0"/>
        <w:ind w:left="284" w:hanging="284"/>
      </w:pPr>
    </w:p>
    <w:p w:rsidRPr="005621A6" w:rsidR="00A206D9" w:rsidP="00A206D9" w:rsidRDefault="00A206D9" w14:paraId="6B60C328" w14:textId="77777777">
      <w:pPr>
        <w:keepNext/>
        <w:snapToGrid w:val="0"/>
        <w:ind w:left="284" w:hanging="284"/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Articolul</w:t>
      </w:r>
      <w:proofErr w:type="spellEnd"/>
      <w:r>
        <w:rPr>
          <w:b/>
          <w:bCs/>
        </w:rPr>
        <w:t> 13</w:t>
      </w:r>
    </w:p>
    <w:p w:rsidRPr="005621A6" w:rsidR="00A206D9" w:rsidP="00A206D9" w:rsidRDefault="00A206D9" w14:paraId="7A2BBAE8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Decizia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motivată</w:t>
      </w:r>
      <w:proofErr w:type="spellEnd"/>
    </w:p>
    <w:p w:rsidRPr="005621A6" w:rsidR="00A206D9" w:rsidP="00A206D9" w:rsidRDefault="00A206D9" w14:paraId="7AAE4D57" w14:textId="77777777">
      <w:pPr>
        <w:keepNext/>
        <w:snapToGrid w:val="0"/>
        <w:jc w:val="center"/>
        <w:rPr>
          <w:b/>
          <w:bCs/>
        </w:rPr>
      </w:pPr>
    </w:p>
    <w:p w:rsidRPr="005621A6" w:rsidR="00A206D9" w:rsidP="006124FB" w:rsidRDefault="00A206D9" w14:paraId="0BD9F493" w14:textId="77777777">
      <w:pPr>
        <w:pStyle w:val="Heading1"/>
        <w:numPr>
          <w:ilvl w:val="0"/>
          <w:numId w:val="226"/>
        </w:numPr>
        <w:tabs>
          <w:tab w:val="left" w:pos="567"/>
        </w:tabs>
      </w:pPr>
      <w:r>
        <w:tab/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motivată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raportului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dovezile</w:t>
      </w:r>
      <w:proofErr w:type="spellEnd"/>
      <w:r>
        <w:t xml:space="preserve"> din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recomandările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audiat</w:t>
      </w:r>
      <w:proofErr w:type="spellEnd"/>
      <w:r>
        <w:t xml:space="preserve">, fie oral,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, </w:t>
      </w:r>
      <w:proofErr w:type="spellStart"/>
      <w:r>
        <w:t>asistat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de </w:t>
      </w:r>
      <w:proofErr w:type="spellStart"/>
      <w:r>
        <w:t>consilierul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juridic.</w:t>
      </w:r>
    </w:p>
    <w:p w:rsidRPr="006D2C25" w:rsidR="00A206D9" w:rsidP="00A206D9" w:rsidRDefault="00A206D9" w14:paraId="43886985" w14:textId="77777777">
      <w:pPr>
        <w:snapToGrid w:val="0"/>
        <w:ind w:left="284" w:hanging="284"/>
      </w:pPr>
    </w:p>
    <w:p w:rsidRPr="006D2C25" w:rsidR="00A206D9" w:rsidP="00A206D9" w:rsidRDefault="00A206D9" w14:paraId="6344DD0B" w14:textId="77777777">
      <w:pPr>
        <w:pStyle w:val="Heading1"/>
        <w:numPr>
          <w:ilvl w:val="0"/>
          <w:numId w:val="3"/>
        </w:numPr>
        <w:tabs>
          <w:tab w:val="left" w:pos="567"/>
        </w:tabs>
      </w:pPr>
      <w:r w:rsidRPr="006D2C25">
        <w:tab/>
      </w:r>
      <w:proofErr w:type="spellStart"/>
      <w:r w:rsidRPr="006D2C25">
        <w:t>Prin</w:t>
      </w:r>
      <w:proofErr w:type="spellEnd"/>
      <w:r w:rsidRPr="006D2C25">
        <w:t xml:space="preserve"> </w:t>
      </w:r>
      <w:proofErr w:type="spellStart"/>
      <w:r w:rsidRPr="006D2C25">
        <w:t>decizia</w:t>
      </w:r>
      <w:proofErr w:type="spellEnd"/>
      <w:r w:rsidRPr="006D2C25">
        <w:t xml:space="preserve"> </w:t>
      </w:r>
      <w:proofErr w:type="spellStart"/>
      <w:r w:rsidRPr="006D2C25">
        <w:t>motivată</w:t>
      </w:r>
      <w:proofErr w:type="spellEnd"/>
      <w:r w:rsidRPr="006D2C25">
        <w:t xml:space="preserve">, </w:t>
      </w:r>
      <w:proofErr w:type="spellStart"/>
      <w:r w:rsidRPr="006D2C25">
        <w:t>președintele</w:t>
      </w:r>
      <w:proofErr w:type="spellEnd"/>
      <w:r w:rsidRPr="006D2C25">
        <w:t xml:space="preserve"> </w:t>
      </w:r>
      <w:proofErr w:type="spellStart"/>
      <w:r w:rsidRPr="006D2C25">
        <w:t>poate</w:t>
      </w:r>
      <w:proofErr w:type="spellEnd"/>
      <w:r w:rsidRPr="006D2C25">
        <w:t xml:space="preserve">: </w:t>
      </w:r>
    </w:p>
    <w:p w:rsidRPr="006D2C25" w:rsidR="00A206D9" w:rsidP="00A206D9" w:rsidRDefault="00A206D9" w14:paraId="63E0E502" w14:textId="77777777">
      <w:pPr>
        <w:keepNext/>
        <w:keepLines/>
        <w:snapToGrid w:val="0"/>
        <w:ind w:left="284" w:hanging="284"/>
      </w:pPr>
    </w:p>
    <w:p w:rsidRPr="006D2C25" w:rsidR="00A206D9" w:rsidP="00A206D9" w:rsidRDefault="00A206D9" w14:paraId="45BE5ACA" w14:textId="77777777">
      <w:pPr>
        <w:pStyle w:val="ListParagraph"/>
        <w:keepNext/>
        <w:keepLines/>
        <w:numPr>
          <w:ilvl w:val="0"/>
          <w:numId w:val="47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6D2C25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ia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decizia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nicio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acuzație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nu este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reținută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împotriva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membrului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; </w:t>
      </w:r>
    </w:p>
    <w:p w:rsidRPr="006D2C25" w:rsidR="00A206D9" w:rsidP="00A206D9" w:rsidRDefault="00A206D9" w14:paraId="32ADC1CA" w14:textId="77777777">
      <w:pPr>
        <w:pStyle w:val="ListParagraph"/>
        <w:keepNext/>
        <w:keepLines/>
        <w:numPr>
          <w:ilvl w:val="0"/>
          <w:numId w:val="47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6D2C25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adopte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decizia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aplicare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sancțiuni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temeiul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articolului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14,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concluzia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este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membrul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încălcat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standardele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etice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 xml:space="preserve"> cod de </w:t>
      </w:r>
      <w:proofErr w:type="spellStart"/>
      <w:r w:rsidRPr="006D2C25">
        <w:rPr>
          <w:rFonts w:ascii="Times New Roman" w:hAnsi="Times New Roman" w:cs="Times New Roman"/>
          <w:sz w:val="22"/>
          <w:szCs w:val="22"/>
        </w:rPr>
        <w:t>conduită</w:t>
      </w:r>
      <w:proofErr w:type="spellEnd"/>
      <w:r w:rsidRPr="006D2C25">
        <w:rPr>
          <w:rFonts w:ascii="Times New Roman" w:hAnsi="Times New Roman" w:cs="Times New Roman"/>
          <w:sz w:val="22"/>
          <w:szCs w:val="22"/>
        </w:rPr>
        <w:t>.</w:t>
      </w:r>
    </w:p>
    <w:p w:rsidRPr="006D2C25" w:rsidR="00A206D9" w:rsidP="00A206D9" w:rsidRDefault="00A206D9" w14:paraId="4EF02405" w14:textId="77777777">
      <w:pPr>
        <w:snapToGrid w:val="0"/>
        <w:ind w:left="568" w:hanging="284"/>
      </w:pPr>
    </w:p>
    <w:p w:rsidRPr="006D2C25" w:rsidR="00A206D9" w:rsidP="00A206D9" w:rsidRDefault="00A206D9" w14:paraId="6DA2B226" w14:textId="77777777">
      <w:pPr>
        <w:pStyle w:val="Heading1"/>
        <w:numPr>
          <w:ilvl w:val="0"/>
          <w:numId w:val="3"/>
        </w:numPr>
        <w:tabs>
          <w:tab w:val="left" w:pos="567"/>
        </w:tabs>
      </w:pPr>
      <w:r w:rsidRPr="006D2C25">
        <w:tab/>
      </w:r>
      <w:proofErr w:type="spellStart"/>
      <w:r w:rsidRPr="006D2C25">
        <w:t>Președintele</w:t>
      </w:r>
      <w:proofErr w:type="spellEnd"/>
      <w:r w:rsidRPr="006D2C25">
        <w:t xml:space="preserve"> </w:t>
      </w:r>
      <w:proofErr w:type="spellStart"/>
      <w:r w:rsidRPr="006D2C25">
        <w:t>notifică</w:t>
      </w:r>
      <w:proofErr w:type="spellEnd"/>
      <w:r w:rsidRPr="006D2C25">
        <w:t xml:space="preserve"> </w:t>
      </w:r>
      <w:proofErr w:type="spellStart"/>
      <w:r w:rsidRPr="006D2C25">
        <w:t>fără</w:t>
      </w:r>
      <w:proofErr w:type="spellEnd"/>
      <w:r w:rsidRPr="006D2C25">
        <w:t xml:space="preserve"> </w:t>
      </w:r>
      <w:proofErr w:type="spellStart"/>
      <w:r w:rsidRPr="006D2C25">
        <w:t>întârziere</w:t>
      </w:r>
      <w:proofErr w:type="spellEnd"/>
      <w:r w:rsidRPr="006D2C25">
        <w:t xml:space="preserve"> </w:t>
      </w:r>
      <w:proofErr w:type="spellStart"/>
      <w:r w:rsidRPr="006D2C25">
        <w:t>decizia</w:t>
      </w:r>
      <w:proofErr w:type="spellEnd"/>
      <w:r w:rsidRPr="006D2C25">
        <w:t xml:space="preserve"> </w:t>
      </w:r>
      <w:proofErr w:type="spellStart"/>
      <w:r w:rsidRPr="006D2C25">
        <w:t>motivată</w:t>
      </w:r>
      <w:proofErr w:type="spellEnd"/>
      <w:r w:rsidRPr="006D2C25">
        <w:t xml:space="preserve"> </w:t>
      </w:r>
      <w:proofErr w:type="spellStart"/>
      <w:r w:rsidRPr="006D2C25">
        <w:t>membrului</w:t>
      </w:r>
      <w:proofErr w:type="spellEnd"/>
      <w:r w:rsidRPr="006D2C25">
        <w:t xml:space="preserve"> </w:t>
      </w:r>
      <w:proofErr w:type="spellStart"/>
      <w:r w:rsidRPr="006D2C25">
        <w:t>în</w:t>
      </w:r>
      <w:proofErr w:type="spellEnd"/>
      <w:r w:rsidRPr="006D2C25">
        <w:t xml:space="preserve"> </w:t>
      </w:r>
      <w:proofErr w:type="spellStart"/>
      <w:r w:rsidRPr="006D2C25">
        <w:t>cauză</w:t>
      </w:r>
      <w:proofErr w:type="spellEnd"/>
      <w:r w:rsidRPr="006D2C25">
        <w:t>.</w:t>
      </w:r>
    </w:p>
    <w:p w:rsidRPr="006D2C25" w:rsidR="00A206D9" w:rsidP="00A206D9" w:rsidRDefault="00A206D9" w14:paraId="15994FF2" w14:textId="77777777">
      <w:pPr>
        <w:snapToGrid w:val="0"/>
        <w:ind w:left="284" w:hanging="284"/>
      </w:pPr>
    </w:p>
    <w:p w:rsidRPr="005621A6" w:rsidR="00A206D9" w:rsidP="00A206D9" w:rsidRDefault="00A206D9" w14:paraId="359CBF5F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presupuse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 </w:t>
      </w:r>
      <w:proofErr w:type="spellStart"/>
      <w:r>
        <w:t>standardelor</w:t>
      </w:r>
      <w:proofErr w:type="spellEnd"/>
      <w:r>
        <w:t xml:space="preserve"> </w:t>
      </w:r>
      <w:proofErr w:type="spellStart"/>
      <w:r>
        <w:t>etice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nu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este </w:t>
      </w:r>
      <w:proofErr w:type="spellStart"/>
      <w:r>
        <w:t>înlocuit</w:t>
      </w:r>
      <w:proofErr w:type="spellEnd"/>
      <w:r>
        <w:t xml:space="preserve"> de </w:t>
      </w:r>
      <w:proofErr w:type="spellStart"/>
      <w:r>
        <w:t>vicepreședintele</w:t>
      </w:r>
      <w:proofErr w:type="spellEnd"/>
      <w:r>
        <w:t xml:space="preserve"> care </w:t>
      </w:r>
      <w:proofErr w:type="spellStart"/>
      <w:r>
        <w:t>prezidează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(CAF), care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asumă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</w:t>
      </w:r>
      <w:proofErr w:type="spellStart"/>
      <w:r>
        <w:t>președinte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>.</w:t>
      </w:r>
    </w:p>
    <w:p w:rsidRPr="005621A6" w:rsidR="00A206D9" w:rsidP="00A206D9" w:rsidRDefault="00A206D9" w14:paraId="59666BCA" w14:textId="77777777">
      <w:pPr>
        <w:snapToGrid w:val="0"/>
        <w:ind w:left="284" w:hanging="284"/>
      </w:pPr>
    </w:p>
    <w:p w:rsidRPr="005621A6" w:rsidR="00A206D9" w:rsidP="00A206D9" w:rsidRDefault="00A206D9" w14:paraId="4941FAC6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 xml:space="preserve"> 14</w:t>
      </w:r>
    </w:p>
    <w:p w:rsidRPr="005621A6" w:rsidR="00A206D9" w:rsidP="00A206D9" w:rsidRDefault="00A206D9" w14:paraId="033E6855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Sancțiuni</w:t>
      </w:r>
      <w:proofErr w:type="spellEnd"/>
    </w:p>
    <w:p w:rsidRPr="005621A6" w:rsidR="00A206D9" w:rsidP="00A206D9" w:rsidRDefault="00A206D9" w14:paraId="0C3535A9" w14:textId="77777777">
      <w:pPr>
        <w:keepNext/>
        <w:snapToGrid w:val="0"/>
        <w:jc w:val="center"/>
        <w:rPr>
          <w:b/>
          <w:bCs/>
        </w:rPr>
      </w:pPr>
    </w:p>
    <w:p w:rsidRPr="005621A6" w:rsidR="00A206D9" w:rsidP="006124FB" w:rsidRDefault="00A206D9" w14:paraId="70585163" w14:textId="77777777">
      <w:pPr>
        <w:pStyle w:val="Heading1"/>
        <w:numPr>
          <w:ilvl w:val="0"/>
          <w:numId w:val="227"/>
        </w:numPr>
        <w:tabs>
          <w:tab w:val="left" w:pos="567"/>
        </w:tabs>
      </w:pPr>
      <w:r>
        <w:tab/>
        <w:t xml:space="preserve">La </w:t>
      </w:r>
      <w:proofErr w:type="spellStart"/>
      <w:r>
        <w:t>aprecierea</w:t>
      </w:r>
      <w:proofErr w:type="spellEnd"/>
      <w:r>
        <w:t xml:space="preserve"> </w:t>
      </w:r>
      <w:proofErr w:type="spellStart"/>
      <w:r>
        <w:t>conduitei</w:t>
      </w:r>
      <w:proofErr w:type="spellEnd"/>
      <w:r>
        <w:t xml:space="preserve"> </w:t>
      </w:r>
      <w:proofErr w:type="spellStart"/>
      <w:r>
        <w:t>observate</w:t>
      </w:r>
      <w:proofErr w:type="spellEnd"/>
      <w:r>
        <w:t xml:space="preserve">, </w:t>
      </w:r>
      <w:proofErr w:type="spellStart"/>
      <w:r>
        <w:t>severitatea</w:t>
      </w:r>
      <w:proofErr w:type="spellEnd"/>
      <w:r>
        <w:t xml:space="preserve"> </w:t>
      </w:r>
      <w:proofErr w:type="spellStart"/>
      <w:r>
        <w:t>sancțiunilor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proporțională</w:t>
      </w:r>
      <w:proofErr w:type="spellEnd"/>
      <w:r>
        <w:t xml:space="preserve"> cu </w:t>
      </w:r>
      <w:proofErr w:type="spellStart"/>
      <w:r>
        <w:t>gravitatea</w:t>
      </w:r>
      <w:proofErr w:type="spellEnd"/>
      <w:r>
        <w:t xml:space="preserve"> </w:t>
      </w:r>
      <w:proofErr w:type="spellStart"/>
      <w:r>
        <w:t>abaterii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poziția</w:t>
      </w:r>
      <w:proofErr w:type="spellEnd"/>
      <w:r>
        <w:t xml:space="preserve"> </w:t>
      </w:r>
      <w:proofErr w:type="spellStart"/>
      <w:r>
        <w:t>ierarhică</w:t>
      </w:r>
      <w:proofErr w:type="spellEnd"/>
      <w:r>
        <w:t xml:space="preserve"> a </w:t>
      </w:r>
      <w:proofErr w:type="spellStart"/>
      <w:r>
        <w:t>membrului</w:t>
      </w:r>
      <w:proofErr w:type="spellEnd"/>
      <w:r>
        <w:t xml:space="preserve">. </w:t>
      </w:r>
    </w:p>
    <w:p w:rsidRPr="005621A6" w:rsidR="00A206D9" w:rsidP="00A206D9" w:rsidRDefault="00A206D9" w14:paraId="07372E42" w14:textId="77777777">
      <w:pPr>
        <w:snapToGrid w:val="0"/>
        <w:ind w:left="284" w:hanging="284"/>
      </w:pPr>
    </w:p>
    <w:p w:rsidRPr="005621A6" w:rsidR="00A206D9" w:rsidP="00A206D9" w:rsidRDefault="00A206D9" w14:paraId="6AF64283" w14:textId="77777777">
      <w:pPr>
        <w:snapToGrid w:val="0"/>
        <w:ind w:firstLine="567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de gravitate </w:t>
      </w:r>
      <w:proofErr w:type="gramStart"/>
      <w:r>
        <w:t>a</w:t>
      </w:r>
      <w:proofErr w:type="gramEnd"/>
      <w:r>
        <w:t xml:space="preserve"> </w:t>
      </w:r>
      <w:proofErr w:type="spellStart"/>
      <w:r>
        <w:t>abaterii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decide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sancțiune</w:t>
      </w:r>
      <w:proofErr w:type="spellEnd"/>
      <w:r>
        <w:t xml:space="preserve"> se </w:t>
      </w:r>
      <w:proofErr w:type="spellStart"/>
      <w:r>
        <w:t>impune</w:t>
      </w:r>
      <w:proofErr w:type="spellEnd"/>
      <w:r>
        <w:t xml:space="preserve">, se </w:t>
      </w:r>
      <w:proofErr w:type="spellStart"/>
      <w:r>
        <w:t>iau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special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:rsidRPr="005621A6" w:rsidR="00A206D9" w:rsidP="00A206D9" w:rsidRDefault="00A206D9" w14:paraId="04627FB3" w14:textId="77777777">
      <w:pPr>
        <w:snapToGrid w:val="0"/>
        <w:ind w:left="284"/>
      </w:pPr>
    </w:p>
    <w:p w:rsidRPr="006124FB" w:rsidR="00A206D9" w:rsidP="00A206D9" w:rsidRDefault="00A206D9" w14:paraId="51C99CEA" w14:textId="77777777">
      <w:pPr>
        <w:pStyle w:val="ListParagraph"/>
        <w:numPr>
          <w:ilvl w:val="2"/>
          <w:numId w:val="45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natura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abaterii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și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circumstanțele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care a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fost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săvârșită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:rsidRPr="006124FB" w:rsidR="00A206D9" w:rsidP="00A206D9" w:rsidRDefault="00A206D9" w14:paraId="3E95A143" w14:textId="77777777">
      <w:pPr>
        <w:pStyle w:val="ListParagraph"/>
        <w:numPr>
          <w:ilvl w:val="2"/>
          <w:numId w:val="45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măsura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care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abaterea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afectează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mod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negativ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integritatea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fizică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și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morală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membrilor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și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personalului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reputația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și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interesele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CESE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ale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Uniunii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Europene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:rsidRPr="006124FB" w:rsidR="00A206D9" w:rsidP="00A206D9" w:rsidRDefault="00A206D9" w14:paraId="0D586288" w14:textId="77777777">
      <w:pPr>
        <w:pStyle w:val="ListParagraph"/>
        <w:numPr>
          <w:ilvl w:val="2"/>
          <w:numId w:val="45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măsura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care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abaterea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fost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comisă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cu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intenție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din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neglijență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, precum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și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gradul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responsabilitate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ierarhică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membrului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:rsidRPr="006124FB" w:rsidR="00A206D9" w:rsidP="00A206D9" w:rsidRDefault="00A206D9" w14:paraId="12C8B10F" w14:textId="77777777">
      <w:pPr>
        <w:pStyle w:val="ListParagraph"/>
        <w:numPr>
          <w:ilvl w:val="2"/>
          <w:numId w:val="45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nivelul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sarcinilor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și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responsabilităților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membrului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, precum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și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poziția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sa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ierarhică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raport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cu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victimele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abaterii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Pr="006124FB" w:rsidR="00A206D9" w:rsidP="00A206D9" w:rsidRDefault="00A206D9" w14:paraId="383D4206" w14:textId="77777777">
      <w:pPr>
        <w:pStyle w:val="ListParagraph"/>
        <w:numPr>
          <w:ilvl w:val="2"/>
          <w:numId w:val="45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nivelul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prejudiciului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cauzat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integrității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fizice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morale a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victimei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victimelor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și</w:t>
      </w:r>
      <w:proofErr w:type="spellEnd"/>
    </w:p>
    <w:p w:rsidRPr="006124FB" w:rsidR="00A206D9" w:rsidP="00A206D9" w:rsidRDefault="00A206D9" w14:paraId="211AB527" w14:textId="77777777">
      <w:pPr>
        <w:pStyle w:val="ListParagraph"/>
        <w:numPr>
          <w:ilvl w:val="2"/>
          <w:numId w:val="45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dacă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abaterea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implică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acțiuni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comportamente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repetate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Pr="005621A6" w:rsidR="00A206D9" w:rsidP="00A206D9" w:rsidRDefault="00A206D9" w14:paraId="18A44BE6" w14:textId="77777777">
      <w:pPr>
        <w:snapToGrid w:val="0"/>
        <w:ind w:left="568" w:hanging="284"/>
      </w:pPr>
    </w:p>
    <w:p w:rsidRPr="005621A6" w:rsidR="00A206D9" w:rsidP="00A206D9" w:rsidRDefault="00A206D9" w14:paraId="720068E7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de gravitate a </w:t>
      </w:r>
      <w:proofErr w:type="spellStart"/>
      <w:r>
        <w:t>comportamentului</w:t>
      </w:r>
      <w:proofErr w:type="spellEnd"/>
      <w:r>
        <w:t xml:space="preserve"> </w:t>
      </w:r>
      <w:proofErr w:type="spellStart"/>
      <w:r>
        <w:t>membrului</w:t>
      </w:r>
      <w:proofErr w:type="spellEnd"/>
      <w:r>
        <w:t xml:space="preserve">, </w:t>
      </w:r>
      <w:proofErr w:type="spellStart"/>
      <w:r>
        <w:t>sancțiunea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consta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una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>:</w:t>
      </w:r>
    </w:p>
    <w:p w:rsidRPr="005621A6" w:rsidR="00A206D9" w:rsidP="00A206D9" w:rsidRDefault="00A206D9" w14:paraId="14C56885" w14:textId="77777777">
      <w:pPr>
        <w:snapToGrid w:val="0"/>
        <w:ind w:left="284" w:hanging="284"/>
      </w:pPr>
    </w:p>
    <w:p w:rsidRPr="006124FB" w:rsidR="00A206D9" w:rsidP="00A206D9" w:rsidRDefault="00A206D9" w14:paraId="744780DE" w14:textId="77777777">
      <w:pPr>
        <w:pStyle w:val="ListParagraph"/>
        <w:numPr>
          <w:ilvl w:val="0"/>
          <w:numId w:val="48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6124FB">
        <w:rPr>
          <w:rFonts w:ascii="Times New Roman" w:hAnsi="Times New Roman" w:cs="Times New Roman"/>
          <w:sz w:val="22"/>
          <w:szCs w:val="22"/>
        </w:rPr>
        <w:t xml:space="preserve">un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avertisment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scris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(care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poate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făcut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public);</w:t>
      </w:r>
    </w:p>
    <w:p w:rsidRPr="006124FB" w:rsidR="00A206D9" w:rsidP="00A206D9" w:rsidRDefault="00A206D9" w14:paraId="7627BA95" w14:textId="77777777">
      <w:pPr>
        <w:pStyle w:val="ListParagraph"/>
        <w:numPr>
          <w:ilvl w:val="0"/>
          <w:numId w:val="48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o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mustrare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(care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poate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fi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făcută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color w:val="000000"/>
          <w:sz w:val="22"/>
          <w:szCs w:val="22"/>
        </w:rPr>
        <w:t>publică</w:t>
      </w:r>
      <w:proofErr w:type="spellEnd"/>
      <w:r w:rsidRPr="006124FB">
        <w:rPr>
          <w:rFonts w:ascii="Times New Roman" w:hAnsi="Times New Roman" w:cs="Times New Roman"/>
          <w:color w:val="000000"/>
          <w:sz w:val="22"/>
          <w:szCs w:val="22"/>
        </w:rPr>
        <w:t>);</w:t>
      </w:r>
    </w:p>
    <w:p w:rsidRPr="006124FB" w:rsidR="00A206D9" w:rsidP="00A206D9" w:rsidRDefault="00A206D9" w14:paraId="6D2DE2BB" w14:textId="77777777">
      <w:pPr>
        <w:pStyle w:val="ListParagraph"/>
        <w:numPr>
          <w:ilvl w:val="0"/>
          <w:numId w:val="48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pierderea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temporară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dreptului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diurnă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perioadă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cuprinsă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două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30 de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funcție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gravitatea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abaterii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>;</w:t>
      </w:r>
    </w:p>
    <w:p w:rsidRPr="006124FB" w:rsidR="00A206D9" w:rsidP="00A206D9" w:rsidRDefault="00A206D9" w14:paraId="146022D6" w14:textId="77777777">
      <w:pPr>
        <w:pStyle w:val="ListParagraph"/>
        <w:numPr>
          <w:ilvl w:val="0"/>
          <w:numId w:val="48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sz w:val="22"/>
          <w:szCs w:val="22"/>
        </w:rPr>
        <w:lastRenderedPageBreak/>
        <w:t>fără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124FB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aduce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atingere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dreptului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vot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ședință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plenară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suspendarea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temporară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participării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toate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la o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activităților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CESE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organelor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sale, la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misiuni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activități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perioadă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cuprinsă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două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30 de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>;</w:t>
      </w:r>
    </w:p>
    <w:p w:rsidRPr="006124FB" w:rsidR="00A206D9" w:rsidP="00A206D9" w:rsidRDefault="00A206D9" w14:paraId="47252BCE" w14:textId="77777777">
      <w:pPr>
        <w:pStyle w:val="ListParagraph"/>
        <w:numPr>
          <w:ilvl w:val="0"/>
          <w:numId w:val="48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sz w:val="22"/>
          <w:szCs w:val="22"/>
        </w:rPr>
        <w:t>interzicerea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dreptului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reprezenta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CESE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forum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național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interinstituțional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internațional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perioadă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până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la un an;</w:t>
      </w:r>
    </w:p>
    <w:p w:rsidRPr="006124FB" w:rsidR="00A206D9" w:rsidP="00A206D9" w:rsidRDefault="00A206D9" w14:paraId="780E6349" w14:textId="77777777">
      <w:pPr>
        <w:pStyle w:val="ListParagraph"/>
        <w:numPr>
          <w:ilvl w:val="0"/>
          <w:numId w:val="48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încălcări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confidențialității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limitarea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drepturilor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acces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informații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confidențiale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clasificate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perioadă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până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la un an.</w:t>
      </w:r>
    </w:p>
    <w:p w:rsidRPr="006124FB" w:rsidR="00A206D9" w:rsidP="00A206D9" w:rsidRDefault="00A206D9" w14:paraId="5B03E579" w14:textId="77777777">
      <w:pPr>
        <w:snapToGrid w:val="0"/>
        <w:rPr>
          <w:b/>
        </w:rPr>
      </w:pPr>
    </w:p>
    <w:p w:rsidRPr="006124FB" w:rsidR="00A206D9" w:rsidP="00A206D9" w:rsidRDefault="00A206D9" w14:paraId="3F8739D5" w14:textId="77777777">
      <w:pPr>
        <w:pStyle w:val="Heading1"/>
        <w:numPr>
          <w:ilvl w:val="0"/>
          <w:numId w:val="3"/>
        </w:numPr>
        <w:tabs>
          <w:tab w:val="left" w:pos="567"/>
        </w:tabs>
      </w:pPr>
      <w:r w:rsidRPr="006124FB">
        <w:tab/>
      </w:r>
      <w:proofErr w:type="spellStart"/>
      <w:r w:rsidRPr="006124FB">
        <w:t>În</w:t>
      </w:r>
      <w:proofErr w:type="spellEnd"/>
      <w:r w:rsidRPr="006124FB">
        <w:t xml:space="preserve"> plus, </w:t>
      </w:r>
      <w:proofErr w:type="spellStart"/>
      <w:r w:rsidRPr="006124FB">
        <w:t>în</w:t>
      </w:r>
      <w:proofErr w:type="spellEnd"/>
      <w:r w:rsidRPr="006124FB">
        <w:t xml:space="preserve"> </w:t>
      </w:r>
      <w:proofErr w:type="spellStart"/>
      <w:r w:rsidRPr="006124FB">
        <w:t>conformitate</w:t>
      </w:r>
      <w:proofErr w:type="spellEnd"/>
      <w:r w:rsidRPr="006124FB">
        <w:t xml:space="preserve"> cu </w:t>
      </w:r>
      <w:proofErr w:type="spellStart"/>
      <w:r w:rsidRPr="006124FB">
        <w:t>procedura</w:t>
      </w:r>
      <w:proofErr w:type="spellEnd"/>
      <w:r w:rsidRPr="006124FB">
        <w:t xml:space="preserve"> </w:t>
      </w:r>
      <w:proofErr w:type="spellStart"/>
      <w:r w:rsidRPr="006124FB">
        <w:t>prevăzută</w:t>
      </w:r>
      <w:proofErr w:type="spellEnd"/>
      <w:r w:rsidRPr="006124FB">
        <w:t xml:space="preserve"> la </w:t>
      </w:r>
      <w:proofErr w:type="spellStart"/>
      <w:r w:rsidRPr="006124FB">
        <w:t>articolul</w:t>
      </w:r>
      <w:proofErr w:type="spellEnd"/>
      <w:r w:rsidRPr="006124FB">
        <w:t xml:space="preserve"> 16, </w:t>
      </w:r>
      <w:proofErr w:type="spellStart"/>
      <w:r w:rsidRPr="006124FB">
        <w:t>președintele</w:t>
      </w:r>
      <w:proofErr w:type="spellEnd"/>
      <w:r w:rsidRPr="006124FB">
        <w:t xml:space="preserve"> </w:t>
      </w:r>
      <w:proofErr w:type="spellStart"/>
      <w:r w:rsidRPr="006124FB">
        <w:t>poate</w:t>
      </w:r>
      <w:proofErr w:type="spellEnd"/>
      <w:r w:rsidRPr="006124FB">
        <w:t xml:space="preserve"> </w:t>
      </w:r>
      <w:proofErr w:type="spellStart"/>
      <w:r w:rsidRPr="006124FB">
        <w:t>prezenta</w:t>
      </w:r>
      <w:proofErr w:type="spellEnd"/>
      <w:r w:rsidRPr="006124FB">
        <w:t xml:space="preserve"> </w:t>
      </w:r>
      <w:proofErr w:type="spellStart"/>
      <w:r w:rsidRPr="006124FB">
        <w:t>Biroului</w:t>
      </w:r>
      <w:proofErr w:type="spellEnd"/>
      <w:r w:rsidRPr="006124FB">
        <w:t xml:space="preserve"> o </w:t>
      </w:r>
      <w:proofErr w:type="spellStart"/>
      <w:r w:rsidRPr="006124FB">
        <w:t>propunere</w:t>
      </w:r>
      <w:proofErr w:type="spellEnd"/>
      <w:r w:rsidRPr="006124FB">
        <w:t xml:space="preserve"> </w:t>
      </w:r>
      <w:proofErr w:type="spellStart"/>
      <w:r w:rsidRPr="006124FB">
        <w:t>privind</w:t>
      </w:r>
      <w:proofErr w:type="spellEnd"/>
      <w:r w:rsidRPr="006124FB">
        <w:t>:</w:t>
      </w:r>
    </w:p>
    <w:p w:rsidRPr="006124FB" w:rsidR="00A206D9" w:rsidP="00A206D9" w:rsidRDefault="00A206D9" w14:paraId="41C28947" w14:textId="77777777">
      <w:pPr>
        <w:snapToGrid w:val="0"/>
        <w:ind w:left="284" w:hanging="284"/>
        <w:rPr>
          <w:b/>
          <w:bCs/>
        </w:rPr>
      </w:pPr>
    </w:p>
    <w:p w:rsidRPr="006124FB" w:rsidR="00A206D9" w:rsidP="00A206D9" w:rsidRDefault="00A206D9" w14:paraId="5F194E05" w14:textId="77777777">
      <w:pPr>
        <w:pStyle w:val="ListParagraph"/>
        <w:numPr>
          <w:ilvl w:val="0"/>
          <w:numId w:val="48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sz w:val="22"/>
          <w:szCs w:val="22"/>
        </w:rPr>
        <w:t>suspendarea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temporară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membrului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din una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multe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funcțiile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deținute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Comitetului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perioadă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până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la un an; </w:t>
      </w:r>
    </w:p>
    <w:p w:rsidRPr="006124FB" w:rsidR="00A206D9" w:rsidP="00A206D9" w:rsidRDefault="00A206D9" w14:paraId="68D2FEDD" w14:textId="77777777">
      <w:pPr>
        <w:pStyle w:val="ListParagraph"/>
        <w:numPr>
          <w:ilvl w:val="0"/>
          <w:numId w:val="48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sz w:val="22"/>
          <w:szCs w:val="22"/>
        </w:rPr>
        <w:t>revocarea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membrului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din una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multe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funcțiile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deținute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Comitetului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>;</w:t>
      </w:r>
    </w:p>
    <w:p w:rsidRPr="006124FB" w:rsidR="00A206D9" w:rsidP="00A206D9" w:rsidRDefault="00A206D9" w14:paraId="01885774" w14:textId="77777777">
      <w:pPr>
        <w:pStyle w:val="ListParagraph"/>
        <w:numPr>
          <w:ilvl w:val="0"/>
          <w:numId w:val="48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6124FB">
        <w:rPr>
          <w:rFonts w:ascii="Times New Roman" w:hAnsi="Times New Roman" w:cs="Times New Roman"/>
          <w:sz w:val="22"/>
          <w:szCs w:val="22"/>
        </w:rPr>
        <w:t>prezentarea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solicitări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Consiliu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vizând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excluderea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membrului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6124FB">
        <w:rPr>
          <w:rFonts w:ascii="Times New Roman" w:hAnsi="Times New Roman" w:cs="Times New Roman"/>
          <w:sz w:val="22"/>
          <w:szCs w:val="22"/>
        </w:rPr>
        <w:t>Comitet</w:t>
      </w:r>
      <w:proofErr w:type="spellEnd"/>
      <w:r w:rsidRPr="006124FB">
        <w:rPr>
          <w:rFonts w:ascii="Times New Roman" w:hAnsi="Times New Roman" w:cs="Times New Roman"/>
          <w:sz w:val="22"/>
          <w:szCs w:val="22"/>
        </w:rPr>
        <w:t>.</w:t>
      </w:r>
    </w:p>
    <w:p w:rsidRPr="005621A6" w:rsidR="00A206D9" w:rsidP="00A206D9" w:rsidRDefault="00A206D9" w14:paraId="668FB795" w14:textId="77777777">
      <w:pPr>
        <w:snapToGrid w:val="0"/>
        <w:ind w:left="568" w:hanging="284"/>
      </w:pPr>
    </w:p>
    <w:p w:rsidRPr="005621A6" w:rsidR="00A206D9" w:rsidP="00A206D9" w:rsidRDefault="00A206D9" w14:paraId="3282C30C" w14:textId="77777777">
      <w:pPr>
        <w:pStyle w:val="Heading1"/>
        <w:numPr>
          <w:ilvl w:val="0"/>
          <w:numId w:val="3"/>
        </w:numPr>
        <w:tabs>
          <w:tab w:val="left" w:pos="567"/>
        </w:tabs>
        <w:rPr>
          <w:color w:val="000000"/>
        </w:rPr>
      </w:pPr>
      <w:r>
        <w:tab/>
      </w:r>
      <w:proofErr w:type="spellStart"/>
      <w:r>
        <w:t>Perioada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alineatele</w:t>
      </w:r>
      <w:proofErr w:type="spellEnd"/>
      <w:r>
        <w:t xml:space="preserve"> (2) </w:t>
      </w:r>
      <w:proofErr w:type="spellStart"/>
      <w:r>
        <w:t>și</w:t>
      </w:r>
      <w:proofErr w:type="spellEnd"/>
      <w:r>
        <w:t xml:space="preserve"> (3) </w:t>
      </w:r>
      <w:proofErr w:type="spellStart"/>
      <w:r>
        <w:t>literele</w:t>
      </w:r>
      <w:proofErr w:type="spellEnd"/>
      <w:r>
        <w:t xml:space="preserve"> (c)-(f) </w:t>
      </w:r>
      <w:proofErr w:type="spellStart"/>
      <w:r>
        <w:t>și</w:t>
      </w:r>
      <w:proofErr w:type="spellEnd"/>
      <w:r>
        <w:t xml:space="preserve"> (g) ale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dublată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</w:t>
      </w:r>
      <w:proofErr w:type="spellStart"/>
      <w:r>
        <w:t>repetate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refuză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conformeze</w:t>
      </w:r>
      <w:proofErr w:type="spellEnd"/>
      <w:r>
        <w:t xml:space="preserve">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accesorii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alineatul</w:t>
      </w:r>
      <w:proofErr w:type="spellEnd"/>
      <w:r>
        <w:t xml:space="preserve"> (5).</w:t>
      </w:r>
    </w:p>
    <w:p w:rsidRPr="005621A6" w:rsidR="00A206D9" w:rsidP="00A206D9" w:rsidRDefault="00A206D9" w14:paraId="5D816239" w14:textId="77777777">
      <w:pPr>
        <w:snapToGrid w:val="0"/>
        <w:ind w:left="284" w:hanging="284"/>
      </w:pPr>
    </w:p>
    <w:p w:rsidRPr="005621A6" w:rsidR="00A206D9" w:rsidP="00A206D9" w:rsidRDefault="00A206D9" w14:paraId="47A20DC2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  <w:t xml:space="preserve">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sancțiunile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alineatele</w:t>
      </w:r>
      <w:proofErr w:type="spellEnd"/>
      <w:r>
        <w:t xml:space="preserve"> (2) </w:t>
      </w:r>
      <w:proofErr w:type="spellStart"/>
      <w:r>
        <w:t>și</w:t>
      </w:r>
      <w:proofErr w:type="spellEnd"/>
      <w:r>
        <w:t xml:space="preserve"> (3), se pot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accesorii</w:t>
      </w:r>
      <w:proofErr w:type="spellEnd"/>
      <w:r>
        <w:t>:</w:t>
      </w:r>
    </w:p>
    <w:p w:rsidRPr="005621A6" w:rsidR="00A206D9" w:rsidP="00A206D9" w:rsidRDefault="00A206D9" w14:paraId="2EF69848" w14:textId="77777777">
      <w:pPr>
        <w:snapToGrid w:val="0"/>
        <w:ind w:left="284" w:hanging="284"/>
      </w:pPr>
    </w:p>
    <w:p w:rsidRPr="007D443C" w:rsidR="00A206D9" w:rsidP="00A206D9" w:rsidRDefault="00A206D9" w14:paraId="453CBC9A" w14:textId="77777777">
      <w:pPr>
        <w:pStyle w:val="ListParagraph"/>
        <w:numPr>
          <w:ilvl w:val="1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solicite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membrului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ia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măsuri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a-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regulariza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situația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>;</w:t>
      </w:r>
    </w:p>
    <w:p w:rsidRPr="007D443C" w:rsidR="00A206D9" w:rsidP="00A206D9" w:rsidRDefault="00A206D9" w14:paraId="461C2D7F" w14:textId="77777777">
      <w:pPr>
        <w:pStyle w:val="ListParagraph"/>
        <w:numPr>
          <w:ilvl w:val="1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solicite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membrului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facă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declarație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personală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să-și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ceară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scuze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privat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anumite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public,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plen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>);</w:t>
      </w:r>
    </w:p>
    <w:p w:rsidRPr="007D443C" w:rsidR="00A206D9" w:rsidP="00A206D9" w:rsidRDefault="00A206D9" w14:paraId="420A3AE7" w14:textId="77777777">
      <w:pPr>
        <w:pStyle w:val="ListParagraph"/>
        <w:numPr>
          <w:ilvl w:val="1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after="0" w:line="288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solicite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membrului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repare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toate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443C">
        <w:rPr>
          <w:rFonts w:ascii="Times New Roman" w:hAnsi="Times New Roman" w:cs="Times New Roman"/>
          <w:sz w:val="22"/>
          <w:szCs w:val="22"/>
        </w:rPr>
        <w:t>daunele</w:t>
      </w:r>
      <w:proofErr w:type="spellEnd"/>
      <w:r w:rsidRPr="007D443C">
        <w:rPr>
          <w:rFonts w:ascii="Times New Roman" w:hAnsi="Times New Roman" w:cs="Times New Roman"/>
          <w:sz w:val="22"/>
          <w:szCs w:val="22"/>
        </w:rPr>
        <w:t>.</w:t>
      </w:r>
    </w:p>
    <w:p w:rsidRPr="005621A6" w:rsidR="00A206D9" w:rsidP="00A206D9" w:rsidRDefault="00A206D9" w14:paraId="1D827AA0" w14:textId="77777777">
      <w:pPr>
        <w:snapToGrid w:val="0"/>
        <w:ind w:left="284" w:hanging="284"/>
      </w:pPr>
    </w:p>
    <w:p w:rsidRPr="005621A6" w:rsidR="00A206D9" w:rsidP="00AE5ACF" w:rsidRDefault="00A206D9" w14:paraId="31A70346" w14:textId="77777777">
      <w:pPr>
        <w:keepNext/>
        <w:keepLines/>
        <w:snapToGrid w:val="0"/>
        <w:ind w:left="284" w:hanging="284"/>
        <w:jc w:val="center"/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> 15</w:t>
      </w:r>
    </w:p>
    <w:p w:rsidRPr="005621A6" w:rsidR="00A206D9" w:rsidP="00AE5ACF" w:rsidRDefault="00A206D9" w14:paraId="6F356247" w14:textId="77777777">
      <w:pPr>
        <w:keepNext/>
        <w:keepLines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Căi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atac</w:t>
      </w:r>
      <w:proofErr w:type="spellEnd"/>
      <w:r>
        <w:rPr>
          <w:b/>
          <w:bCs/>
        </w:rPr>
        <w:t xml:space="preserve"> interne</w:t>
      </w:r>
    </w:p>
    <w:p w:rsidRPr="005621A6" w:rsidR="00A206D9" w:rsidP="00AE5ACF" w:rsidRDefault="00A206D9" w14:paraId="6E08336E" w14:textId="77777777">
      <w:pPr>
        <w:keepNext/>
        <w:keepLines/>
        <w:snapToGrid w:val="0"/>
        <w:jc w:val="center"/>
        <w:rPr>
          <w:b/>
          <w:bCs/>
        </w:rPr>
      </w:pPr>
    </w:p>
    <w:p w:rsidRPr="005621A6" w:rsidR="00A206D9" w:rsidP="00AE5ACF" w:rsidRDefault="00A206D9" w14:paraId="4BA9E3B1" w14:textId="77777777">
      <w:pPr>
        <w:pStyle w:val="Heading1"/>
        <w:keepNext/>
        <w:keepLines/>
        <w:numPr>
          <w:ilvl w:val="0"/>
          <w:numId w:val="228"/>
        </w:numPr>
        <w:tabs>
          <w:tab w:val="left" w:pos="567"/>
        </w:tabs>
      </w:pPr>
      <w:r>
        <w:tab/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introducă</w:t>
      </w:r>
      <w:proofErr w:type="spellEnd"/>
      <w:r>
        <w:t xml:space="preserve"> o </w:t>
      </w:r>
      <w:proofErr w:type="spellStart"/>
      <w:r>
        <w:t>cale</w:t>
      </w:r>
      <w:proofErr w:type="spellEnd"/>
      <w:r>
        <w:t xml:space="preserve"> de </w:t>
      </w:r>
      <w:proofErr w:type="spellStart"/>
      <w:r>
        <w:t>atac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săptămâni</w:t>
      </w:r>
      <w:proofErr w:type="spellEnd"/>
      <w:r>
        <w:t xml:space="preserve"> de la </w:t>
      </w:r>
      <w:proofErr w:type="spellStart"/>
      <w:r>
        <w:t>notificarea</w:t>
      </w:r>
      <w:proofErr w:type="spellEnd"/>
      <w:r>
        <w:t xml:space="preserve"> </w:t>
      </w:r>
      <w:proofErr w:type="spellStart"/>
      <w:r>
        <w:t>sancțiunii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președinte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14 </w:t>
      </w:r>
      <w:proofErr w:type="spellStart"/>
      <w:r>
        <w:t>alineatele</w:t>
      </w:r>
      <w:proofErr w:type="spellEnd"/>
      <w:r>
        <w:t xml:space="preserve"> (2), (4) </w:t>
      </w:r>
      <w:proofErr w:type="spellStart"/>
      <w:r>
        <w:t>și</w:t>
      </w:r>
      <w:proofErr w:type="spellEnd"/>
      <w:r>
        <w:t xml:space="preserve"> (5).</w:t>
      </w:r>
    </w:p>
    <w:p w:rsidRPr="005621A6" w:rsidR="00A206D9" w:rsidP="00AE5ACF" w:rsidRDefault="00A206D9" w14:paraId="4F90EA52" w14:textId="77777777">
      <w:pPr>
        <w:keepNext/>
        <w:keepLines/>
        <w:snapToGrid w:val="0"/>
        <w:ind w:left="568" w:hanging="284"/>
      </w:pPr>
    </w:p>
    <w:p w:rsidRPr="005621A6" w:rsidR="00A206D9" w:rsidP="00AE5ACF" w:rsidRDefault="00A206D9" w14:paraId="057A30A5" w14:textId="77777777">
      <w:pPr>
        <w:keepNext/>
        <w:keepLines/>
        <w:snapToGrid w:val="0"/>
        <w:ind w:firstLine="567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cale</w:t>
      </w:r>
      <w:proofErr w:type="spellEnd"/>
      <w:r>
        <w:t xml:space="preserve"> de </w:t>
      </w:r>
      <w:proofErr w:type="spellStart"/>
      <w:r>
        <w:t>atac</w:t>
      </w:r>
      <w:proofErr w:type="spellEnd"/>
      <w:r>
        <w:t xml:space="preserve"> are ca </w:t>
      </w:r>
      <w:proofErr w:type="spellStart"/>
      <w:r>
        <w:t>efect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suspendarea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sancțiunii</w:t>
      </w:r>
      <w:proofErr w:type="spellEnd"/>
      <w:r>
        <w:t>.</w:t>
      </w:r>
    </w:p>
    <w:p w:rsidRPr="005621A6" w:rsidR="00A206D9" w:rsidP="00A206D9" w:rsidRDefault="00A206D9" w14:paraId="3BA8F026" w14:textId="77777777">
      <w:pPr>
        <w:snapToGrid w:val="0"/>
        <w:ind w:left="284"/>
      </w:pPr>
    </w:p>
    <w:p w:rsidRPr="005621A6" w:rsidR="00A206D9" w:rsidP="00A206D9" w:rsidRDefault="00A206D9" w14:paraId="5B11C336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Biroul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audiază</w:t>
      </w:r>
      <w:proofErr w:type="spellEnd"/>
      <w:r>
        <w:t xml:space="preserve"> pe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, oral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>.</w:t>
      </w:r>
    </w:p>
    <w:p w:rsidRPr="005621A6" w:rsidR="00A206D9" w:rsidP="00A206D9" w:rsidRDefault="00A206D9" w14:paraId="537ACD8D" w14:textId="77777777">
      <w:pPr>
        <w:snapToGrid w:val="0"/>
        <w:ind w:left="568" w:hanging="284"/>
      </w:pPr>
    </w:p>
    <w:p w:rsidRPr="005621A6" w:rsidR="00A206D9" w:rsidP="00A206D9" w:rsidRDefault="00A206D9" w14:paraId="292C7962" w14:textId="77777777">
      <w:pPr>
        <w:snapToGrid w:val="0"/>
        <w:ind w:firstLine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săptămâni</w:t>
      </w:r>
      <w:proofErr w:type="spellEnd"/>
      <w:r>
        <w:t xml:space="preserve"> de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căii</w:t>
      </w:r>
      <w:proofErr w:type="spellEnd"/>
      <w:r>
        <w:t xml:space="preserve"> de </w:t>
      </w:r>
      <w:proofErr w:type="spellStart"/>
      <w:r>
        <w:t>atac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se </w:t>
      </w:r>
      <w:proofErr w:type="spellStart"/>
      <w:r>
        <w:t>reunește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ședință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anuleze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confirme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modifice</w:t>
      </w:r>
      <w:proofErr w:type="spellEnd"/>
      <w:r>
        <w:t xml:space="preserve"> </w:t>
      </w:r>
      <w:proofErr w:type="spellStart"/>
      <w:r>
        <w:t>sancțiunea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>.</w:t>
      </w:r>
    </w:p>
    <w:p w:rsidRPr="005621A6" w:rsidR="00A206D9" w:rsidP="00A206D9" w:rsidRDefault="00A206D9" w14:paraId="2A39724E" w14:textId="77777777">
      <w:pPr>
        <w:snapToGrid w:val="0"/>
        <w:ind w:left="284"/>
      </w:pPr>
    </w:p>
    <w:p w:rsidRPr="005621A6" w:rsidR="00A206D9" w:rsidP="00A206D9" w:rsidRDefault="00A206D9" w14:paraId="78E2DBAC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intenta</w:t>
      </w:r>
      <w:proofErr w:type="spellEnd"/>
      <w:r>
        <w:t xml:space="preserve"> o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anulare</w:t>
      </w:r>
      <w:proofErr w:type="spellEnd"/>
      <w:r>
        <w:t xml:space="preserve"> la </w:t>
      </w:r>
      <w:proofErr w:type="spellStart"/>
      <w:r>
        <w:t>Curtea</w:t>
      </w:r>
      <w:proofErr w:type="spellEnd"/>
      <w:r>
        <w:t xml:space="preserve"> de </w:t>
      </w:r>
      <w:proofErr w:type="spellStart"/>
      <w:r>
        <w:t>Justiție</w:t>
      </w:r>
      <w:proofErr w:type="spellEnd"/>
      <w:r>
        <w:t xml:space="preserve"> a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de la </w:t>
      </w:r>
      <w:proofErr w:type="spellStart"/>
      <w:r>
        <w:t>notificarea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finale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de la data la care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trebuit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263 din </w:t>
      </w:r>
      <w:proofErr w:type="spellStart"/>
      <w:r>
        <w:t>Tratatul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Pr="005621A6" w:rsidR="00A206D9" w:rsidP="00A206D9" w:rsidRDefault="00A206D9" w14:paraId="32123E4F" w14:textId="77777777">
      <w:pPr>
        <w:snapToGrid w:val="0"/>
        <w:ind w:left="284" w:hanging="284"/>
        <w:rPr>
          <w:b/>
        </w:rPr>
      </w:pPr>
    </w:p>
    <w:p w:rsidRPr="005621A6" w:rsidR="00A206D9" w:rsidP="00A206D9" w:rsidRDefault="00A206D9" w14:paraId="00ED3B0A" w14:textId="77777777">
      <w:pPr>
        <w:keepNext/>
        <w:snapToGrid w:val="0"/>
        <w:ind w:left="284" w:hanging="284"/>
        <w:jc w:val="center"/>
        <w:rPr>
          <w:b/>
          <w:bCs/>
        </w:rPr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 xml:space="preserve"> 16</w:t>
      </w:r>
    </w:p>
    <w:p w:rsidRPr="005621A6" w:rsidR="00A206D9" w:rsidP="00A206D9" w:rsidRDefault="00A206D9" w14:paraId="27FE960C" w14:textId="77777777">
      <w:pPr>
        <w:keepNext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Încetarea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exercitării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funcțiilor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înainte</w:t>
      </w:r>
      <w:proofErr w:type="spellEnd"/>
      <w:r>
        <w:rPr>
          <w:b/>
          <w:bCs/>
        </w:rPr>
        <w:t xml:space="preserve"> de termen</w:t>
      </w:r>
    </w:p>
    <w:p w:rsidRPr="005621A6" w:rsidR="00A206D9" w:rsidP="00A206D9" w:rsidRDefault="00A206D9" w14:paraId="6CCF12AA" w14:textId="77777777">
      <w:pPr>
        <w:keepNext/>
        <w:snapToGrid w:val="0"/>
        <w:jc w:val="center"/>
        <w:rPr>
          <w:b/>
          <w:bCs/>
        </w:rPr>
      </w:pPr>
    </w:p>
    <w:p w:rsidRPr="005621A6" w:rsidR="00A206D9" w:rsidP="00AE5ACF" w:rsidRDefault="00A206D9" w14:paraId="5F0BF3F6" w14:textId="77777777">
      <w:pPr>
        <w:pStyle w:val="Heading1"/>
        <w:numPr>
          <w:ilvl w:val="0"/>
          <w:numId w:val="229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motivată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o </w:t>
      </w:r>
      <w:proofErr w:type="spellStart"/>
      <w:r>
        <w:t>propunere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articolului</w:t>
      </w:r>
      <w:proofErr w:type="spellEnd"/>
      <w:r>
        <w:t xml:space="preserve"> 14 </w:t>
      </w:r>
      <w:proofErr w:type="spellStart"/>
      <w:r>
        <w:t>alineatul</w:t>
      </w:r>
      <w:proofErr w:type="spellEnd"/>
      <w:r>
        <w:t xml:space="preserve"> (3).</w:t>
      </w:r>
    </w:p>
    <w:p w:rsidRPr="005621A6" w:rsidR="00A206D9" w:rsidP="00A206D9" w:rsidRDefault="00A206D9" w14:paraId="689B11AF" w14:textId="77777777">
      <w:pPr>
        <w:snapToGrid w:val="0"/>
        <w:ind w:left="284" w:hanging="284"/>
      </w:pPr>
    </w:p>
    <w:p w:rsidRPr="005621A6" w:rsidR="00A206D9" w:rsidP="00A206D9" w:rsidRDefault="00A206D9" w14:paraId="2002674E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Hotărând</w:t>
      </w:r>
      <w:proofErr w:type="spellEnd"/>
      <w:r>
        <w:t xml:space="preserve"> cu o </w:t>
      </w:r>
      <w:proofErr w:type="spellStart"/>
      <w:r>
        <w:t>majoritate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din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plenare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pună</w:t>
      </w:r>
      <w:proofErr w:type="spellEnd"/>
      <w:r>
        <w:t xml:space="preserve"> </w:t>
      </w:r>
      <w:proofErr w:type="spellStart"/>
      <w:r>
        <w:t>capăt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președintelui</w:t>
      </w:r>
      <w:proofErr w:type="spellEnd"/>
      <w:r>
        <w:t xml:space="preserve">,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vicepreședinte</w:t>
      </w:r>
      <w:proofErr w:type="spellEnd"/>
      <w:r>
        <w:t xml:space="preserve">, al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,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Biroului</w:t>
      </w:r>
      <w:proofErr w:type="spellEnd"/>
      <w:r>
        <w:t xml:space="preserve">,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care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</w:t>
      </w:r>
      <w:proofErr w:type="spellStart"/>
      <w:r>
        <w:t>chestor</w:t>
      </w:r>
      <w:proofErr w:type="spellEnd"/>
      <w:r>
        <w:t xml:space="preserve">, al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vicepreședinte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secțiuni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oricărui</w:t>
      </w:r>
      <w:proofErr w:type="spellEnd"/>
      <w:r>
        <w:t xml:space="preserve"> alt titular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, ales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Comitet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a </w:t>
      </w:r>
      <w:proofErr w:type="spellStart"/>
      <w:r>
        <w:t>comis</w:t>
      </w:r>
      <w:proofErr w:type="spellEnd"/>
      <w:r>
        <w:t xml:space="preserve"> o </w:t>
      </w:r>
      <w:proofErr w:type="spellStart"/>
      <w:r>
        <w:t>abatere</w:t>
      </w:r>
      <w:proofErr w:type="spellEnd"/>
      <w:r>
        <w:t xml:space="preserve"> </w:t>
      </w:r>
      <w:proofErr w:type="spellStart"/>
      <w:r>
        <w:t>gravă</w:t>
      </w:r>
      <w:proofErr w:type="spellEnd"/>
      <w:r>
        <w:t>.</w:t>
      </w:r>
    </w:p>
    <w:p w:rsidRPr="005621A6" w:rsidR="00A206D9" w:rsidP="00A206D9" w:rsidRDefault="00A206D9" w14:paraId="1741D110" w14:textId="77777777">
      <w:pPr>
        <w:snapToGrid w:val="0"/>
        <w:ind w:left="568" w:hanging="284"/>
      </w:pPr>
    </w:p>
    <w:p w:rsidRPr="005621A6" w:rsidR="00A206D9" w:rsidP="00A206D9" w:rsidRDefault="00A206D9" w14:paraId="52FE0F5B" w14:textId="77777777">
      <w:pPr>
        <w:snapToGrid w:val="0"/>
        <w:ind w:firstLine="567"/>
      </w:pPr>
      <w:proofErr w:type="spellStart"/>
      <w:r>
        <w:t>În</w:t>
      </w:r>
      <w:proofErr w:type="spellEnd"/>
      <w:r>
        <w:t xml:space="preserve"> mod </w:t>
      </w:r>
      <w:proofErr w:type="spellStart"/>
      <w:r>
        <w:t>excepțional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excluderea</w:t>
      </w:r>
      <w:proofErr w:type="spellEnd"/>
      <w:r>
        <w:t xml:space="preserve"> </w:t>
      </w:r>
      <w:proofErr w:type="spellStart"/>
      <w:r>
        <w:t>membrului</w:t>
      </w:r>
      <w:proofErr w:type="spellEnd"/>
      <w:r>
        <w:t xml:space="preserve"> din </w:t>
      </w:r>
      <w:proofErr w:type="spellStart"/>
      <w:r>
        <w:t>Comitet</w:t>
      </w:r>
      <w:proofErr w:type="spellEnd"/>
      <w:r>
        <w:t>.</w:t>
      </w:r>
    </w:p>
    <w:p w:rsidRPr="005621A6" w:rsidR="00A206D9" w:rsidP="00A206D9" w:rsidRDefault="00A206D9" w14:paraId="779FE6E7" w14:textId="77777777">
      <w:pPr>
        <w:snapToGrid w:val="0"/>
        <w:ind w:left="284"/>
      </w:pPr>
    </w:p>
    <w:p w:rsidRPr="005621A6" w:rsidR="00A206D9" w:rsidP="00A206D9" w:rsidRDefault="00A206D9" w14:paraId="4C6A2BBF" w14:textId="77777777">
      <w:pPr>
        <w:snapToGrid w:val="0"/>
        <w:ind w:firstLine="567"/>
      </w:pPr>
      <w:proofErr w:type="spellStart"/>
      <w:r>
        <w:t>Biroul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audiază</w:t>
      </w:r>
      <w:proofErr w:type="spellEnd"/>
      <w:r>
        <w:t xml:space="preserve"> pe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, oral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înainte</w:t>
      </w:r>
      <w:proofErr w:type="spellEnd"/>
      <w:r>
        <w:t xml:space="preserve"> de a </w:t>
      </w:r>
      <w:proofErr w:type="spellStart"/>
      <w:r>
        <w:t>prezenta</w:t>
      </w:r>
      <w:proofErr w:type="spellEnd"/>
      <w:r>
        <w:t xml:space="preserve"> o </w:t>
      </w:r>
      <w:proofErr w:type="spellStart"/>
      <w:r>
        <w:t>propunere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articol</w:t>
      </w:r>
      <w:proofErr w:type="spellEnd"/>
      <w:r>
        <w:t>.</w:t>
      </w:r>
    </w:p>
    <w:p w:rsidRPr="005621A6" w:rsidR="00A206D9" w:rsidP="00A206D9" w:rsidRDefault="00A206D9" w14:paraId="201D13BB" w14:textId="77777777">
      <w:pPr>
        <w:snapToGrid w:val="0"/>
        <w:ind w:left="284"/>
      </w:pPr>
    </w:p>
    <w:p w:rsidRPr="005621A6" w:rsidR="00A206D9" w:rsidP="00A206D9" w:rsidRDefault="00A206D9" w14:paraId="168AC281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Adunarea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propunere</w:t>
      </w:r>
      <w:proofErr w:type="spellEnd"/>
      <w:r>
        <w:t xml:space="preserve"> cu o </w:t>
      </w:r>
      <w:proofErr w:type="spellStart"/>
      <w:r>
        <w:t>majoritate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din </w:t>
      </w:r>
      <w:proofErr w:type="spellStart"/>
      <w:r>
        <w:t>voturile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care o </w:t>
      </w:r>
      <w:proofErr w:type="spellStart"/>
      <w:r>
        <w:t>compun</w:t>
      </w:r>
      <w:proofErr w:type="spellEnd"/>
      <w:r>
        <w:t>.</w:t>
      </w:r>
    </w:p>
    <w:p w:rsidRPr="005621A6" w:rsidR="00A206D9" w:rsidP="00A206D9" w:rsidRDefault="00A206D9" w14:paraId="645492F9" w14:textId="77777777">
      <w:pPr>
        <w:snapToGrid w:val="0"/>
        <w:ind w:left="568" w:hanging="284"/>
      </w:pPr>
    </w:p>
    <w:p w:rsidRPr="005621A6" w:rsidR="00A206D9" w:rsidP="00A206D9" w:rsidRDefault="00A206D9" w14:paraId="1B973892" w14:textId="77777777">
      <w:pPr>
        <w:snapToGrid w:val="0"/>
        <w:ind w:firstLine="567"/>
      </w:pPr>
      <w:proofErr w:type="spellStart"/>
      <w:r>
        <w:t>Adunarea</w:t>
      </w:r>
      <w:proofErr w:type="spellEnd"/>
      <w:r>
        <w:t xml:space="preserve"> </w:t>
      </w:r>
      <w:proofErr w:type="spellStart"/>
      <w:r>
        <w:t>audiază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motivat</w:t>
      </w:r>
      <w:proofErr w:type="spellEnd"/>
      <w:r>
        <w:t xml:space="preserve"> al </w:t>
      </w:r>
      <w:proofErr w:type="spellStart"/>
      <w:r>
        <w:t>președintelui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, </w:t>
      </w:r>
      <w:proofErr w:type="spellStart"/>
      <w:r>
        <w:t>apoi</w:t>
      </w:r>
      <w:proofErr w:type="spellEnd"/>
      <w:r>
        <w:t xml:space="preserve"> pe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, oral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>.</w:t>
      </w:r>
    </w:p>
    <w:p w:rsidRPr="005621A6" w:rsidR="00A206D9" w:rsidP="00A206D9" w:rsidRDefault="00A206D9" w14:paraId="1361F1EA" w14:textId="77777777">
      <w:pPr>
        <w:snapToGrid w:val="0"/>
        <w:ind w:left="284"/>
      </w:pPr>
    </w:p>
    <w:p w:rsidRPr="005621A6" w:rsidR="00A206D9" w:rsidP="00A206D9" w:rsidRDefault="00A206D9" w14:paraId="2F8A4C51" w14:textId="77777777">
      <w:pPr>
        <w:snapToGrid w:val="0"/>
        <w:ind w:firstLine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este </w:t>
      </w:r>
      <w:proofErr w:type="spellStart"/>
      <w:r>
        <w:t>adoptată</w:t>
      </w:r>
      <w:proofErr w:type="spellEnd"/>
      <w:r>
        <w:t xml:space="preserve">,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excludere</w:t>
      </w:r>
      <w:proofErr w:type="spellEnd"/>
      <w:r>
        <w:t xml:space="preserve"> este </w:t>
      </w:r>
      <w:proofErr w:type="spellStart"/>
      <w:r>
        <w:t>notificată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inițieze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înlocuire</w:t>
      </w:r>
      <w:proofErr w:type="spellEnd"/>
      <w:r>
        <w:t>.</w:t>
      </w:r>
    </w:p>
    <w:p w:rsidRPr="005621A6" w:rsidR="00A206D9" w:rsidP="00A206D9" w:rsidRDefault="00A206D9" w14:paraId="679E7CA4" w14:textId="77777777">
      <w:pPr>
        <w:snapToGrid w:val="0"/>
        <w:ind w:left="284"/>
      </w:pPr>
    </w:p>
    <w:p w:rsidRPr="005621A6" w:rsidR="00A206D9" w:rsidP="00A206D9" w:rsidRDefault="00A206D9" w14:paraId="462088C7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intenta</w:t>
      </w:r>
      <w:proofErr w:type="spellEnd"/>
      <w:r>
        <w:t xml:space="preserve"> o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anulare</w:t>
      </w:r>
      <w:proofErr w:type="spellEnd"/>
      <w:r>
        <w:t xml:space="preserve"> la </w:t>
      </w:r>
      <w:proofErr w:type="spellStart"/>
      <w:r>
        <w:t>Curtea</w:t>
      </w:r>
      <w:proofErr w:type="spellEnd"/>
      <w:r>
        <w:t xml:space="preserve"> de </w:t>
      </w:r>
      <w:proofErr w:type="spellStart"/>
      <w:r>
        <w:t>Justiție</w:t>
      </w:r>
      <w:proofErr w:type="spellEnd"/>
      <w:r>
        <w:t xml:space="preserve"> a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de la </w:t>
      </w:r>
      <w:proofErr w:type="spellStart"/>
      <w:r>
        <w:t>notificarea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263 din </w:t>
      </w:r>
      <w:proofErr w:type="spellStart"/>
      <w:r>
        <w:t>Tratatul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Pr="005621A6" w:rsidR="00A206D9" w:rsidP="00A206D9" w:rsidRDefault="00A206D9" w14:paraId="692C1507" w14:textId="77777777">
      <w:pPr>
        <w:snapToGrid w:val="0"/>
        <w:ind w:left="284" w:hanging="284"/>
      </w:pPr>
    </w:p>
    <w:p w:rsidRPr="005621A6" w:rsidR="00A206D9" w:rsidP="00A206D9" w:rsidRDefault="00A206D9" w14:paraId="5B2FAC78" w14:textId="74FAF27C">
      <w:pPr>
        <w:keepNext/>
        <w:keepLines/>
        <w:snapToGrid w:val="0"/>
        <w:jc w:val="center"/>
      </w:pPr>
      <w:r>
        <w:rPr>
          <w:b/>
          <w:bCs/>
        </w:rPr>
        <w:t xml:space="preserve">PARTEA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IV-A – DISPOZIȚII FINALE</w:t>
      </w:r>
    </w:p>
    <w:p w:rsidRPr="005621A6" w:rsidR="00A206D9" w:rsidP="00A206D9" w:rsidRDefault="00A206D9" w14:paraId="4EF86C42" w14:textId="77777777">
      <w:pPr>
        <w:keepNext/>
        <w:keepLines/>
        <w:snapToGrid w:val="0"/>
        <w:ind w:left="284" w:hanging="284"/>
        <w:jc w:val="center"/>
        <w:rPr>
          <w:b/>
          <w:bCs/>
        </w:rPr>
      </w:pPr>
    </w:p>
    <w:p w:rsidRPr="005621A6" w:rsidR="00A206D9" w:rsidP="00A206D9" w:rsidRDefault="00A206D9" w14:paraId="2B5DF2B3" w14:textId="77777777">
      <w:pPr>
        <w:keepNext/>
        <w:keepLines/>
        <w:snapToGrid w:val="0"/>
        <w:ind w:left="284" w:hanging="284"/>
        <w:jc w:val="center"/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 xml:space="preserve"> 17</w:t>
      </w:r>
    </w:p>
    <w:p w:rsidRPr="005621A6" w:rsidR="00A206D9" w:rsidP="00A206D9" w:rsidRDefault="00A206D9" w14:paraId="4E3484E2" w14:textId="77777777">
      <w:pPr>
        <w:keepNext/>
        <w:keepLines/>
        <w:snapToGrid w:val="0"/>
        <w:jc w:val="center"/>
        <w:rPr>
          <w:b/>
        </w:rPr>
      </w:pPr>
      <w:proofErr w:type="spellStart"/>
      <w:r>
        <w:rPr>
          <w:b/>
        </w:rPr>
        <w:t>Investigații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efectuate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Oficiul</w:t>
      </w:r>
      <w:proofErr w:type="spellEnd"/>
      <w:r>
        <w:rPr>
          <w:b/>
        </w:rPr>
        <w:t xml:space="preserve"> European de </w:t>
      </w:r>
      <w:proofErr w:type="spellStart"/>
      <w:r>
        <w:rPr>
          <w:b/>
        </w:rPr>
        <w:t>Luptă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Antifraudă</w:t>
      </w:r>
      <w:proofErr w:type="spellEnd"/>
      <w:r>
        <w:rPr>
          <w:b/>
        </w:rPr>
        <w:t xml:space="preserve"> (OLAF)</w:t>
      </w:r>
    </w:p>
    <w:p w:rsidRPr="005621A6" w:rsidR="00A206D9" w:rsidP="00A206D9" w:rsidRDefault="00A206D9" w14:paraId="4FDAB35C" w14:textId="77777777">
      <w:pPr>
        <w:keepNext/>
        <w:snapToGrid w:val="0"/>
        <w:jc w:val="center"/>
        <w:rPr>
          <w:b/>
        </w:rPr>
      </w:pPr>
    </w:p>
    <w:p w:rsidRPr="005621A6" w:rsidR="00A206D9" w:rsidP="00AE5ACF" w:rsidRDefault="00A206D9" w14:paraId="141FA16C" w14:textId="77777777">
      <w:pPr>
        <w:pStyle w:val="Heading1"/>
        <w:numPr>
          <w:ilvl w:val="0"/>
          <w:numId w:val="230"/>
        </w:numPr>
        <w:tabs>
          <w:tab w:val="left" w:pos="567"/>
        </w:tabs>
      </w:pPr>
      <w:r>
        <w:tab/>
        <w:t xml:space="preserve">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interinstituțional</w:t>
      </w:r>
      <w:proofErr w:type="spellEnd"/>
      <w:r w:rsidRPr="005621A6">
        <w:rPr>
          <w:rStyle w:val="FootnoteReference"/>
          <w:sz w:val="22"/>
        </w:rPr>
        <w:footnoteReference w:id="4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investigațiile</w:t>
      </w:r>
      <w:proofErr w:type="spellEnd"/>
      <w:r>
        <w:t xml:space="preserve"> interne </w:t>
      </w:r>
      <w:proofErr w:type="spellStart"/>
      <w:r>
        <w:t>efectuate</w:t>
      </w:r>
      <w:proofErr w:type="spellEnd"/>
      <w:r>
        <w:t xml:space="preserve"> de </w:t>
      </w:r>
      <w:proofErr w:type="spellStart"/>
      <w:r>
        <w:t>Oficiul</w:t>
      </w:r>
      <w:proofErr w:type="spellEnd"/>
      <w:r>
        <w:t xml:space="preserve"> European de </w:t>
      </w:r>
      <w:proofErr w:type="spellStart"/>
      <w:r>
        <w:t>Luptă</w:t>
      </w:r>
      <w:proofErr w:type="spellEnd"/>
      <w:r>
        <w:t xml:space="preserve"> </w:t>
      </w:r>
      <w:proofErr w:type="spellStart"/>
      <w:r>
        <w:t>Antifraudă</w:t>
      </w:r>
      <w:proofErr w:type="spellEnd"/>
      <w:r>
        <w:t xml:space="preserve"> (OLAF), care </w:t>
      </w:r>
      <w:proofErr w:type="spellStart"/>
      <w:r>
        <w:t>cuprind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facilita</w:t>
      </w:r>
      <w:proofErr w:type="spellEnd"/>
      <w:r>
        <w:t xml:space="preserve"> buna </w:t>
      </w:r>
      <w:proofErr w:type="spellStart"/>
      <w:r>
        <w:t>desfășurare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investigațiilor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de OLAF.</w:t>
      </w:r>
    </w:p>
    <w:p w:rsidRPr="005621A6" w:rsidR="00A206D9" w:rsidP="00A206D9" w:rsidRDefault="00A206D9" w14:paraId="1C806D46" w14:textId="77777777">
      <w:pPr>
        <w:snapToGrid w:val="0"/>
        <w:ind w:left="284" w:hanging="284"/>
      </w:pPr>
    </w:p>
    <w:p w:rsidRPr="005621A6" w:rsidR="00A206D9" w:rsidP="00A206D9" w:rsidRDefault="00A206D9" w14:paraId="05ECE363" w14:textId="77777777">
      <w:pPr>
        <w:pStyle w:val="Heading1"/>
        <w:numPr>
          <w:ilvl w:val="0"/>
          <w:numId w:val="3"/>
        </w:numPr>
        <w:tabs>
          <w:tab w:val="left" w:pos="567"/>
        </w:tabs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descoperă</w:t>
      </w:r>
      <w:proofErr w:type="spellEnd"/>
      <w:r>
        <w:t xml:space="preserve"> </w:t>
      </w:r>
      <w:proofErr w:type="spellStart"/>
      <w:r>
        <w:t>posibile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de </w:t>
      </w:r>
      <w:proofErr w:type="spellStart"/>
      <w:r>
        <w:t>fraudă</w:t>
      </w:r>
      <w:proofErr w:type="spellEnd"/>
      <w:r>
        <w:t xml:space="preserve">,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ilegale</w:t>
      </w:r>
      <w:proofErr w:type="spellEnd"/>
      <w:r>
        <w:t xml:space="preserve"> care </w:t>
      </w:r>
      <w:proofErr w:type="spellStart"/>
      <w:r>
        <w:t>aduc</w:t>
      </w:r>
      <w:proofErr w:type="spellEnd"/>
      <w:r>
        <w:t xml:space="preserve"> </w:t>
      </w:r>
      <w:proofErr w:type="spellStart"/>
      <w:r>
        <w:t>atingere</w:t>
      </w:r>
      <w:proofErr w:type="spellEnd"/>
      <w:r>
        <w:t xml:space="preserve"> </w:t>
      </w:r>
      <w:proofErr w:type="spellStart"/>
      <w:r>
        <w:t>intereselor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OLAF fie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, fie nu 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o </w:t>
      </w:r>
      <w:proofErr w:type="spellStart"/>
      <w:r>
        <w:t>decizie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investigații</w:t>
      </w:r>
      <w:proofErr w:type="spellEnd"/>
      <w:r>
        <w:t xml:space="preserve">,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nu </w:t>
      </w:r>
      <w:proofErr w:type="spellStart"/>
      <w:r>
        <w:t>inițiază</w:t>
      </w:r>
      <w:proofErr w:type="spellEnd"/>
      <w:r>
        <w:t xml:space="preserve"> o </w:t>
      </w:r>
      <w:proofErr w:type="spellStart"/>
      <w:r>
        <w:t>investigație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aceleași</w:t>
      </w:r>
      <w:proofErr w:type="spellEnd"/>
      <w:r>
        <w:t xml:space="preserve"> </w:t>
      </w:r>
      <w:proofErr w:type="spellStart"/>
      <w:r>
        <w:t>fapte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convine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 cu OLAF.</w:t>
      </w:r>
    </w:p>
    <w:p w:rsidRPr="005621A6" w:rsidR="00A206D9" w:rsidP="00A206D9" w:rsidRDefault="00A206D9" w14:paraId="6BDBEEFB" w14:textId="77777777">
      <w:pPr>
        <w:snapToGrid w:val="0"/>
        <w:ind w:left="568" w:hanging="284"/>
      </w:pPr>
    </w:p>
    <w:p w:rsidRPr="005621A6" w:rsidR="00A206D9" w:rsidP="00A206D9" w:rsidRDefault="00A206D9" w14:paraId="6F6BFEDA" w14:textId="77777777">
      <w:pPr>
        <w:snapToGrid w:val="0"/>
        <w:ind w:firstLine="567"/>
      </w:pPr>
      <w:r>
        <w:t xml:space="preserve">El </w:t>
      </w:r>
      <w:proofErr w:type="spellStart"/>
      <w:r>
        <w:t>va</w:t>
      </w:r>
      <w:proofErr w:type="spellEnd"/>
      <w:r>
        <w:t xml:space="preserve"> </w:t>
      </w:r>
      <w:proofErr w:type="spellStart"/>
      <w:r>
        <w:t>suspenda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caz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evita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compromite</w:t>
      </w:r>
      <w:proofErr w:type="spellEnd"/>
      <w:r>
        <w:t xml:space="preserve"> </w:t>
      </w:r>
      <w:proofErr w:type="spellStart"/>
      <w:r>
        <w:t>posibilele</w:t>
      </w:r>
      <w:proofErr w:type="spellEnd"/>
      <w:r>
        <w:t xml:space="preserve"> </w:t>
      </w:r>
      <w:proofErr w:type="spellStart"/>
      <w:r>
        <w:t>dovezi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investigația</w:t>
      </w:r>
      <w:proofErr w:type="spellEnd"/>
      <w:r>
        <w:t xml:space="preserve"> OLAF.</w:t>
      </w:r>
    </w:p>
    <w:p w:rsidRPr="005621A6" w:rsidR="00A206D9" w:rsidP="00A206D9" w:rsidRDefault="00A206D9" w14:paraId="1D1CF226" w14:textId="77777777">
      <w:pPr>
        <w:snapToGrid w:val="0"/>
        <w:ind w:left="284"/>
      </w:pPr>
    </w:p>
    <w:p w:rsidRPr="005621A6" w:rsidR="00A206D9" w:rsidP="00A206D9" w:rsidRDefault="00A206D9" w14:paraId="7A826681" w14:textId="77777777">
      <w:pPr>
        <w:keepNext/>
        <w:keepLines/>
        <w:snapToGrid w:val="0"/>
        <w:ind w:left="284" w:hanging="284"/>
        <w:jc w:val="center"/>
      </w:pPr>
      <w:proofErr w:type="spellStart"/>
      <w:r>
        <w:rPr>
          <w:b/>
          <w:bCs/>
        </w:rPr>
        <w:t>Articolul</w:t>
      </w:r>
      <w:proofErr w:type="spellEnd"/>
      <w:r>
        <w:rPr>
          <w:b/>
          <w:bCs/>
        </w:rPr>
        <w:t> 18</w:t>
      </w:r>
    </w:p>
    <w:p w:rsidRPr="005621A6" w:rsidR="00A206D9" w:rsidP="00A206D9" w:rsidRDefault="00A206D9" w14:paraId="77A366BC" w14:textId="77777777">
      <w:pPr>
        <w:keepNext/>
        <w:keepLines/>
        <w:snapToGrid w:val="0"/>
        <w:jc w:val="center"/>
        <w:rPr>
          <w:b/>
          <w:bCs/>
        </w:rPr>
      </w:pPr>
      <w:proofErr w:type="spellStart"/>
      <w:r>
        <w:rPr>
          <w:b/>
          <w:bCs/>
        </w:rPr>
        <w:t>Aplicarea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codului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conduită</w:t>
      </w:r>
      <w:proofErr w:type="spellEnd"/>
    </w:p>
    <w:p w:rsidRPr="005621A6" w:rsidR="00A206D9" w:rsidP="00A206D9" w:rsidRDefault="00A206D9" w14:paraId="52A92E83" w14:textId="77777777">
      <w:pPr>
        <w:keepNext/>
        <w:keepLines/>
        <w:snapToGrid w:val="0"/>
        <w:jc w:val="center"/>
        <w:rPr>
          <w:b/>
        </w:rPr>
      </w:pPr>
    </w:p>
    <w:p w:rsidRPr="005621A6" w:rsidR="00A206D9" w:rsidP="00A206D9" w:rsidRDefault="00A206D9" w14:paraId="3F6A26F0" w14:textId="77777777">
      <w:pPr>
        <w:snapToGrid w:val="0"/>
      </w:pPr>
      <w:proofErr w:type="spellStart"/>
      <w:r>
        <w:t>Președintele</w:t>
      </w:r>
      <w:proofErr w:type="spellEnd"/>
      <w:r>
        <w:t xml:space="preserve"> </w:t>
      </w:r>
      <w:proofErr w:type="spellStart"/>
      <w:r>
        <w:t>veghează</w:t>
      </w:r>
      <w:proofErr w:type="spellEnd"/>
      <w:r>
        <w:t xml:space="preserve"> la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integrală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corectă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>.</w:t>
      </w:r>
    </w:p>
    <w:p w:rsidRPr="005621A6" w:rsidR="00A206D9" w:rsidP="00A206D9" w:rsidRDefault="00A206D9" w14:paraId="6664ACBD" w14:textId="77777777">
      <w:pPr>
        <w:snapToGrid w:val="0"/>
        <w:ind w:firstLine="567"/>
      </w:pPr>
    </w:p>
    <w:p w:rsidR="00A206D9" w:rsidP="00A206D9" w:rsidRDefault="00A206D9" w14:paraId="3F43A98C" w14:textId="4F4FDE1D">
      <w:pPr>
        <w:snapToGrid w:val="0"/>
        <w:ind w:firstLine="56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cod de </w:t>
      </w:r>
      <w:proofErr w:type="spellStart"/>
      <w:r>
        <w:t>conduită</w:t>
      </w:r>
      <w:proofErr w:type="spellEnd"/>
      <w:r>
        <w:t xml:space="preserve">,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adreseze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etică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consiliere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chestiune</w:t>
      </w:r>
      <w:proofErr w:type="spellEnd"/>
      <w:r>
        <w:t>.</w:t>
      </w:r>
    </w:p>
    <w:p w:rsidRPr="004216CD" w:rsidR="009C5488" w:rsidP="009C5488" w:rsidRDefault="009C5488" w14:paraId="1DB0880E" w14:textId="77777777">
      <w:pPr>
        <w:snapToGrid w:val="0"/>
        <w:ind w:firstLine="567"/>
      </w:pPr>
    </w:p>
    <w:p w:rsidR="009C5488" w:rsidP="009C5488" w:rsidRDefault="009C5488" w14:paraId="186044C0" w14:textId="77777777">
      <w:pPr>
        <w:tabs>
          <w:tab w:val="left" w:pos="567"/>
        </w:tabs>
        <w:ind w:right="-23"/>
        <w:jc w:val="center"/>
      </w:pPr>
      <w:r>
        <w:t>*</w:t>
      </w:r>
      <w:r>
        <w:br/>
      </w:r>
    </w:p>
    <w:p w:rsidRPr="004216CD" w:rsidR="009C5488" w:rsidP="009C5488" w:rsidRDefault="009C5488" w14:paraId="403A2E0D" w14:textId="77777777">
      <w:pPr>
        <w:tabs>
          <w:tab w:val="left" w:pos="567"/>
        </w:tabs>
        <w:ind w:right="-23"/>
        <w:jc w:val="center"/>
      </w:pPr>
      <w:r>
        <w:t>*</w:t>
      </w:r>
      <w:r>
        <w:tab/>
        <w:t>*</w:t>
      </w:r>
    </w:p>
    <w:p w:rsidR="009C5488" w:rsidP="009C5488" w:rsidRDefault="009C5488" w14:paraId="13057A53" w14:textId="77777777">
      <w:pPr>
        <w:widowControl w:val="0"/>
        <w:adjustRightInd w:val="0"/>
        <w:snapToGrid w:val="0"/>
        <w:rPr>
          <w:bCs/>
        </w:rPr>
      </w:pPr>
    </w:p>
    <w:p w:rsidR="009C5488" w:rsidP="009C5488" w:rsidRDefault="009C5488" w14:paraId="54326E36" w14:textId="77777777">
      <w:pPr>
        <w:widowControl w:val="0"/>
        <w:adjustRightInd w:val="0"/>
        <w:snapToGrid w:val="0"/>
        <w:rPr>
          <w:b/>
        </w:rPr>
      </w:pPr>
      <w:r w:rsidRPr="0065011F">
        <w:rPr>
          <w:b/>
        </w:rPr>
        <w:t>Addendum</w:t>
      </w:r>
    </w:p>
    <w:p w:rsidR="009C5488" w:rsidP="008E6FB3" w:rsidRDefault="009C5488" w14:paraId="20400B5C" w14:textId="54009991">
      <w:pPr>
        <w:tabs>
          <w:tab w:val="left" w:pos="567"/>
        </w:tabs>
        <w:ind w:right="-23"/>
        <w:jc w:val="center"/>
      </w:pPr>
    </w:p>
    <w:p w:rsidR="009C5488" w:rsidP="008E6FB3" w:rsidRDefault="009C5488" w14:paraId="36104504" w14:textId="29346F2A">
      <w:pPr>
        <w:tabs>
          <w:tab w:val="left" w:pos="567"/>
        </w:tabs>
        <w:ind w:right="-23"/>
        <w:jc w:val="center"/>
      </w:pPr>
    </w:p>
    <w:p w:rsidRPr="00A64193" w:rsidR="009C5488" w:rsidP="009C5488" w:rsidRDefault="009C5488" w14:paraId="3746D4AF" w14:textId="143F9A7C">
      <w:pPr>
        <w:tabs>
          <w:tab w:val="left" w:pos="567"/>
        </w:tabs>
        <w:ind w:right="-23"/>
        <w:jc w:val="left"/>
        <w:rPr>
          <w:b/>
          <w:bCs/>
          <w:color w:val="111111"/>
          <w:lang w:val="ro-RO"/>
        </w:rPr>
      </w:pPr>
      <w:r w:rsidRPr="00A64193">
        <w:rPr>
          <w:b/>
          <w:bCs/>
          <w:color w:val="111111"/>
          <w:lang w:val="ro-RO"/>
        </w:rPr>
        <w:t>DECIZIE ADOPTATĂ DE BIROU la 22 octombrie 2024 ca urmare a unei cereri de interpretare a articolului 11 alineatul (1) din Partea a III-a a Codului de conduită</w:t>
      </w:r>
    </w:p>
    <w:p w:rsidR="009C5488" w:rsidP="009C5488" w:rsidRDefault="009C5488" w14:paraId="22386F92" w14:textId="77777777">
      <w:pPr>
        <w:tabs>
          <w:tab w:val="left" w:pos="567"/>
        </w:tabs>
        <w:ind w:right="-23"/>
        <w:jc w:val="left"/>
        <w:rPr>
          <w:color w:val="111111"/>
          <w:lang w:val="ro-RO"/>
        </w:rPr>
      </w:pPr>
    </w:p>
    <w:p w:rsidRPr="009C5488" w:rsidR="009C5488" w:rsidP="005E3A63" w:rsidRDefault="00A64193" w14:paraId="5B996763" w14:textId="49655EB5">
      <w:pPr>
        <w:tabs>
          <w:tab w:val="left" w:pos="567"/>
        </w:tabs>
        <w:ind w:right="-23"/>
        <w:rPr>
          <w:lang w:val="ro-RO"/>
        </w:rPr>
      </w:pPr>
      <w:r>
        <w:rPr>
          <w:color w:val="111111"/>
          <w:lang w:val="ro-RO"/>
        </w:rPr>
        <w:t xml:space="preserve">În conformitate cu articolul 12 alineatul (8) </w:t>
      </w:r>
      <w:r w:rsidR="00E5600A">
        <w:rPr>
          <w:color w:val="111111"/>
          <w:lang w:val="ro-RO"/>
        </w:rPr>
        <w:t>din</w:t>
      </w:r>
      <w:r>
        <w:rPr>
          <w:color w:val="111111"/>
          <w:lang w:val="ro-RO"/>
        </w:rPr>
        <w:t xml:space="preserve"> Regulamentul de procedură al CESE, </w:t>
      </w:r>
      <w:r w:rsidRPr="009C5488" w:rsidR="009C5488">
        <w:rPr>
          <w:color w:val="111111"/>
          <w:lang w:val="ro-RO"/>
        </w:rPr>
        <w:t>Biroul convine asupra interpretării următoare a articolului 11 alineatul (1)</w:t>
      </w:r>
      <w:r>
        <w:rPr>
          <w:color w:val="111111"/>
          <w:lang w:val="ro-RO"/>
        </w:rPr>
        <w:t xml:space="preserve"> din Partea a III-a a Codului de conduită:</w:t>
      </w:r>
      <w:r w:rsidRPr="009C5488" w:rsidR="009C5488">
        <w:rPr>
          <w:color w:val="111111"/>
          <w:lang w:val="ro-RO"/>
        </w:rPr>
        <w:t xml:space="preserve"> Comitetul de etică poate primi plângeri numai din partea membrilor și angajaților Comitetului</w:t>
      </w:r>
      <w:r>
        <w:rPr>
          <w:color w:val="111111"/>
          <w:lang w:val="ro-RO"/>
        </w:rPr>
        <w:t>.</w:t>
      </w:r>
    </w:p>
    <w:sectPr w:rsidRPr="009C5488" w:rsidR="009C5488" w:rsidSect="000F01C8">
      <w:footerReference w:type="default" r:id="rId12"/>
      <w:pgSz w:w="11907" w:h="1683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7FA0" w14:textId="77777777" w:rsidR="0073489A" w:rsidRDefault="0073489A" w:rsidP="00EC5DEF">
      <w:pPr>
        <w:spacing w:line="240" w:lineRule="auto"/>
      </w:pPr>
      <w:r>
        <w:separator/>
      </w:r>
    </w:p>
  </w:endnote>
  <w:endnote w:type="continuationSeparator" w:id="0">
    <w:p w14:paraId="3A1B73B8" w14:textId="77777777" w:rsidR="0073489A" w:rsidRDefault="0073489A" w:rsidP="00EC5DEF">
      <w:pPr>
        <w:spacing w:line="240" w:lineRule="auto"/>
      </w:pPr>
      <w:r>
        <w:continuationSeparator/>
      </w:r>
    </w:p>
  </w:endnote>
  <w:endnote w:type="continuationNotice" w:id="1">
    <w:p w14:paraId="276CC81B" w14:textId="77777777" w:rsidR="0073489A" w:rsidRDefault="007348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6BEE" w14:textId="6CF63CB4" w:rsidR="0073489A" w:rsidRPr="000F01C8" w:rsidRDefault="0073489A" w:rsidP="000F01C8">
    <w:pPr>
      <w:pStyle w:val="Footer"/>
    </w:pPr>
    <w:r>
      <w:t>EESC-2022-02721-00-0</w:t>
    </w:r>
    <w:r w:rsidR="004064CA">
      <w:t>1</w:t>
    </w:r>
    <w:r>
      <w:t xml:space="preserve">-REGL-TRA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8E6FB3">
      <w:rPr>
        <w:noProof/>
      </w:rPr>
      <w:t>74</w:t>
    </w:r>
    <w:r>
      <w:fldChar w:fldCharType="end"/>
    </w:r>
    <w:r>
      <w:t>/</w:t>
    </w:r>
    <w:r w:rsidR="008907FA">
      <w:fldChar w:fldCharType="begin"/>
    </w:r>
    <w:r w:rsidR="008907FA">
      <w:instrText xml:space="preserve"> NUMPAGES </w:instrText>
    </w:r>
    <w:r w:rsidR="008907FA">
      <w:fldChar w:fldCharType="separate"/>
    </w:r>
    <w:r w:rsidR="008E6FB3">
      <w:rPr>
        <w:noProof/>
      </w:rPr>
      <w:t>74</w:t>
    </w:r>
    <w:r w:rsidR="008907F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C98A" w14:textId="77777777" w:rsidR="0073489A" w:rsidRDefault="0073489A" w:rsidP="00EC5DEF">
      <w:pPr>
        <w:spacing w:line="240" w:lineRule="auto"/>
      </w:pPr>
      <w:r>
        <w:separator/>
      </w:r>
    </w:p>
  </w:footnote>
  <w:footnote w:type="continuationSeparator" w:id="0">
    <w:p w14:paraId="3D9534F7" w14:textId="77777777" w:rsidR="0073489A" w:rsidRDefault="0073489A" w:rsidP="00EC5DEF">
      <w:pPr>
        <w:spacing w:line="240" w:lineRule="auto"/>
      </w:pPr>
      <w:r>
        <w:continuationSeparator/>
      </w:r>
    </w:p>
  </w:footnote>
  <w:footnote w:type="continuationNotice" w:id="1">
    <w:p w14:paraId="2DEBC57F" w14:textId="77777777" w:rsidR="0073489A" w:rsidRDefault="0073489A">
      <w:pPr>
        <w:spacing w:line="240" w:lineRule="auto"/>
      </w:pPr>
    </w:p>
  </w:footnote>
  <w:footnote w:id="2">
    <w:p w14:paraId="62840162" w14:textId="77777777" w:rsidR="0073489A" w:rsidRPr="00BA5F29" w:rsidRDefault="0073489A" w:rsidP="00A206D9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t>Consiliul</w:t>
      </w:r>
      <w:proofErr w:type="spellEnd"/>
      <w:r>
        <w:t xml:space="preserve"> CEE/CEEA: </w:t>
      </w:r>
      <w:proofErr w:type="spellStart"/>
      <w:r>
        <w:t>Regulamentul</w:t>
      </w:r>
      <w:proofErr w:type="spellEnd"/>
      <w:r>
        <w:t xml:space="preserve"> nr. 31 (CEE), 11 (CEEA) de </w:t>
      </w:r>
      <w:proofErr w:type="spellStart"/>
      <w:r>
        <w:t>stabilire</w:t>
      </w:r>
      <w:proofErr w:type="spellEnd"/>
      <w:r>
        <w:t xml:space="preserve"> a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Regimului</w:t>
      </w:r>
      <w:proofErr w:type="spellEnd"/>
      <w:r>
        <w:t xml:space="preserve"> </w:t>
      </w:r>
      <w:proofErr w:type="spellStart"/>
      <w:r>
        <w:t>aplicabil</w:t>
      </w:r>
      <w:proofErr w:type="spellEnd"/>
      <w:r>
        <w:t xml:space="preserve"> </w:t>
      </w:r>
      <w:proofErr w:type="spellStart"/>
      <w:r>
        <w:t>celorlalți</w:t>
      </w:r>
      <w:proofErr w:type="spellEnd"/>
      <w:r>
        <w:t xml:space="preserve"> </w:t>
      </w:r>
      <w:proofErr w:type="spellStart"/>
      <w:r>
        <w:t>agenți</w:t>
      </w:r>
      <w:proofErr w:type="spellEnd"/>
      <w:r>
        <w:t xml:space="preserve"> ai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ai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a </w:t>
      </w:r>
      <w:proofErr w:type="spellStart"/>
      <w:r>
        <w:t>Energiei</w:t>
      </w:r>
      <w:proofErr w:type="spellEnd"/>
      <w:r>
        <w:t xml:space="preserve"> </w:t>
      </w:r>
      <w:proofErr w:type="spellStart"/>
      <w:r>
        <w:t>Atomice</w:t>
      </w:r>
      <w:proofErr w:type="spellEnd"/>
      <w:r>
        <w:t xml:space="preserve"> (JO P 45, 14.6.1962, p. 1385), </w:t>
      </w:r>
      <w:hyperlink r:id="rId1" w:history="1">
        <w:r>
          <w:rPr>
            <w:rStyle w:val="Hyperlink"/>
          </w:rPr>
          <w:t>https://eur-lex.europa.eu/legal-content/RO/TXT/?uri=CELEX:01962R0031-20210101</w:t>
        </w:r>
      </w:hyperlink>
      <w:r>
        <w:t>.</w:t>
      </w:r>
    </w:p>
  </w:footnote>
  <w:footnote w:id="3">
    <w:p w14:paraId="7D35FE30" w14:textId="77777777" w:rsidR="0073489A" w:rsidRPr="00B50211" w:rsidRDefault="0073489A" w:rsidP="00A206D9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ab/>
      </w:r>
      <w:proofErr w:type="spellStart"/>
      <w:r>
        <w:t>Regulamentul</w:t>
      </w:r>
      <w:proofErr w:type="spellEnd"/>
      <w:r>
        <w:t xml:space="preserve"> (CEE, Euratom, CECO) nr. 259/68 al </w:t>
      </w:r>
      <w:proofErr w:type="spellStart"/>
      <w:r>
        <w:t>Consiliului</w:t>
      </w:r>
      <w:proofErr w:type="spellEnd"/>
      <w:r>
        <w:t xml:space="preserve"> din 29 </w:t>
      </w:r>
      <w:proofErr w:type="spellStart"/>
      <w:r>
        <w:t>februarie</w:t>
      </w:r>
      <w:proofErr w:type="spellEnd"/>
      <w:r>
        <w:t xml:space="preserve"> 1968, </w:t>
      </w:r>
      <w:hyperlink r:id="rId2" w:history="1">
        <w:r>
          <w:rPr>
            <w:rStyle w:val="Hyperlink"/>
          </w:rPr>
          <w:t>https://eur-lex.europa.eu/legal-content/RO/TXT/?uri=CELEX:31968R0259</w:t>
        </w:r>
      </w:hyperlink>
      <w:r>
        <w:t>.</w:t>
      </w:r>
    </w:p>
  </w:footnote>
  <w:footnote w:id="4">
    <w:p w14:paraId="1B6585BB" w14:textId="77777777" w:rsidR="0073489A" w:rsidRPr="00412AF9" w:rsidRDefault="0073489A" w:rsidP="00A206D9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t>Acordul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Comitetul</w:t>
      </w:r>
      <w:proofErr w:type="spellEnd"/>
      <w:r>
        <w:t xml:space="preserve"> Economic </w:t>
      </w:r>
      <w:proofErr w:type="spellStart"/>
      <w:r>
        <w:t>și</w:t>
      </w:r>
      <w:proofErr w:type="spellEnd"/>
      <w:r>
        <w:t xml:space="preserve"> Social European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European de </w:t>
      </w:r>
      <w:proofErr w:type="spellStart"/>
      <w:r>
        <w:t>Luptă</w:t>
      </w:r>
      <w:proofErr w:type="spellEnd"/>
      <w:r>
        <w:t xml:space="preserve"> </w:t>
      </w:r>
      <w:proofErr w:type="spellStart"/>
      <w:r>
        <w:t>Antifraudă</w:t>
      </w:r>
      <w:proofErr w:type="spellEnd"/>
      <w:r>
        <w:t xml:space="preserve"> din 13 </w:t>
      </w:r>
      <w:proofErr w:type="spellStart"/>
      <w:r>
        <w:t>ianuarie</w:t>
      </w:r>
      <w:proofErr w:type="spellEnd"/>
      <w:r>
        <w:t xml:space="preserve">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C76561E"/>
    <w:lvl w:ilvl="0">
      <w:start w:val="1"/>
      <w:numFmt w:val="decimal"/>
      <w:pStyle w:val="Heading1"/>
      <w:lvlText w:val="%1."/>
      <w:legacy w:legacy="1" w:legacySpace="0" w:legacyIndent="0"/>
      <w:lvlJc w:val="left"/>
      <w:rPr>
        <w:b w:val="0"/>
        <w:strike w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3C60A3A8"/>
    <w:lvl w:ilvl="0">
      <w:numFmt w:val="decimal"/>
      <w:lvlText w:val="*"/>
      <w:lvlJc w:val="left"/>
    </w:lvl>
  </w:abstractNum>
  <w:abstractNum w:abstractNumId="2" w15:restartNumberingAfterBreak="0">
    <w:nsid w:val="02397CDE"/>
    <w:multiLevelType w:val="hybridMultilevel"/>
    <w:tmpl w:val="3970E6D2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7F6902"/>
    <w:multiLevelType w:val="hybridMultilevel"/>
    <w:tmpl w:val="266C89D2"/>
    <w:lvl w:ilvl="0" w:tplc="CC10F91C">
      <w:start w:val="1"/>
      <w:numFmt w:val="upperLetter"/>
      <w:lvlText w:val="%1."/>
      <w:lvlJc w:val="left"/>
      <w:pPr>
        <w:ind w:left="1073" w:hanging="713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4291E"/>
    <w:multiLevelType w:val="hybridMultilevel"/>
    <w:tmpl w:val="D55E22E0"/>
    <w:lvl w:ilvl="0" w:tplc="4144421E">
      <w:start w:val="1"/>
      <w:numFmt w:val="upperLetter"/>
      <w:lvlText w:val="%1."/>
      <w:lvlJc w:val="left"/>
      <w:pPr>
        <w:ind w:left="720" w:hanging="36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3654F"/>
    <w:multiLevelType w:val="hybridMultilevel"/>
    <w:tmpl w:val="A8EAAB22"/>
    <w:lvl w:ilvl="0" w:tplc="04090017">
      <w:start w:val="1"/>
      <w:numFmt w:val="lowerLetter"/>
      <w:lvlText w:val="%1)"/>
      <w:lvlJc w:val="left"/>
      <w:pPr>
        <w:ind w:left="1724" w:hanging="360"/>
      </w:pPr>
    </w:lvl>
    <w:lvl w:ilvl="1" w:tplc="04090019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038C3D07"/>
    <w:multiLevelType w:val="hybridMultilevel"/>
    <w:tmpl w:val="CC542D50"/>
    <w:lvl w:ilvl="0" w:tplc="DE9CB614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A7386"/>
    <w:multiLevelType w:val="hybridMultilevel"/>
    <w:tmpl w:val="505EBFF2"/>
    <w:lvl w:ilvl="0" w:tplc="98FC7C66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4D938E4"/>
    <w:multiLevelType w:val="hybridMultilevel"/>
    <w:tmpl w:val="8AC89EFC"/>
    <w:lvl w:ilvl="0" w:tplc="BF965B98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21B2C"/>
    <w:multiLevelType w:val="hybridMultilevel"/>
    <w:tmpl w:val="5D888AF2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9029AA0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8C2990"/>
    <w:multiLevelType w:val="hybridMultilevel"/>
    <w:tmpl w:val="06E03FE8"/>
    <w:lvl w:ilvl="0" w:tplc="1688E3BE">
      <w:start w:val="1"/>
      <w:numFmt w:val="upperLetter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E73D2"/>
    <w:multiLevelType w:val="hybridMultilevel"/>
    <w:tmpl w:val="B69061F6"/>
    <w:lvl w:ilvl="0" w:tplc="95D8E6D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91A6C"/>
    <w:multiLevelType w:val="hybridMultilevel"/>
    <w:tmpl w:val="C1C88AE6"/>
    <w:lvl w:ilvl="0" w:tplc="AEBCF092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4585A"/>
    <w:multiLevelType w:val="singleLevel"/>
    <w:tmpl w:val="8140006A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0AA63ECD"/>
    <w:multiLevelType w:val="hybridMultilevel"/>
    <w:tmpl w:val="E74E3842"/>
    <w:lvl w:ilvl="0" w:tplc="8570AA6A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0320F2"/>
    <w:multiLevelType w:val="hybridMultilevel"/>
    <w:tmpl w:val="6166F378"/>
    <w:lvl w:ilvl="0" w:tplc="507AD918">
      <w:start w:val="1"/>
      <w:numFmt w:val="lowerLetter"/>
      <w:lvlText w:val="%1)"/>
      <w:lvlJc w:val="left"/>
      <w:pPr>
        <w:tabs>
          <w:tab w:val="num" w:pos="2958"/>
        </w:tabs>
        <w:ind w:left="2958" w:hanging="547"/>
      </w:pPr>
      <w:rPr>
        <w:rFonts w:hint="default"/>
      </w:rPr>
    </w:lvl>
    <w:lvl w:ilvl="1" w:tplc="DDF2429E">
      <w:start w:val="1"/>
      <w:numFmt w:val="upperLetter"/>
      <w:lvlText w:val="%2."/>
      <w:lvlJc w:val="left"/>
      <w:pPr>
        <w:ind w:left="3844" w:hanging="713"/>
      </w:pPr>
      <w:rPr>
        <w:rFonts w:eastAsia="PMingLiU" w:hint="default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 w15:restartNumberingAfterBreak="0">
    <w:nsid w:val="0B183B3B"/>
    <w:multiLevelType w:val="hybridMultilevel"/>
    <w:tmpl w:val="0CB85A7C"/>
    <w:lvl w:ilvl="0" w:tplc="1498775A">
      <w:start w:val="2"/>
      <w:numFmt w:val="upperLetter"/>
      <w:lvlText w:val="%1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1" w:tplc="C13EDDB0">
      <w:start w:val="1"/>
      <w:numFmt w:val="lowerLetter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8848A132">
      <w:start w:val="1"/>
      <w:numFmt w:val="bullet"/>
      <w:lvlRestart w:val="0"/>
      <w:lvlText w:val="-"/>
      <w:lvlJc w:val="left"/>
      <w:pPr>
        <w:tabs>
          <w:tab w:val="num" w:pos="1815"/>
        </w:tabs>
        <w:ind w:left="1815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2D684682">
      <w:start w:val="2"/>
      <w:numFmt w:val="lowerLetter"/>
      <w:lvlText w:val="%4)"/>
      <w:lvlJc w:val="left"/>
      <w:pPr>
        <w:tabs>
          <w:tab w:val="num" w:pos="1627"/>
        </w:tabs>
        <w:ind w:left="1627" w:hanging="606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3A5D67"/>
    <w:multiLevelType w:val="hybridMultilevel"/>
    <w:tmpl w:val="EC1EE14E"/>
    <w:lvl w:ilvl="0" w:tplc="1120789A">
      <w:start w:val="1"/>
      <w:numFmt w:val="lowerRoman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B7410"/>
    <w:multiLevelType w:val="hybridMultilevel"/>
    <w:tmpl w:val="AE46510E"/>
    <w:lvl w:ilvl="0" w:tplc="5A98ED34">
      <w:start w:val="1"/>
      <w:numFmt w:val="bullet"/>
      <w:lvlRestart w:val="0"/>
      <w:lvlText w:val="-"/>
      <w:lvlJc w:val="left"/>
      <w:pPr>
        <w:tabs>
          <w:tab w:val="num" w:pos="1277"/>
        </w:tabs>
        <w:ind w:left="1646" w:hanging="369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0C292E00"/>
    <w:multiLevelType w:val="hybridMultilevel"/>
    <w:tmpl w:val="A686D494"/>
    <w:lvl w:ilvl="0" w:tplc="AF329CCE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A22690"/>
    <w:multiLevelType w:val="hybridMultilevel"/>
    <w:tmpl w:val="E88845A8"/>
    <w:lvl w:ilvl="0" w:tplc="6F4C4C2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9904F3"/>
    <w:multiLevelType w:val="hybridMultilevel"/>
    <w:tmpl w:val="3F0C0D66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9029A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0FEE4D38"/>
    <w:multiLevelType w:val="hybridMultilevel"/>
    <w:tmpl w:val="B73290C4"/>
    <w:lvl w:ilvl="0" w:tplc="A1A0EA26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CF00C8"/>
    <w:multiLevelType w:val="hybridMultilevel"/>
    <w:tmpl w:val="32C648D0"/>
    <w:lvl w:ilvl="0" w:tplc="E524476A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A0644A"/>
    <w:multiLevelType w:val="hybridMultilevel"/>
    <w:tmpl w:val="78C6B714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11FF0C35"/>
    <w:multiLevelType w:val="hybridMultilevel"/>
    <w:tmpl w:val="420293BA"/>
    <w:lvl w:ilvl="0" w:tplc="B64ABB7C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C484F"/>
    <w:multiLevelType w:val="hybridMultilevel"/>
    <w:tmpl w:val="524E0DB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7">
      <w:start w:val="1"/>
      <w:numFmt w:val="lowerLetter"/>
      <w:lvlText w:val="%2)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34D3440"/>
    <w:multiLevelType w:val="hybridMultilevel"/>
    <w:tmpl w:val="2842D460"/>
    <w:lvl w:ilvl="0" w:tplc="0C5A2D72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7F1363"/>
    <w:multiLevelType w:val="hybridMultilevel"/>
    <w:tmpl w:val="9BE66CD6"/>
    <w:lvl w:ilvl="0" w:tplc="FE10605E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F95478"/>
    <w:multiLevelType w:val="hybridMultilevel"/>
    <w:tmpl w:val="A862494E"/>
    <w:lvl w:ilvl="0" w:tplc="89029A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9029AA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158E2C7B"/>
    <w:multiLevelType w:val="hybridMultilevel"/>
    <w:tmpl w:val="619E5D52"/>
    <w:lvl w:ilvl="0" w:tplc="FC1C7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AE3F41"/>
    <w:multiLevelType w:val="hybridMultilevel"/>
    <w:tmpl w:val="F0A8E986"/>
    <w:lvl w:ilvl="0" w:tplc="7FF8DE54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E737FE"/>
    <w:multiLevelType w:val="hybridMultilevel"/>
    <w:tmpl w:val="1D6624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7C3FA6"/>
    <w:multiLevelType w:val="hybridMultilevel"/>
    <w:tmpl w:val="285A76D0"/>
    <w:lvl w:ilvl="0" w:tplc="BAC2384E">
      <w:start w:val="1"/>
      <w:numFmt w:val="upperLetter"/>
      <w:lvlText w:val="%1)"/>
      <w:lvlJc w:val="left"/>
      <w:pPr>
        <w:ind w:left="720" w:hanging="360"/>
      </w:pPr>
      <w:rPr>
        <w:rFonts w:eastAsia="PMingLiU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4E2380"/>
    <w:multiLevelType w:val="hybridMultilevel"/>
    <w:tmpl w:val="8B6E820C"/>
    <w:lvl w:ilvl="0" w:tplc="89029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0DF20">
      <w:start w:val="5"/>
      <w:numFmt w:val="bullet"/>
      <w:lvlText w:val="—"/>
      <w:lvlJc w:val="left"/>
      <w:pPr>
        <w:ind w:left="2360" w:hanging="5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955385"/>
    <w:multiLevelType w:val="hybridMultilevel"/>
    <w:tmpl w:val="22B61064"/>
    <w:lvl w:ilvl="0" w:tplc="D23845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6FCCB00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0C1566"/>
    <w:multiLevelType w:val="hybridMultilevel"/>
    <w:tmpl w:val="E1AAD8F0"/>
    <w:lvl w:ilvl="0" w:tplc="0CD81FB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D5B6B22"/>
    <w:multiLevelType w:val="hybridMultilevel"/>
    <w:tmpl w:val="354E642A"/>
    <w:lvl w:ilvl="0" w:tplc="FE10605E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713582"/>
    <w:multiLevelType w:val="hybridMultilevel"/>
    <w:tmpl w:val="197038D4"/>
    <w:lvl w:ilvl="0" w:tplc="98A0A042">
      <w:start w:val="1"/>
      <w:numFmt w:val="upperLetter"/>
      <w:lvlText w:val="%1."/>
      <w:lvlJc w:val="left"/>
      <w:pPr>
        <w:ind w:left="1073" w:hanging="713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F677A1"/>
    <w:multiLevelType w:val="hybridMultilevel"/>
    <w:tmpl w:val="F98E64F8"/>
    <w:lvl w:ilvl="0" w:tplc="089A607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275CC4"/>
    <w:multiLevelType w:val="hybridMultilevel"/>
    <w:tmpl w:val="4D54140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3A2880AA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1F327070"/>
    <w:multiLevelType w:val="hybridMultilevel"/>
    <w:tmpl w:val="F8F80228"/>
    <w:lvl w:ilvl="0" w:tplc="20A4B496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841215"/>
    <w:multiLevelType w:val="hybridMultilevel"/>
    <w:tmpl w:val="D9227978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9029AA0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20FB7330"/>
    <w:multiLevelType w:val="hybridMultilevel"/>
    <w:tmpl w:val="CA40875A"/>
    <w:lvl w:ilvl="0" w:tplc="04E653A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FD3982"/>
    <w:multiLevelType w:val="hybridMultilevel"/>
    <w:tmpl w:val="4EFED71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5B145FEC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2844995"/>
    <w:multiLevelType w:val="hybridMultilevel"/>
    <w:tmpl w:val="8772CB14"/>
    <w:lvl w:ilvl="0" w:tplc="52FCF44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8245C6"/>
    <w:multiLevelType w:val="hybridMultilevel"/>
    <w:tmpl w:val="DF4E70F8"/>
    <w:lvl w:ilvl="0" w:tplc="89029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029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A26E73"/>
    <w:multiLevelType w:val="hybridMultilevel"/>
    <w:tmpl w:val="286AAE9A"/>
    <w:lvl w:ilvl="0" w:tplc="A4BC32FC">
      <w:start w:val="1"/>
      <w:numFmt w:val="lowerRoman"/>
      <w:lvlText w:val="%1)"/>
      <w:lvlJc w:val="left"/>
      <w:pPr>
        <w:ind w:left="100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971848"/>
    <w:multiLevelType w:val="hybridMultilevel"/>
    <w:tmpl w:val="8B9EABC8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9029A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27EE190A"/>
    <w:multiLevelType w:val="hybridMultilevel"/>
    <w:tmpl w:val="D8D04A88"/>
    <w:lvl w:ilvl="0" w:tplc="C820198E">
      <w:start w:val="1"/>
      <w:numFmt w:val="upperLetter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FD5D22"/>
    <w:multiLevelType w:val="hybridMultilevel"/>
    <w:tmpl w:val="53AA1C98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9029A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2A8F580D"/>
    <w:multiLevelType w:val="hybridMultilevel"/>
    <w:tmpl w:val="78302566"/>
    <w:lvl w:ilvl="0" w:tplc="89029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029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D01C32"/>
    <w:multiLevelType w:val="hybridMultilevel"/>
    <w:tmpl w:val="B0621326"/>
    <w:lvl w:ilvl="0" w:tplc="0C4C27DA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A6651A"/>
    <w:multiLevelType w:val="hybridMultilevel"/>
    <w:tmpl w:val="F520872C"/>
    <w:lvl w:ilvl="0" w:tplc="49D6088A">
      <w:start w:val="1"/>
      <w:numFmt w:val="upperLetter"/>
      <w:lvlText w:val="%1."/>
      <w:lvlJc w:val="left"/>
      <w:pPr>
        <w:ind w:left="1073" w:hanging="713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D910A4"/>
    <w:multiLevelType w:val="hybridMultilevel"/>
    <w:tmpl w:val="4F2848D4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9029AA0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2EBA617E"/>
    <w:multiLevelType w:val="hybridMultilevel"/>
    <w:tmpl w:val="DA42C8E6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49872D0"/>
    <w:multiLevelType w:val="hybridMultilevel"/>
    <w:tmpl w:val="D448443A"/>
    <w:lvl w:ilvl="0" w:tplc="DFEC1C7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A63299"/>
    <w:multiLevelType w:val="hybridMultilevel"/>
    <w:tmpl w:val="8C1444CE"/>
    <w:lvl w:ilvl="0" w:tplc="18A8373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AD4A9B"/>
    <w:multiLevelType w:val="hybridMultilevel"/>
    <w:tmpl w:val="1C84600E"/>
    <w:lvl w:ilvl="0" w:tplc="5D4A3F7E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FC7C9D"/>
    <w:multiLevelType w:val="hybridMultilevel"/>
    <w:tmpl w:val="21E81818"/>
    <w:lvl w:ilvl="0" w:tplc="D7D6BCD2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D42CF9"/>
    <w:multiLevelType w:val="hybridMultilevel"/>
    <w:tmpl w:val="C5C6C1C0"/>
    <w:lvl w:ilvl="0" w:tplc="0409001B">
      <w:start w:val="1"/>
      <w:numFmt w:val="lowerRoman"/>
      <w:lvlText w:val="%1."/>
      <w:lvlJc w:val="right"/>
      <w:pPr>
        <w:ind w:left="2907" w:hanging="360"/>
      </w:pPr>
    </w:lvl>
    <w:lvl w:ilvl="1" w:tplc="04090019" w:tentative="1">
      <w:start w:val="1"/>
      <w:numFmt w:val="lowerLetter"/>
      <w:lvlText w:val="%2."/>
      <w:lvlJc w:val="left"/>
      <w:pPr>
        <w:ind w:left="3627" w:hanging="360"/>
      </w:pPr>
    </w:lvl>
    <w:lvl w:ilvl="2" w:tplc="0409001B" w:tentative="1">
      <w:start w:val="1"/>
      <w:numFmt w:val="lowerRoman"/>
      <w:lvlText w:val="%3."/>
      <w:lvlJc w:val="right"/>
      <w:pPr>
        <w:ind w:left="4347" w:hanging="180"/>
      </w:pPr>
    </w:lvl>
    <w:lvl w:ilvl="3" w:tplc="0409000F" w:tentative="1">
      <w:start w:val="1"/>
      <w:numFmt w:val="decimal"/>
      <w:lvlText w:val="%4."/>
      <w:lvlJc w:val="left"/>
      <w:pPr>
        <w:ind w:left="5067" w:hanging="360"/>
      </w:pPr>
    </w:lvl>
    <w:lvl w:ilvl="4" w:tplc="04090019" w:tentative="1">
      <w:start w:val="1"/>
      <w:numFmt w:val="lowerLetter"/>
      <w:lvlText w:val="%5."/>
      <w:lvlJc w:val="left"/>
      <w:pPr>
        <w:ind w:left="5787" w:hanging="360"/>
      </w:pPr>
    </w:lvl>
    <w:lvl w:ilvl="5" w:tplc="0409001B" w:tentative="1">
      <w:start w:val="1"/>
      <w:numFmt w:val="lowerRoman"/>
      <w:lvlText w:val="%6."/>
      <w:lvlJc w:val="right"/>
      <w:pPr>
        <w:ind w:left="6507" w:hanging="180"/>
      </w:pPr>
    </w:lvl>
    <w:lvl w:ilvl="6" w:tplc="0409000F" w:tentative="1">
      <w:start w:val="1"/>
      <w:numFmt w:val="decimal"/>
      <w:lvlText w:val="%7."/>
      <w:lvlJc w:val="left"/>
      <w:pPr>
        <w:ind w:left="7227" w:hanging="360"/>
      </w:pPr>
    </w:lvl>
    <w:lvl w:ilvl="7" w:tplc="04090019" w:tentative="1">
      <w:start w:val="1"/>
      <w:numFmt w:val="lowerLetter"/>
      <w:lvlText w:val="%8."/>
      <w:lvlJc w:val="left"/>
      <w:pPr>
        <w:ind w:left="7947" w:hanging="360"/>
      </w:pPr>
    </w:lvl>
    <w:lvl w:ilvl="8" w:tplc="04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61" w15:restartNumberingAfterBreak="0">
    <w:nsid w:val="3A7A1E97"/>
    <w:multiLevelType w:val="hybridMultilevel"/>
    <w:tmpl w:val="834804CE"/>
    <w:lvl w:ilvl="0" w:tplc="0D28FB98">
      <w:start w:val="1"/>
      <w:numFmt w:val="upperLetter"/>
      <w:lvlText w:val="%1."/>
      <w:lvlJc w:val="left"/>
      <w:pPr>
        <w:ind w:left="1073" w:hanging="713"/>
      </w:pPr>
      <w:rPr>
        <w:rFonts w:eastAsia="PMingLiU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993D09"/>
    <w:multiLevelType w:val="hybridMultilevel"/>
    <w:tmpl w:val="8B8E45B6"/>
    <w:lvl w:ilvl="0" w:tplc="89029A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029AA0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3BED2746"/>
    <w:multiLevelType w:val="hybridMultilevel"/>
    <w:tmpl w:val="4EC6545C"/>
    <w:lvl w:ilvl="0" w:tplc="89029A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9029AA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3C3B7163"/>
    <w:multiLevelType w:val="hybridMultilevel"/>
    <w:tmpl w:val="9ACACAC2"/>
    <w:lvl w:ilvl="0" w:tplc="FFBA17D2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1104B9"/>
    <w:multiLevelType w:val="hybridMultilevel"/>
    <w:tmpl w:val="9EE41DC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7">
      <w:start w:val="1"/>
      <w:numFmt w:val="lowerLetter"/>
      <w:lvlText w:val="%2)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3D831D21"/>
    <w:multiLevelType w:val="hybridMultilevel"/>
    <w:tmpl w:val="371EE1CC"/>
    <w:lvl w:ilvl="0" w:tplc="123829F2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15580C"/>
    <w:multiLevelType w:val="hybridMultilevel"/>
    <w:tmpl w:val="7B9ED996"/>
    <w:lvl w:ilvl="0" w:tplc="CD28111A">
      <w:start w:val="1"/>
      <w:numFmt w:val="upperLetter"/>
      <w:lvlText w:val="%1."/>
      <w:lvlJc w:val="left"/>
      <w:pPr>
        <w:ind w:left="1073" w:hanging="713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F51105"/>
    <w:multiLevelType w:val="hybridMultilevel"/>
    <w:tmpl w:val="43D81E4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43F00A8F"/>
    <w:multiLevelType w:val="hybridMultilevel"/>
    <w:tmpl w:val="8F8A46BA"/>
    <w:lvl w:ilvl="0" w:tplc="0409001B">
      <w:start w:val="1"/>
      <w:numFmt w:val="lowerRoman"/>
      <w:lvlText w:val="%1."/>
      <w:lvlJc w:val="right"/>
      <w:pPr>
        <w:ind w:left="2907" w:hanging="360"/>
      </w:pPr>
    </w:lvl>
    <w:lvl w:ilvl="1" w:tplc="04090019" w:tentative="1">
      <w:start w:val="1"/>
      <w:numFmt w:val="lowerLetter"/>
      <w:lvlText w:val="%2."/>
      <w:lvlJc w:val="left"/>
      <w:pPr>
        <w:ind w:left="3627" w:hanging="360"/>
      </w:pPr>
    </w:lvl>
    <w:lvl w:ilvl="2" w:tplc="0409001B" w:tentative="1">
      <w:start w:val="1"/>
      <w:numFmt w:val="lowerRoman"/>
      <w:lvlText w:val="%3."/>
      <w:lvlJc w:val="right"/>
      <w:pPr>
        <w:ind w:left="4347" w:hanging="180"/>
      </w:pPr>
    </w:lvl>
    <w:lvl w:ilvl="3" w:tplc="0409000F" w:tentative="1">
      <w:start w:val="1"/>
      <w:numFmt w:val="decimal"/>
      <w:lvlText w:val="%4."/>
      <w:lvlJc w:val="left"/>
      <w:pPr>
        <w:ind w:left="5067" w:hanging="360"/>
      </w:pPr>
    </w:lvl>
    <w:lvl w:ilvl="4" w:tplc="04090019" w:tentative="1">
      <w:start w:val="1"/>
      <w:numFmt w:val="lowerLetter"/>
      <w:lvlText w:val="%5."/>
      <w:lvlJc w:val="left"/>
      <w:pPr>
        <w:ind w:left="5787" w:hanging="360"/>
      </w:pPr>
    </w:lvl>
    <w:lvl w:ilvl="5" w:tplc="0409001B" w:tentative="1">
      <w:start w:val="1"/>
      <w:numFmt w:val="lowerRoman"/>
      <w:lvlText w:val="%6."/>
      <w:lvlJc w:val="right"/>
      <w:pPr>
        <w:ind w:left="6507" w:hanging="180"/>
      </w:pPr>
    </w:lvl>
    <w:lvl w:ilvl="6" w:tplc="0409000F" w:tentative="1">
      <w:start w:val="1"/>
      <w:numFmt w:val="decimal"/>
      <w:lvlText w:val="%7."/>
      <w:lvlJc w:val="left"/>
      <w:pPr>
        <w:ind w:left="7227" w:hanging="360"/>
      </w:pPr>
    </w:lvl>
    <w:lvl w:ilvl="7" w:tplc="04090019" w:tentative="1">
      <w:start w:val="1"/>
      <w:numFmt w:val="lowerLetter"/>
      <w:lvlText w:val="%8."/>
      <w:lvlJc w:val="left"/>
      <w:pPr>
        <w:ind w:left="7947" w:hanging="360"/>
      </w:pPr>
    </w:lvl>
    <w:lvl w:ilvl="8" w:tplc="04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0" w15:restartNumberingAfterBreak="0">
    <w:nsid w:val="44CF6F35"/>
    <w:multiLevelType w:val="hybridMultilevel"/>
    <w:tmpl w:val="89921A1C"/>
    <w:lvl w:ilvl="0" w:tplc="F168DEF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382543"/>
    <w:multiLevelType w:val="hybridMultilevel"/>
    <w:tmpl w:val="A76EAD1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46655602"/>
    <w:multiLevelType w:val="hybridMultilevel"/>
    <w:tmpl w:val="FCDAC1F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7">
      <w:start w:val="1"/>
      <w:numFmt w:val="lowerLetter"/>
      <w:lvlText w:val="%2)"/>
      <w:lvlJc w:val="left"/>
      <w:pPr>
        <w:ind w:left="1724" w:hanging="360"/>
      </w:pPr>
    </w:lvl>
    <w:lvl w:ilvl="2" w:tplc="4E78BCE4">
      <w:start w:val="1"/>
      <w:numFmt w:val="lowerRoman"/>
      <w:lvlText w:val="%3."/>
      <w:lvlJc w:val="left"/>
      <w:pPr>
        <w:ind w:left="298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98773EF"/>
    <w:multiLevelType w:val="hybridMultilevel"/>
    <w:tmpl w:val="B052D600"/>
    <w:lvl w:ilvl="0" w:tplc="86A849CC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EB11F4"/>
    <w:multiLevelType w:val="hybridMultilevel"/>
    <w:tmpl w:val="F71447F2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9029A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4EB95360"/>
    <w:multiLevelType w:val="hybridMultilevel"/>
    <w:tmpl w:val="CD280468"/>
    <w:lvl w:ilvl="0" w:tplc="015E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68338">
      <w:start w:val="1"/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3A7481"/>
    <w:multiLevelType w:val="hybridMultilevel"/>
    <w:tmpl w:val="89C85CFA"/>
    <w:lvl w:ilvl="0" w:tplc="E2020BF8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447EB7"/>
    <w:multiLevelType w:val="hybridMultilevel"/>
    <w:tmpl w:val="FF10C1B8"/>
    <w:lvl w:ilvl="0" w:tplc="4F2832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55596D72"/>
    <w:multiLevelType w:val="hybridMultilevel"/>
    <w:tmpl w:val="14CE7EF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7F10C69"/>
    <w:multiLevelType w:val="hybridMultilevel"/>
    <w:tmpl w:val="2B7C8316"/>
    <w:lvl w:ilvl="0" w:tplc="98FC7C66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5B133DA9"/>
    <w:multiLevelType w:val="hybridMultilevel"/>
    <w:tmpl w:val="DA6CE650"/>
    <w:lvl w:ilvl="0" w:tplc="18165C4C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C43328"/>
    <w:multiLevelType w:val="hybridMultilevel"/>
    <w:tmpl w:val="0AAE067E"/>
    <w:lvl w:ilvl="0" w:tplc="7F7E8DA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5C7A1054"/>
    <w:multiLevelType w:val="hybridMultilevel"/>
    <w:tmpl w:val="8982DB02"/>
    <w:lvl w:ilvl="0" w:tplc="6B66C382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9B5CDE"/>
    <w:multiLevelType w:val="hybridMultilevel"/>
    <w:tmpl w:val="502280A0"/>
    <w:lvl w:ilvl="0" w:tplc="53460FDC">
      <w:start w:val="1"/>
      <w:numFmt w:val="lowerLetter"/>
      <w:lvlText w:val="%1)"/>
      <w:lvlJc w:val="left"/>
      <w:pPr>
        <w:tabs>
          <w:tab w:val="num" w:pos="1627"/>
        </w:tabs>
        <w:ind w:left="1627" w:hanging="606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 w:tplc="E5C07BE2">
      <w:start w:val="1"/>
      <w:numFmt w:val="upperLetter"/>
      <w:lvlText w:val="%3."/>
      <w:lvlJc w:val="left"/>
      <w:pPr>
        <w:ind w:left="2700" w:hanging="720"/>
      </w:pPr>
      <w:rPr>
        <w:rFonts w:eastAsia="PMingLiU" w:hint="default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EFF30FE"/>
    <w:multiLevelType w:val="hybridMultilevel"/>
    <w:tmpl w:val="33A6D2AE"/>
    <w:lvl w:ilvl="0" w:tplc="0130F0F4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59770B"/>
    <w:multiLevelType w:val="hybridMultilevel"/>
    <w:tmpl w:val="62E8EBC4"/>
    <w:lvl w:ilvl="0" w:tplc="89029A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029AA0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21207CC"/>
    <w:multiLevelType w:val="hybridMultilevel"/>
    <w:tmpl w:val="1CC28254"/>
    <w:lvl w:ilvl="0" w:tplc="0D28FB98">
      <w:start w:val="1"/>
      <w:numFmt w:val="upperLetter"/>
      <w:lvlText w:val="%1."/>
      <w:lvlJc w:val="left"/>
      <w:pPr>
        <w:ind w:left="1073" w:hanging="713"/>
      </w:pPr>
      <w:rPr>
        <w:rFonts w:eastAsia="PMingLiU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8F4171"/>
    <w:multiLevelType w:val="hybridMultilevel"/>
    <w:tmpl w:val="1EE69DCE"/>
    <w:lvl w:ilvl="0" w:tplc="41F0FB74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487C3E"/>
    <w:multiLevelType w:val="hybridMultilevel"/>
    <w:tmpl w:val="95182E8E"/>
    <w:lvl w:ilvl="0" w:tplc="4A2E3F2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850555"/>
    <w:multiLevelType w:val="hybridMultilevel"/>
    <w:tmpl w:val="2BA0E204"/>
    <w:lvl w:ilvl="0" w:tplc="49CC77B6">
      <w:start w:val="1"/>
      <w:numFmt w:val="upperLetter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F01174"/>
    <w:multiLevelType w:val="hybridMultilevel"/>
    <w:tmpl w:val="C6ECEBB0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63BCA52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655F339A"/>
    <w:multiLevelType w:val="hybridMultilevel"/>
    <w:tmpl w:val="A99655B6"/>
    <w:lvl w:ilvl="0" w:tplc="04090017">
      <w:start w:val="1"/>
      <w:numFmt w:val="lowerLetter"/>
      <w:lvlText w:val="%1)"/>
      <w:lvlJc w:val="left"/>
      <w:pPr>
        <w:ind w:left="2624" w:hanging="360"/>
      </w:pPr>
    </w:lvl>
    <w:lvl w:ilvl="1" w:tplc="04090019" w:tentative="1">
      <w:start w:val="1"/>
      <w:numFmt w:val="lowerLetter"/>
      <w:lvlText w:val="%2."/>
      <w:lvlJc w:val="left"/>
      <w:pPr>
        <w:ind w:left="3344" w:hanging="360"/>
      </w:pPr>
    </w:lvl>
    <w:lvl w:ilvl="2" w:tplc="0409001B" w:tentative="1">
      <w:start w:val="1"/>
      <w:numFmt w:val="lowerRoman"/>
      <w:lvlText w:val="%3."/>
      <w:lvlJc w:val="right"/>
      <w:pPr>
        <w:ind w:left="4064" w:hanging="180"/>
      </w:pPr>
    </w:lvl>
    <w:lvl w:ilvl="3" w:tplc="0409000F" w:tentative="1">
      <w:start w:val="1"/>
      <w:numFmt w:val="decimal"/>
      <w:lvlText w:val="%4."/>
      <w:lvlJc w:val="left"/>
      <w:pPr>
        <w:ind w:left="4784" w:hanging="360"/>
      </w:pPr>
    </w:lvl>
    <w:lvl w:ilvl="4" w:tplc="04090019" w:tentative="1">
      <w:start w:val="1"/>
      <w:numFmt w:val="lowerLetter"/>
      <w:lvlText w:val="%5."/>
      <w:lvlJc w:val="left"/>
      <w:pPr>
        <w:ind w:left="5504" w:hanging="360"/>
      </w:pPr>
    </w:lvl>
    <w:lvl w:ilvl="5" w:tplc="0409001B" w:tentative="1">
      <w:start w:val="1"/>
      <w:numFmt w:val="lowerRoman"/>
      <w:lvlText w:val="%6."/>
      <w:lvlJc w:val="right"/>
      <w:pPr>
        <w:ind w:left="6224" w:hanging="180"/>
      </w:pPr>
    </w:lvl>
    <w:lvl w:ilvl="6" w:tplc="0409000F" w:tentative="1">
      <w:start w:val="1"/>
      <w:numFmt w:val="decimal"/>
      <w:lvlText w:val="%7."/>
      <w:lvlJc w:val="left"/>
      <w:pPr>
        <w:ind w:left="6944" w:hanging="360"/>
      </w:pPr>
    </w:lvl>
    <w:lvl w:ilvl="7" w:tplc="04090019" w:tentative="1">
      <w:start w:val="1"/>
      <w:numFmt w:val="lowerLetter"/>
      <w:lvlText w:val="%8."/>
      <w:lvlJc w:val="left"/>
      <w:pPr>
        <w:ind w:left="7664" w:hanging="360"/>
      </w:pPr>
    </w:lvl>
    <w:lvl w:ilvl="8" w:tplc="040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92" w15:restartNumberingAfterBreak="0">
    <w:nsid w:val="66CA28E1"/>
    <w:multiLevelType w:val="hybridMultilevel"/>
    <w:tmpl w:val="5C989440"/>
    <w:lvl w:ilvl="0" w:tplc="957C1B30">
      <w:start w:val="2"/>
      <w:numFmt w:val="lowerLetter"/>
      <w:lvlText w:val="%1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 w:tplc="D724238A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72C4F97"/>
    <w:multiLevelType w:val="hybridMultilevel"/>
    <w:tmpl w:val="109A2328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9029AA0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678D61D1"/>
    <w:multiLevelType w:val="hybridMultilevel"/>
    <w:tmpl w:val="F9BE6FD2"/>
    <w:lvl w:ilvl="0" w:tplc="AEBCF092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4158F7"/>
    <w:multiLevelType w:val="hybridMultilevel"/>
    <w:tmpl w:val="32FC6B1C"/>
    <w:lvl w:ilvl="0" w:tplc="7A0CA45A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D11A37"/>
    <w:multiLevelType w:val="hybridMultilevel"/>
    <w:tmpl w:val="F050C55A"/>
    <w:lvl w:ilvl="0" w:tplc="BB22B012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807DF7"/>
    <w:multiLevelType w:val="hybridMultilevel"/>
    <w:tmpl w:val="C8A4F362"/>
    <w:lvl w:ilvl="0" w:tplc="79D43F06">
      <w:start w:val="1"/>
      <w:numFmt w:val="upperLetter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5D24D1"/>
    <w:multiLevelType w:val="hybridMultilevel"/>
    <w:tmpl w:val="FF62E8FA"/>
    <w:lvl w:ilvl="0" w:tplc="4616444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537694"/>
    <w:multiLevelType w:val="hybridMultilevel"/>
    <w:tmpl w:val="CB6A3032"/>
    <w:lvl w:ilvl="0" w:tplc="5A98ED34">
      <w:start w:val="1"/>
      <w:numFmt w:val="bullet"/>
      <w:lvlRestart w:val="0"/>
      <w:lvlText w:val="-"/>
      <w:lvlJc w:val="left"/>
      <w:pPr>
        <w:tabs>
          <w:tab w:val="num" w:pos="1418"/>
        </w:tabs>
        <w:ind w:left="1787" w:hanging="369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0" w15:restartNumberingAfterBreak="0">
    <w:nsid w:val="74652405"/>
    <w:multiLevelType w:val="hybridMultilevel"/>
    <w:tmpl w:val="2CD6737E"/>
    <w:lvl w:ilvl="0" w:tplc="89029A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9029AA0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54C3EB3"/>
    <w:multiLevelType w:val="hybridMultilevel"/>
    <w:tmpl w:val="266ED1EC"/>
    <w:lvl w:ilvl="0" w:tplc="D2BCF626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72613F"/>
    <w:multiLevelType w:val="hybridMultilevel"/>
    <w:tmpl w:val="71BCC4FC"/>
    <w:lvl w:ilvl="0" w:tplc="7D46462E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F20FE5"/>
    <w:multiLevelType w:val="hybridMultilevel"/>
    <w:tmpl w:val="017C377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77F1AF8"/>
    <w:multiLevelType w:val="hybridMultilevel"/>
    <w:tmpl w:val="E4229F1A"/>
    <w:lvl w:ilvl="0" w:tplc="200249FE">
      <w:start w:val="1"/>
      <w:numFmt w:val="upperLetter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779619CB"/>
    <w:multiLevelType w:val="hybridMultilevel"/>
    <w:tmpl w:val="54940D7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7">
      <w:start w:val="1"/>
      <w:numFmt w:val="lowerLetter"/>
      <w:lvlText w:val="%2)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78440BDD"/>
    <w:multiLevelType w:val="hybridMultilevel"/>
    <w:tmpl w:val="7D62829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CE704AA4">
      <w:start w:val="1"/>
      <w:numFmt w:val="lowerRoman"/>
      <w:lvlText w:val="%2."/>
      <w:lvlJc w:val="left"/>
      <w:pPr>
        <w:ind w:left="2084" w:hanging="72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79C97470"/>
    <w:multiLevelType w:val="hybridMultilevel"/>
    <w:tmpl w:val="7AE4DB70"/>
    <w:lvl w:ilvl="0" w:tplc="F5EE5370">
      <w:start w:val="1"/>
      <w:numFmt w:val="upperLetter"/>
      <w:lvlText w:val="%1."/>
      <w:lvlJc w:val="left"/>
      <w:pPr>
        <w:ind w:left="1080" w:hanging="720"/>
      </w:pPr>
      <w:rPr>
        <w:rFonts w:eastAsia="PMingLiU"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C906F4"/>
    <w:multiLevelType w:val="hybridMultilevel"/>
    <w:tmpl w:val="017C377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7EA3179B"/>
    <w:multiLevelType w:val="hybridMultilevel"/>
    <w:tmpl w:val="8E305F98"/>
    <w:lvl w:ilvl="0" w:tplc="7682F9E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F4D041E"/>
    <w:multiLevelType w:val="hybridMultilevel"/>
    <w:tmpl w:val="90E0868C"/>
    <w:lvl w:ilvl="0" w:tplc="B0A8C1B6">
      <w:start w:val="1"/>
      <w:numFmt w:val="lowerLetter"/>
      <w:lvlText w:val="%1)"/>
      <w:lvlJc w:val="left"/>
      <w:pPr>
        <w:ind w:left="1080" w:hanging="720"/>
      </w:pPr>
      <w:rPr>
        <w:rFonts w:eastAsia="PMingLiU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4"/>
  </w:num>
  <w:num w:numId="6">
    <w:abstractNumId w:val="24"/>
  </w:num>
  <w:num w:numId="7">
    <w:abstractNumId w:val="85"/>
  </w:num>
  <w:num w:numId="8">
    <w:abstractNumId w:val="48"/>
  </w:num>
  <w:num w:numId="9">
    <w:abstractNumId w:val="108"/>
  </w:num>
  <w:num w:numId="10">
    <w:abstractNumId w:val="68"/>
  </w:num>
  <w:num w:numId="11">
    <w:abstractNumId w:val="100"/>
  </w:num>
  <w:num w:numId="12">
    <w:abstractNumId w:val="78"/>
  </w:num>
  <w:num w:numId="13">
    <w:abstractNumId w:val="71"/>
  </w:num>
  <w:num w:numId="14">
    <w:abstractNumId w:val="90"/>
  </w:num>
  <w:num w:numId="15">
    <w:abstractNumId w:val="51"/>
  </w:num>
  <w:num w:numId="16">
    <w:abstractNumId w:val="26"/>
  </w:num>
  <w:num w:numId="17">
    <w:abstractNumId w:val="54"/>
  </w:num>
  <w:num w:numId="18">
    <w:abstractNumId w:val="46"/>
  </w:num>
  <w:num w:numId="19">
    <w:abstractNumId w:val="9"/>
  </w:num>
  <w:num w:numId="20">
    <w:abstractNumId w:val="5"/>
  </w:num>
  <w:num w:numId="21">
    <w:abstractNumId w:val="42"/>
  </w:num>
  <w:num w:numId="22">
    <w:abstractNumId w:val="72"/>
  </w:num>
  <w:num w:numId="23">
    <w:abstractNumId w:val="2"/>
  </w:num>
  <w:num w:numId="24">
    <w:abstractNumId w:val="40"/>
  </w:num>
  <w:num w:numId="25">
    <w:abstractNumId w:val="50"/>
  </w:num>
  <w:num w:numId="26">
    <w:abstractNumId w:val="21"/>
  </w:num>
  <w:num w:numId="27">
    <w:abstractNumId w:val="74"/>
  </w:num>
  <w:num w:numId="28">
    <w:abstractNumId w:val="93"/>
  </w:num>
  <w:num w:numId="29">
    <w:abstractNumId w:val="32"/>
  </w:num>
  <w:num w:numId="30">
    <w:abstractNumId w:val="63"/>
  </w:num>
  <w:num w:numId="31">
    <w:abstractNumId w:val="65"/>
  </w:num>
  <w:num w:numId="32">
    <w:abstractNumId w:val="62"/>
  </w:num>
  <w:num w:numId="33">
    <w:abstractNumId w:val="79"/>
  </w:num>
  <w:num w:numId="34">
    <w:abstractNumId w:val="69"/>
  </w:num>
  <w:num w:numId="35">
    <w:abstractNumId w:val="60"/>
  </w:num>
  <w:num w:numId="36">
    <w:abstractNumId w:val="105"/>
  </w:num>
  <w:num w:numId="37">
    <w:abstractNumId w:val="7"/>
  </w:num>
  <w:num w:numId="38">
    <w:abstractNumId w:val="103"/>
  </w:num>
  <w:num w:numId="39">
    <w:abstractNumId w:val="29"/>
  </w:num>
  <w:num w:numId="40">
    <w:abstractNumId w:val="81"/>
  </w:num>
  <w:num w:numId="41">
    <w:abstractNumId w:val="36"/>
  </w:num>
  <w:num w:numId="42">
    <w:abstractNumId w:val="17"/>
  </w:num>
  <w:num w:numId="43">
    <w:abstractNumId w:val="44"/>
  </w:num>
  <w:num w:numId="44">
    <w:abstractNumId w:val="55"/>
  </w:num>
  <w:num w:numId="45">
    <w:abstractNumId w:val="106"/>
  </w:num>
  <w:num w:numId="46">
    <w:abstractNumId w:val="47"/>
  </w:num>
  <w:num w:numId="47">
    <w:abstractNumId w:val="30"/>
  </w:num>
  <w:num w:numId="48">
    <w:abstractNumId w:val="91"/>
  </w:num>
  <w:num w:numId="49">
    <w:abstractNumId w:val="13"/>
  </w:num>
  <w:num w:numId="5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51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52">
    <w:abstractNumId w:val="1"/>
    <w:lvlOverride w:ilvl="0">
      <w:lvl w:ilvl="0">
        <w:numFmt w:val="bullet"/>
        <w:lvlText w:val="–"/>
        <w:legacy w:legacy="1" w:legacySpace="120" w:legacyIndent="369"/>
        <w:lvlJc w:val="left"/>
        <w:pPr>
          <w:ind w:left="1078" w:hanging="369"/>
        </w:pPr>
        <w:rPr>
          <w:sz w:val="22"/>
        </w:rPr>
      </w:lvl>
    </w:lvlOverride>
  </w:num>
  <w:num w:numId="53">
    <w:abstractNumId w:val="15"/>
  </w:num>
  <w:num w:numId="54">
    <w:abstractNumId w:val="16"/>
  </w:num>
  <w:num w:numId="55">
    <w:abstractNumId w:val="83"/>
  </w:num>
  <w:num w:numId="56">
    <w:abstractNumId w:val="92"/>
  </w:num>
  <w:num w:numId="57">
    <w:abstractNumId w:val="99"/>
  </w:num>
  <w:num w:numId="58">
    <w:abstractNumId w:val="18"/>
  </w:num>
  <w:num w:numId="59">
    <w:abstractNumId w:val="109"/>
  </w:num>
  <w:num w:numId="60">
    <w:abstractNumId w:val="33"/>
  </w:num>
  <w:num w:numId="61">
    <w:abstractNumId w:val="75"/>
  </w:num>
  <w:num w:numId="62">
    <w:abstractNumId w:val="56"/>
  </w:num>
  <w:num w:numId="63">
    <w:abstractNumId w:val="10"/>
  </w:num>
  <w:num w:numId="64">
    <w:abstractNumId w:val="8"/>
  </w:num>
  <w:num w:numId="65">
    <w:abstractNumId w:val="57"/>
  </w:num>
  <w:num w:numId="66">
    <w:abstractNumId w:val="41"/>
  </w:num>
  <w:num w:numId="67">
    <w:abstractNumId w:val="107"/>
  </w:num>
  <w:num w:numId="68">
    <w:abstractNumId w:val="102"/>
  </w:num>
  <w:num w:numId="69">
    <w:abstractNumId w:val="31"/>
  </w:num>
  <w:num w:numId="70">
    <w:abstractNumId w:val="96"/>
  </w:num>
  <w:num w:numId="71">
    <w:abstractNumId w:val="23"/>
  </w:num>
  <w:num w:numId="72">
    <w:abstractNumId w:val="52"/>
  </w:num>
  <w:num w:numId="73">
    <w:abstractNumId w:val="49"/>
  </w:num>
  <w:num w:numId="74">
    <w:abstractNumId w:val="67"/>
  </w:num>
  <w:num w:numId="75">
    <w:abstractNumId w:val="53"/>
  </w:num>
  <w:num w:numId="76">
    <w:abstractNumId w:val="25"/>
  </w:num>
  <w:num w:numId="77">
    <w:abstractNumId w:val="110"/>
  </w:num>
  <w:num w:numId="78">
    <w:abstractNumId w:val="97"/>
  </w:num>
  <w:num w:numId="79">
    <w:abstractNumId w:val="38"/>
  </w:num>
  <w:num w:numId="80">
    <w:abstractNumId w:val="73"/>
  </w:num>
  <w:num w:numId="81">
    <w:abstractNumId w:val="14"/>
  </w:num>
  <w:num w:numId="82">
    <w:abstractNumId w:val="76"/>
  </w:num>
  <w:num w:numId="83">
    <w:abstractNumId w:val="27"/>
  </w:num>
  <w:num w:numId="84">
    <w:abstractNumId w:val="87"/>
  </w:num>
  <w:num w:numId="85">
    <w:abstractNumId w:val="6"/>
  </w:num>
  <w:num w:numId="86">
    <w:abstractNumId w:val="95"/>
  </w:num>
  <w:num w:numId="87">
    <w:abstractNumId w:val="59"/>
  </w:num>
  <w:num w:numId="88">
    <w:abstractNumId w:val="39"/>
  </w:num>
  <w:num w:numId="89">
    <w:abstractNumId w:val="19"/>
  </w:num>
  <w:num w:numId="90">
    <w:abstractNumId w:val="61"/>
  </w:num>
  <w:num w:numId="91">
    <w:abstractNumId w:val="86"/>
  </w:num>
  <w:num w:numId="92">
    <w:abstractNumId w:val="37"/>
  </w:num>
  <w:num w:numId="93">
    <w:abstractNumId w:val="28"/>
  </w:num>
  <w:num w:numId="94">
    <w:abstractNumId w:val="58"/>
  </w:num>
  <w:num w:numId="95">
    <w:abstractNumId w:val="66"/>
  </w:num>
  <w:num w:numId="96">
    <w:abstractNumId w:val="80"/>
  </w:num>
  <w:num w:numId="97">
    <w:abstractNumId w:val="22"/>
  </w:num>
  <w:num w:numId="98">
    <w:abstractNumId w:val="82"/>
  </w:num>
  <w:num w:numId="99">
    <w:abstractNumId w:val="101"/>
  </w:num>
  <w:num w:numId="100">
    <w:abstractNumId w:val="3"/>
  </w:num>
  <w:num w:numId="101">
    <w:abstractNumId w:val="12"/>
  </w:num>
  <w:num w:numId="102">
    <w:abstractNumId w:val="89"/>
  </w:num>
  <w:num w:numId="103">
    <w:abstractNumId w:val="84"/>
  </w:num>
  <w:num w:numId="104">
    <w:abstractNumId w:val="98"/>
  </w:num>
  <w:num w:numId="105">
    <w:abstractNumId w:val="94"/>
  </w:num>
  <w:num w:numId="106">
    <w:abstractNumId w:val="4"/>
  </w:num>
  <w:num w:numId="107">
    <w:abstractNumId w:val="43"/>
  </w:num>
  <w:num w:numId="108">
    <w:abstractNumId w:val="64"/>
  </w:num>
  <w:num w:numId="109">
    <w:abstractNumId w:val="45"/>
  </w:num>
  <w:num w:numId="110">
    <w:abstractNumId w:val="70"/>
  </w:num>
  <w:num w:numId="111">
    <w:abstractNumId w:val="88"/>
  </w:num>
  <w:num w:numId="112">
    <w:abstractNumId w:val="104"/>
  </w:num>
  <w:num w:numId="113">
    <w:abstractNumId w:val="11"/>
  </w:num>
  <w:num w:numId="114">
    <w:abstractNumId w:val="20"/>
  </w:num>
  <w:num w:numId="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BB"/>
    <w:rsid w:val="00010208"/>
    <w:rsid w:val="00011B14"/>
    <w:rsid w:val="00011F71"/>
    <w:rsid w:val="0001361A"/>
    <w:rsid w:val="00014D51"/>
    <w:rsid w:val="000209D5"/>
    <w:rsid w:val="00021C23"/>
    <w:rsid w:val="00024BF7"/>
    <w:rsid w:val="00025347"/>
    <w:rsid w:val="00034336"/>
    <w:rsid w:val="00036165"/>
    <w:rsid w:val="00036655"/>
    <w:rsid w:val="00046D91"/>
    <w:rsid w:val="000521EF"/>
    <w:rsid w:val="00052A5B"/>
    <w:rsid w:val="000552C4"/>
    <w:rsid w:val="00066ECD"/>
    <w:rsid w:val="000672BB"/>
    <w:rsid w:val="000757B1"/>
    <w:rsid w:val="00081391"/>
    <w:rsid w:val="00086E9D"/>
    <w:rsid w:val="00087D69"/>
    <w:rsid w:val="00090C2E"/>
    <w:rsid w:val="00093242"/>
    <w:rsid w:val="00094603"/>
    <w:rsid w:val="00097C14"/>
    <w:rsid w:val="000B6A35"/>
    <w:rsid w:val="000B7B5E"/>
    <w:rsid w:val="000C493F"/>
    <w:rsid w:val="000C7CFF"/>
    <w:rsid w:val="000D0BDA"/>
    <w:rsid w:val="000D5AB1"/>
    <w:rsid w:val="000E65AE"/>
    <w:rsid w:val="000E6E58"/>
    <w:rsid w:val="000F01C8"/>
    <w:rsid w:val="000F7D1A"/>
    <w:rsid w:val="00101337"/>
    <w:rsid w:val="00101894"/>
    <w:rsid w:val="00102C29"/>
    <w:rsid w:val="001046A7"/>
    <w:rsid w:val="00113FED"/>
    <w:rsid w:val="001166AF"/>
    <w:rsid w:val="00120284"/>
    <w:rsid w:val="00127E31"/>
    <w:rsid w:val="001357C1"/>
    <w:rsid w:val="00135A10"/>
    <w:rsid w:val="001421DE"/>
    <w:rsid w:val="001441CF"/>
    <w:rsid w:val="0014656B"/>
    <w:rsid w:val="00160492"/>
    <w:rsid w:val="001629E9"/>
    <w:rsid w:val="001630E9"/>
    <w:rsid w:val="0016650F"/>
    <w:rsid w:val="00180572"/>
    <w:rsid w:val="00182215"/>
    <w:rsid w:val="00183F19"/>
    <w:rsid w:val="001869AD"/>
    <w:rsid w:val="00191CED"/>
    <w:rsid w:val="00193F0D"/>
    <w:rsid w:val="00194019"/>
    <w:rsid w:val="001A5967"/>
    <w:rsid w:val="001B2205"/>
    <w:rsid w:val="001B6CDC"/>
    <w:rsid w:val="001B7B26"/>
    <w:rsid w:val="001C6D59"/>
    <w:rsid w:val="001C7DB6"/>
    <w:rsid w:val="001D20E0"/>
    <w:rsid w:val="001D6D85"/>
    <w:rsid w:val="001E4652"/>
    <w:rsid w:val="001E53F3"/>
    <w:rsid w:val="001E77B2"/>
    <w:rsid w:val="001F649F"/>
    <w:rsid w:val="00200367"/>
    <w:rsid w:val="0020055E"/>
    <w:rsid w:val="00210227"/>
    <w:rsid w:val="00220929"/>
    <w:rsid w:val="00222C7F"/>
    <w:rsid w:val="00227405"/>
    <w:rsid w:val="00230F71"/>
    <w:rsid w:val="0023443A"/>
    <w:rsid w:val="00242072"/>
    <w:rsid w:val="002454A7"/>
    <w:rsid w:val="0025262B"/>
    <w:rsid w:val="00261264"/>
    <w:rsid w:val="00263F95"/>
    <w:rsid w:val="0026623D"/>
    <w:rsid w:val="00266B51"/>
    <w:rsid w:val="00266D51"/>
    <w:rsid w:val="00277D94"/>
    <w:rsid w:val="00281A48"/>
    <w:rsid w:val="00284CB3"/>
    <w:rsid w:val="00285685"/>
    <w:rsid w:val="00285B7E"/>
    <w:rsid w:val="00285F26"/>
    <w:rsid w:val="0028600D"/>
    <w:rsid w:val="00290886"/>
    <w:rsid w:val="00296EAC"/>
    <w:rsid w:val="002A0C08"/>
    <w:rsid w:val="002A28E2"/>
    <w:rsid w:val="002A40D4"/>
    <w:rsid w:val="002A6B36"/>
    <w:rsid w:val="002A7685"/>
    <w:rsid w:val="002B710A"/>
    <w:rsid w:val="002C40AA"/>
    <w:rsid w:val="002D20E2"/>
    <w:rsid w:val="002D2F5A"/>
    <w:rsid w:val="002D72C3"/>
    <w:rsid w:val="002E5DCD"/>
    <w:rsid w:val="002E5E9A"/>
    <w:rsid w:val="002F3002"/>
    <w:rsid w:val="002F3E86"/>
    <w:rsid w:val="00310BC2"/>
    <w:rsid w:val="003115CA"/>
    <w:rsid w:val="00312EBF"/>
    <w:rsid w:val="003211D2"/>
    <w:rsid w:val="00321249"/>
    <w:rsid w:val="00326961"/>
    <w:rsid w:val="00327FFD"/>
    <w:rsid w:val="003466A4"/>
    <w:rsid w:val="0034720C"/>
    <w:rsid w:val="00360AD0"/>
    <w:rsid w:val="00363541"/>
    <w:rsid w:val="00370F07"/>
    <w:rsid w:val="00375B6B"/>
    <w:rsid w:val="00376890"/>
    <w:rsid w:val="003858C4"/>
    <w:rsid w:val="0038661A"/>
    <w:rsid w:val="003A2CE2"/>
    <w:rsid w:val="003A547A"/>
    <w:rsid w:val="003B1407"/>
    <w:rsid w:val="003B7F0D"/>
    <w:rsid w:val="003D0894"/>
    <w:rsid w:val="003D7530"/>
    <w:rsid w:val="003F21E0"/>
    <w:rsid w:val="003F658C"/>
    <w:rsid w:val="003F73E5"/>
    <w:rsid w:val="00405553"/>
    <w:rsid w:val="004064CA"/>
    <w:rsid w:val="00414BBB"/>
    <w:rsid w:val="004216CD"/>
    <w:rsid w:val="004230B6"/>
    <w:rsid w:val="00425ED4"/>
    <w:rsid w:val="0043001F"/>
    <w:rsid w:val="0044025C"/>
    <w:rsid w:val="00441C97"/>
    <w:rsid w:val="0044521A"/>
    <w:rsid w:val="00450B4E"/>
    <w:rsid w:val="00454EF6"/>
    <w:rsid w:val="00464334"/>
    <w:rsid w:val="00465760"/>
    <w:rsid w:val="00465A70"/>
    <w:rsid w:val="00470CD0"/>
    <w:rsid w:val="00470FA5"/>
    <w:rsid w:val="00476A50"/>
    <w:rsid w:val="004838A9"/>
    <w:rsid w:val="00494935"/>
    <w:rsid w:val="004C39F2"/>
    <w:rsid w:val="004C77D9"/>
    <w:rsid w:val="004E0A3E"/>
    <w:rsid w:val="004E67B9"/>
    <w:rsid w:val="004E7CF1"/>
    <w:rsid w:val="00510824"/>
    <w:rsid w:val="005132A7"/>
    <w:rsid w:val="005239E3"/>
    <w:rsid w:val="0053089E"/>
    <w:rsid w:val="00537856"/>
    <w:rsid w:val="00540391"/>
    <w:rsid w:val="00542ED4"/>
    <w:rsid w:val="00546EFA"/>
    <w:rsid w:val="00550BA4"/>
    <w:rsid w:val="00553503"/>
    <w:rsid w:val="005554BA"/>
    <w:rsid w:val="00562A50"/>
    <w:rsid w:val="00564C2C"/>
    <w:rsid w:val="00583462"/>
    <w:rsid w:val="005A1C2F"/>
    <w:rsid w:val="005B1846"/>
    <w:rsid w:val="005B3B45"/>
    <w:rsid w:val="005B4093"/>
    <w:rsid w:val="005C32EA"/>
    <w:rsid w:val="005C71B8"/>
    <w:rsid w:val="005D20CF"/>
    <w:rsid w:val="005E0DC4"/>
    <w:rsid w:val="005E15FC"/>
    <w:rsid w:val="005E3A63"/>
    <w:rsid w:val="005E74F2"/>
    <w:rsid w:val="005F1EC5"/>
    <w:rsid w:val="005F249C"/>
    <w:rsid w:val="005F59F4"/>
    <w:rsid w:val="00602202"/>
    <w:rsid w:val="00604DE0"/>
    <w:rsid w:val="00605674"/>
    <w:rsid w:val="00607760"/>
    <w:rsid w:val="006124FB"/>
    <w:rsid w:val="0061542F"/>
    <w:rsid w:val="00617F80"/>
    <w:rsid w:val="006314D9"/>
    <w:rsid w:val="0063528B"/>
    <w:rsid w:val="00641B93"/>
    <w:rsid w:val="00642BC1"/>
    <w:rsid w:val="006502A3"/>
    <w:rsid w:val="00663CB9"/>
    <w:rsid w:val="00671B64"/>
    <w:rsid w:val="006724FA"/>
    <w:rsid w:val="006755F4"/>
    <w:rsid w:val="00676DF3"/>
    <w:rsid w:val="0068160F"/>
    <w:rsid w:val="006877D6"/>
    <w:rsid w:val="00687D34"/>
    <w:rsid w:val="006A23AB"/>
    <w:rsid w:val="006A7091"/>
    <w:rsid w:val="006A7FB6"/>
    <w:rsid w:val="006B5032"/>
    <w:rsid w:val="006D23F5"/>
    <w:rsid w:val="006D2C25"/>
    <w:rsid w:val="006D2EA1"/>
    <w:rsid w:val="006E1275"/>
    <w:rsid w:val="006E4982"/>
    <w:rsid w:val="006F3B48"/>
    <w:rsid w:val="00703579"/>
    <w:rsid w:val="00707309"/>
    <w:rsid w:val="00711CE3"/>
    <w:rsid w:val="00712F19"/>
    <w:rsid w:val="007157C3"/>
    <w:rsid w:val="00715B3C"/>
    <w:rsid w:val="00716AEE"/>
    <w:rsid w:val="00721505"/>
    <w:rsid w:val="00731307"/>
    <w:rsid w:val="0073263F"/>
    <w:rsid w:val="0073489A"/>
    <w:rsid w:val="00737CD3"/>
    <w:rsid w:val="00740F07"/>
    <w:rsid w:val="0074660B"/>
    <w:rsid w:val="00750253"/>
    <w:rsid w:val="007571ED"/>
    <w:rsid w:val="007652AA"/>
    <w:rsid w:val="00767DE8"/>
    <w:rsid w:val="00771238"/>
    <w:rsid w:val="00772036"/>
    <w:rsid w:val="007727EF"/>
    <w:rsid w:val="007776E3"/>
    <w:rsid w:val="00780A0B"/>
    <w:rsid w:val="00780D48"/>
    <w:rsid w:val="007820FD"/>
    <w:rsid w:val="00782300"/>
    <w:rsid w:val="007A29D3"/>
    <w:rsid w:val="007A73D3"/>
    <w:rsid w:val="007B6A29"/>
    <w:rsid w:val="007C6182"/>
    <w:rsid w:val="007D062D"/>
    <w:rsid w:val="007D2C48"/>
    <w:rsid w:val="007D36A7"/>
    <w:rsid w:val="007D443C"/>
    <w:rsid w:val="007E7BC4"/>
    <w:rsid w:val="0080067C"/>
    <w:rsid w:val="00816BC1"/>
    <w:rsid w:val="00825E9E"/>
    <w:rsid w:val="008272D4"/>
    <w:rsid w:val="008320F3"/>
    <w:rsid w:val="00843224"/>
    <w:rsid w:val="008450C4"/>
    <w:rsid w:val="00846CF5"/>
    <w:rsid w:val="008522C0"/>
    <w:rsid w:val="00862474"/>
    <w:rsid w:val="00864227"/>
    <w:rsid w:val="00874F7C"/>
    <w:rsid w:val="0087688D"/>
    <w:rsid w:val="008807AF"/>
    <w:rsid w:val="008864A3"/>
    <w:rsid w:val="008907FA"/>
    <w:rsid w:val="008933A4"/>
    <w:rsid w:val="008936FE"/>
    <w:rsid w:val="00895E8E"/>
    <w:rsid w:val="008A2D60"/>
    <w:rsid w:val="008B20B4"/>
    <w:rsid w:val="008C0795"/>
    <w:rsid w:val="008C5468"/>
    <w:rsid w:val="008D1965"/>
    <w:rsid w:val="008D311C"/>
    <w:rsid w:val="008D4239"/>
    <w:rsid w:val="008D5509"/>
    <w:rsid w:val="008D5797"/>
    <w:rsid w:val="008D6D42"/>
    <w:rsid w:val="008E12DD"/>
    <w:rsid w:val="008E6EFE"/>
    <w:rsid w:val="008E6FB3"/>
    <w:rsid w:val="008F01E2"/>
    <w:rsid w:val="008F164F"/>
    <w:rsid w:val="008F24D6"/>
    <w:rsid w:val="008F44F7"/>
    <w:rsid w:val="00901F9A"/>
    <w:rsid w:val="00902ECC"/>
    <w:rsid w:val="00904F2D"/>
    <w:rsid w:val="009076D2"/>
    <w:rsid w:val="0090774F"/>
    <w:rsid w:val="0091035A"/>
    <w:rsid w:val="00912FB6"/>
    <w:rsid w:val="00921CC4"/>
    <w:rsid w:val="00923B00"/>
    <w:rsid w:val="00923F83"/>
    <w:rsid w:val="0092641F"/>
    <w:rsid w:val="0093687A"/>
    <w:rsid w:val="00942215"/>
    <w:rsid w:val="00943F50"/>
    <w:rsid w:val="00946B37"/>
    <w:rsid w:val="00961549"/>
    <w:rsid w:val="009632A3"/>
    <w:rsid w:val="00976BB2"/>
    <w:rsid w:val="0097702F"/>
    <w:rsid w:val="0098035F"/>
    <w:rsid w:val="00982CC8"/>
    <w:rsid w:val="009A0E13"/>
    <w:rsid w:val="009A57B2"/>
    <w:rsid w:val="009C4920"/>
    <w:rsid w:val="009C5488"/>
    <w:rsid w:val="009D1F62"/>
    <w:rsid w:val="009D3221"/>
    <w:rsid w:val="009E1DBD"/>
    <w:rsid w:val="009E2539"/>
    <w:rsid w:val="009E4625"/>
    <w:rsid w:val="00A00FCD"/>
    <w:rsid w:val="00A05CA7"/>
    <w:rsid w:val="00A206D9"/>
    <w:rsid w:val="00A3035B"/>
    <w:rsid w:val="00A3222B"/>
    <w:rsid w:val="00A36EEE"/>
    <w:rsid w:val="00A56D43"/>
    <w:rsid w:val="00A6254D"/>
    <w:rsid w:val="00A639FB"/>
    <w:rsid w:val="00A64193"/>
    <w:rsid w:val="00A77542"/>
    <w:rsid w:val="00A8192C"/>
    <w:rsid w:val="00A8406F"/>
    <w:rsid w:val="00A92699"/>
    <w:rsid w:val="00A977A9"/>
    <w:rsid w:val="00AA2105"/>
    <w:rsid w:val="00AB6F2B"/>
    <w:rsid w:val="00AC3201"/>
    <w:rsid w:val="00AC5F19"/>
    <w:rsid w:val="00AD158F"/>
    <w:rsid w:val="00AD435A"/>
    <w:rsid w:val="00AD54AB"/>
    <w:rsid w:val="00AD5F6A"/>
    <w:rsid w:val="00AD782A"/>
    <w:rsid w:val="00AE5ACF"/>
    <w:rsid w:val="00AE7249"/>
    <w:rsid w:val="00AF1ABC"/>
    <w:rsid w:val="00B010A8"/>
    <w:rsid w:val="00B02155"/>
    <w:rsid w:val="00B0307D"/>
    <w:rsid w:val="00B13954"/>
    <w:rsid w:val="00B15142"/>
    <w:rsid w:val="00B16C82"/>
    <w:rsid w:val="00B20E9F"/>
    <w:rsid w:val="00B26D86"/>
    <w:rsid w:val="00B32CDF"/>
    <w:rsid w:val="00B345A2"/>
    <w:rsid w:val="00B362FC"/>
    <w:rsid w:val="00B366DC"/>
    <w:rsid w:val="00B37734"/>
    <w:rsid w:val="00B4274D"/>
    <w:rsid w:val="00B4384B"/>
    <w:rsid w:val="00B45C79"/>
    <w:rsid w:val="00B50A0C"/>
    <w:rsid w:val="00B518BD"/>
    <w:rsid w:val="00B51E14"/>
    <w:rsid w:val="00B52824"/>
    <w:rsid w:val="00B5378C"/>
    <w:rsid w:val="00B6048B"/>
    <w:rsid w:val="00B64114"/>
    <w:rsid w:val="00B665CF"/>
    <w:rsid w:val="00B66AAA"/>
    <w:rsid w:val="00B73CF2"/>
    <w:rsid w:val="00B82304"/>
    <w:rsid w:val="00B9566A"/>
    <w:rsid w:val="00BA333D"/>
    <w:rsid w:val="00BA697C"/>
    <w:rsid w:val="00BA7428"/>
    <w:rsid w:val="00BB4534"/>
    <w:rsid w:val="00BC3D80"/>
    <w:rsid w:val="00BD072E"/>
    <w:rsid w:val="00BD2825"/>
    <w:rsid w:val="00BD60B1"/>
    <w:rsid w:val="00BE3A51"/>
    <w:rsid w:val="00BE49F8"/>
    <w:rsid w:val="00BF34D9"/>
    <w:rsid w:val="00BF5832"/>
    <w:rsid w:val="00C00830"/>
    <w:rsid w:val="00C02DE7"/>
    <w:rsid w:val="00C14F7C"/>
    <w:rsid w:val="00C2372F"/>
    <w:rsid w:val="00C2625C"/>
    <w:rsid w:val="00C26443"/>
    <w:rsid w:val="00C3241A"/>
    <w:rsid w:val="00C432D3"/>
    <w:rsid w:val="00C5328E"/>
    <w:rsid w:val="00C57E4A"/>
    <w:rsid w:val="00C60169"/>
    <w:rsid w:val="00C61DB5"/>
    <w:rsid w:val="00C63506"/>
    <w:rsid w:val="00C66FAB"/>
    <w:rsid w:val="00C7214B"/>
    <w:rsid w:val="00C72611"/>
    <w:rsid w:val="00C7763F"/>
    <w:rsid w:val="00C807DC"/>
    <w:rsid w:val="00C874FB"/>
    <w:rsid w:val="00C875C6"/>
    <w:rsid w:val="00C91152"/>
    <w:rsid w:val="00C91EB9"/>
    <w:rsid w:val="00CA4FB3"/>
    <w:rsid w:val="00CA75BF"/>
    <w:rsid w:val="00CB0189"/>
    <w:rsid w:val="00CB40E9"/>
    <w:rsid w:val="00CB49E9"/>
    <w:rsid w:val="00CD5083"/>
    <w:rsid w:val="00CF4B5A"/>
    <w:rsid w:val="00D05F20"/>
    <w:rsid w:val="00D26173"/>
    <w:rsid w:val="00D27F25"/>
    <w:rsid w:val="00D31A93"/>
    <w:rsid w:val="00D34A59"/>
    <w:rsid w:val="00D4622D"/>
    <w:rsid w:val="00D462FE"/>
    <w:rsid w:val="00D55B16"/>
    <w:rsid w:val="00D64105"/>
    <w:rsid w:val="00D672E4"/>
    <w:rsid w:val="00D844D5"/>
    <w:rsid w:val="00D873F0"/>
    <w:rsid w:val="00D936BF"/>
    <w:rsid w:val="00D94B08"/>
    <w:rsid w:val="00D97B6A"/>
    <w:rsid w:val="00DA7592"/>
    <w:rsid w:val="00DB0712"/>
    <w:rsid w:val="00DB1C3D"/>
    <w:rsid w:val="00DB2A9D"/>
    <w:rsid w:val="00DB3494"/>
    <w:rsid w:val="00DB41B1"/>
    <w:rsid w:val="00DB4C92"/>
    <w:rsid w:val="00DB61D5"/>
    <w:rsid w:val="00DD155D"/>
    <w:rsid w:val="00DD474B"/>
    <w:rsid w:val="00DE1867"/>
    <w:rsid w:val="00DE2514"/>
    <w:rsid w:val="00DF0DDA"/>
    <w:rsid w:val="00DF2730"/>
    <w:rsid w:val="00DF6F4B"/>
    <w:rsid w:val="00E022D4"/>
    <w:rsid w:val="00E16E68"/>
    <w:rsid w:val="00E233F0"/>
    <w:rsid w:val="00E32C71"/>
    <w:rsid w:val="00E3393A"/>
    <w:rsid w:val="00E33A06"/>
    <w:rsid w:val="00E36070"/>
    <w:rsid w:val="00E375C2"/>
    <w:rsid w:val="00E41B81"/>
    <w:rsid w:val="00E47963"/>
    <w:rsid w:val="00E47FFD"/>
    <w:rsid w:val="00E504F4"/>
    <w:rsid w:val="00E52A56"/>
    <w:rsid w:val="00E53997"/>
    <w:rsid w:val="00E54E0E"/>
    <w:rsid w:val="00E55AF5"/>
    <w:rsid w:val="00E5600A"/>
    <w:rsid w:val="00E60724"/>
    <w:rsid w:val="00E65948"/>
    <w:rsid w:val="00E65C61"/>
    <w:rsid w:val="00E72B0C"/>
    <w:rsid w:val="00E757C4"/>
    <w:rsid w:val="00E77E64"/>
    <w:rsid w:val="00E8247F"/>
    <w:rsid w:val="00E85E6D"/>
    <w:rsid w:val="00E87014"/>
    <w:rsid w:val="00E87F15"/>
    <w:rsid w:val="00E9076B"/>
    <w:rsid w:val="00E9141B"/>
    <w:rsid w:val="00EA0221"/>
    <w:rsid w:val="00EB652E"/>
    <w:rsid w:val="00EC160B"/>
    <w:rsid w:val="00EC43B2"/>
    <w:rsid w:val="00EC5BE9"/>
    <w:rsid w:val="00EC5DEF"/>
    <w:rsid w:val="00EE2D5E"/>
    <w:rsid w:val="00EE457E"/>
    <w:rsid w:val="00EE48D8"/>
    <w:rsid w:val="00EE5D1B"/>
    <w:rsid w:val="00EE7D75"/>
    <w:rsid w:val="00EF1837"/>
    <w:rsid w:val="00F03990"/>
    <w:rsid w:val="00F16285"/>
    <w:rsid w:val="00F32017"/>
    <w:rsid w:val="00F417AE"/>
    <w:rsid w:val="00F46289"/>
    <w:rsid w:val="00F51302"/>
    <w:rsid w:val="00F55684"/>
    <w:rsid w:val="00F560A9"/>
    <w:rsid w:val="00F6404F"/>
    <w:rsid w:val="00F64972"/>
    <w:rsid w:val="00F74A74"/>
    <w:rsid w:val="00F76193"/>
    <w:rsid w:val="00F76CA3"/>
    <w:rsid w:val="00F837B9"/>
    <w:rsid w:val="00F83FF9"/>
    <w:rsid w:val="00F95924"/>
    <w:rsid w:val="00F97154"/>
    <w:rsid w:val="00FA411A"/>
    <w:rsid w:val="00FA4131"/>
    <w:rsid w:val="00FB18F8"/>
    <w:rsid w:val="00FB7168"/>
    <w:rsid w:val="00FB7852"/>
    <w:rsid w:val="00FC6306"/>
    <w:rsid w:val="00FD0A28"/>
    <w:rsid w:val="00FD0C54"/>
    <w:rsid w:val="00FD55BB"/>
    <w:rsid w:val="00FE1672"/>
    <w:rsid w:val="00FE197F"/>
    <w:rsid w:val="00FE33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5018"/>
  <w15:chartTrackingRefBased/>
  <w15:docId w15:val="{E0964DD9-20C6-410A-BF1F-07235C0C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BB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4BBB"/>
    <w:pPr>
      <w:numPr>
        <w:numId w:val="1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414BBB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414BBB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414BBB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414BBB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4BBB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14BBB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414BBB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414BBB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BBB"/>
    <w:rPr>
      <w:rFonts w:ascii="Times New Roman" w:eastAsia="Times New Roman" w:hAnsi="Times New Roman" w:cs="Times New Roman"/>
      <w:kern w:val="28"/>
    </w:rPr>
  </w:style>
  <w:style w:type="character" w:customStyle="1" w:styleId="Heading2Char">
    <w:name w:val="Heading 2 Char"/>
    <w:basedOn w:val="DefaultParagraphFont"/>
    <w:link w:val="Heading2"/>
    <w:rsid w:val="00414BBB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rsid w:val="00414BBB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414BBB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414BBB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414BBB"/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rsid w:val="00414BBB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414BBB"/>
    <w:rPr>
      <w:rFonts w:ascii="Times New Roman" w:eastAsia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rsid w:val="00414B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qFormat/>
    <w:rsid w:val="00414BBB"/>
  </w:style>
  <w:style w:type="character" w:customStyle="1" w:styleId="FooterChar">
    <w:name w:val="Footer Char"/>
    <w:basedOn w:val="DefaultParagraphFont"/>
    <w:link w:val="Footer"/>
    <w:uiPriority w:val="99"/>
    <w:rsid w:val="00414BBB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qFormat/>
    <w:rsid w:val="00414BBB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14BBB"/>
    <w:rPr>
      <w:rFonts w:ascii="Times New Roman" w:eastAsia="Times New Roman" w:hAnsi="Times New Roman" w:cs="Times New Roman"/>
      <w:sz w:val="16"/>
    </w:rPr>
  </w:style>
  <w:style w:type="paragraph" w:styleId="Header">
    <w:name w:val="header"/>
    <w:basedOn w:val="Normal"/>
    <w:link w:val="HeaderChar"/>
    <w:uiPriority w:val="99"/>
    <w:qFormat/>
    <w:rsid w:val="00414BBB"/>
  </w:style>
  <w:style w:type="character" w:customStyle="1" w:styleId="HeaderChar">
    <w:name w:val="Header Char"/>
    <w:basedOn w:val="DefaultParagraphFont"/>
    <w:link w:val="Header"/>
    <w:uiPriority w:val="99"/>
    <w:rsid w:val="00414BBB"/>
    <w:rPr>
      <w:rFonts w:ascii="Times New Roman" w:eastAsia="Times New Roman" w:hAnsi="Times New Roman" w:cs="Times New Roman"/>
    </w:rPr>
  </w:style>
  <w:style w:type="paragraph" w:customStyle="1" w:styleId="quotes">
    <w:name w:val="quotes"/>
    <w:basedOn w:val="Normal"/>
    <w:next w:val="Normal"/>
    <w:rsid w:val="00414BBB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414BBB"/>
    <w:rPr>
      <w:sz w:val="24"/>
      <w:vertAlign w:val="superscript"/>
    </w:rPr>
  </w:style>
  <w:style w:type="character" w:styleId="Emphasis">
    <w:name w:val="Emphasis"/>
    <w:qFormat/>
    <w:rsid w:val="00414BBB"/>
    <w:rPr>
      <w:b/>
      <w:bCs w:val="0"/>
      <w:i/>
      <w:iCs w:val="0"/>
      <w:spacing w:val="10"/>
    </w:rPr>
  </w:style>
  <w:style w:type="character" w:styleId="Strong">
    <w:name w:val="Strong"/>
    <w:uiPriority w:val="22"/>
    <w:qFormat/>
    <w:rsid w:val="00414BBB"/>
    <w:rPr>
      <w:b/>
      <w:bCs w:val="0"/>
      <w:color w:val="ED7D31" w:themeColor="accent2"/>
    </w:rPr>
  </w:style>
  <w:style w:type="paragraph" w:customStyle="1" w:styleId="msonormal0">
    <w:name w:val="msonormal"/>
    <w:basedOn w:val="Normal"/>
    <w:rsid w:val="00414BB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14BBB"/>
    <w:pPr>
      <w:pBdr>
        <w:top w:val="single" w:sz="12" w:space="1" w:color="ED7D31" w:themeColor="accent2"/>
      </w:pBdr>
      <w:spacing w:after="200" w:line="240" w:lineRule="auto"/>
      <w:jc w:val="right"/>
    </w:pPr>
    <w:rPr>
      <w:rFonts w:asciiTheme="minorHAnsi" w:eastAsiaTheme="minorEastAsia" w:hAnsiTheme="minorHAnsi" w:cstheme="minorBidi"/>
      <w:smallCap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rsid w:val="00414BBB"/>
    <w:rPr>
      <w:rFonts w:eastAsiaTheme="minorEastAsia"/>
      <w:smallCaps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BBB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414BBB"/>
    <w:rPr>
      <w:rFonts w:asciiTheme="majorHAnsi" w:eastAsiaTheme="majorEastAsia" w:hAnsiTheme="majorHAnsi" w:cstheme="majorBid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414BBB"/>
    <w:rPr>
      <w:rFonts w:ascii="Times New Roman" w:eastAsiaTheme="minorEastAsia" w:hAnsi="Times New Roman" w:cs="Times New Roman"/>
      <w:sz w:val="18"/>
      <w:szCs w:val="18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414BBB"/>
    <w:pPr>
      <w:spacing w:after="200" w:line="276" w:lineRule="auto"/>
    </w:pPr>
    <w:rPr>
      <w:rFonts w:eastAsiaTheme="minorEastAsia"/>
      <w:sz w:val="18"/>
      <w:szCs w:val="18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14BBB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414BBB"/>
    <w:pPr>
      <w:spacing w:line="240" w:lineRule="auto"/>
    </w:pPr>
    <w:rPr>
      <w:rFonts w:eastAsiaTheme="minorEastAsi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14B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14BBB"/>
    <w:pPr>
      <w:spacing w:after="200" w:line="276" w:lineRule="auto"/>
    </w:pPr>
    <w:rPr>
      <w:rFonts w:asciiTheme="minorHAnsi" w:eastAsiaTheme="minorEastAsia" w:hAnsiTheme="minorHAnsi" w:cstheme="minorBidi"/>
      <w:i/>
      <w:sz w:val="20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414BBB"/>
    <w:rPr>
      <w:rFonts w:eastAsiaTheme="minorEastAsia"/>
      <w:i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BB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BBB"/>
    <w:rPr>
      <w:rFonts w:eastAsiaTheme="minorEastAsia"/>
      <w:b/>
      <w:i/>
      <w:color w:val="FFFFFF" w:themeColor="background1"/>
      <w:sz w:val="20"/>
      <w:szCs w:val="20"/>
      <w:shd w:val="clear" w:color="auto" w:fill="ED7D31" w:themeFill="accent2"/>
      <w:lang w:val="en-GB"/>
    </w:rPr>
  </w:style>
  <w:style w:type="character" w:styleId="SubtleEmphasis">
    <w:name w:val="Subtle Emphasis"/>
    <w:uiPriority w:val="19"/>
    <w:qFormat/>
    <w:rsid w:val="00414BBB"/>
    <w:rPr>
      <w:i/>
      <w:iCs w:val="0"/>
    </w:rPr>
  </w:style>
  <w:style w:type="character" w:styleId="IntenseEmphasis">
    <w:name w:val="Intense Emphasis"/>
    <w:uiPriority w:val="21"/>
    <w:qFormat/>
    <w:rsid w:val="00414BBB"/>
    <w:rPr>
      <w:b/>
      <w:bCs w:val="0"/>
      <w:i/>
      <w:iCs w:val="0"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414BBB"/>
    <w:rPr>
      <w:b/>
      <w:bCs w:val="0"/>
    </w:rPr>
  </w:style>
  <w:style w:type="character" w:styleId="IntenseReference">
    <w:name w:val="Intense Reference"/>
    <w:uiPriority w:val="32"/>
    <w:qFormat/>
    <w:rsid w:val="00414BB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14BBB"/>
    <w:rPr>
      <w:rFonts w:asciiTheme="majorHAnsi" w:eastAsiaTheme="majorEastAsia" w:hAnsiTheme="majorHAnsi" w:cstheme="majorBidi" w:hint="default"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E8701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E870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70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0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7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701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A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216CD"/>
    <w:rPr>
      <w:color w:val="0000FF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494935"/>
    <w:rPr>
      <w:rFonts w:ascii="Segoe UI" w:eastAsia="Times New Roman" w:hAnsi="Segoe UI" w:cs="Segoe UI"/>
      <w:sz w:val="18"/>
      <w:szCs w:val="18"/>
    </w:rPr>
  </w:style>
  <w:style w:type="paragraph" w:styleId="TOC1">
    <w:name w:val="toc 1"/>
    <w:basedOn w:val="Normal"/>
    <w:next w:val="Normal"/>
    <w:uiPriority w:val="39"/>
    <w:rsid w:val="00E16E68"/>
    <w:pPr>
      <w:overflowPunct w:val="0"/>
      <w:autoSpaceDE w:val="0"/>
      <w:autoSpaceDN w:val="0"/>
      <w:adjustRightInd w:val="0"/>
      <w:spacing w:before="120"/>
      <w:jc w:val="left"/>
    </w:pPr>
    <w:rPr>
      <w:rFonts w:cstheme="minorHAnsi"/>
      <w:b/>
      <w:bCs/>
      <w:i/>
      <w:iCs/>
      <w:sz w:val="24"/>
      <w:szCs w:val="24"/>
      <w:lang w:val="ro-RO" w:eastAsia="zh-CN"/>
    </w:rPr>
  </w:style>
  <w:style w:type="paragraph" w:styleId="TOC2">
    <w:name w:val="toc 2"/>
    <w:basedOn w:val="Normal"/>
    <w:next w:val="Normal"/>
    <w:uiPriority w:val="39"/>
    <w:rsid w:val="00E16E68"/>
    <w:pPr>
      <w:overflowPunct w:val="0"/>
      <w:autoSpaceDE w:val="0"/>
      <w:autoSpaceDN w:val="0"/>
      <w:adjustRightInd w:val="0"/>
      <w:spacing w:before="120"/>
      <w:ind w:left="220"/>
      <w:jc w:val="left"/>
    </w:pPr>
    <w:rPr>
      <w:rFonts w:cstheme="minorHAnsi"/>
      <w:b/>
      <w:bCs/>
      <w:lang w:val="ro-RO" w:eastAsia="zh-CN"/>
    </w:rPr>
  </w:style>
  <w:style w:type="paragraph" w:styleId="TOC3">
    <w:name w:val="toc 3"/>
    <w:basedOn w:val="Normal"/>
    <w:next w:val="Normal"/>
    <w:uiPriority w:val="39"/>
    <w:rsid w:val="00E16E68"/>
    <w:pPr>
      <w:overflowPunct w:val="0"/>
      <w:autoSpaceDE w:val="0"/>
      <w:autoSpaceDN w:val="0"/>
      <w:adjustRightInd w:val="0"/>
      <w:ind w:left="440"/>
      <w:jc w:val="left"/>
    </w:pPr>
    <w:rPr>
      <w:rFonts w:cstheme="minorHAnsi"/>
      <w:sz w:val="20"/>
      <w:szCs w:val="20"/>
      <w:lang w:val="ro-RO" w:eastAsia="zh-CN"/>
    </w:rPr>
  </w:style>
  <w:style w:type="paragraph" w:styleId="TOC4">
    <w:name w:val="toc 4"/>
    <w:basedOn w:val="Normal"/>
    <w:next w:val="Normal"/>
    <w:uiPriority w:val="39"/>
    <w:rsid w:val="00E16E68"/>
    <w:pPr>
      <w:overflowPunct w:val="0"/>
      <w:autoSpaceDE w:val="0"/>
      <w:autoSpaceDN w:val="0"/>
      <w:adjustRightInd w:val="0"/>
      <w:ind w:left="660"/>
      <w:jc w:val="left"/>
    </w:pPr>
    <w:rPr>
      <w:rFonts w:cstheme="minorHAnsi"/>
      <w:sz w:val="20"/>
      <w:szCs w:val="20"/>
      <w:lang w:val="ro-RO" w:eastAsia="zh-CN"/>
    </w:rPr>
  </w:style>
  <w:style w:type="paragraph" w:styleId="TOC5">
    <w:name w:val="toc 5"/>
    <w:basedOn w:val="Normal"/>
    <w:next w:val="Normal"/>
    <w:uiPriority w:val="39"/>
    <w:rsid w:val="00E16E68"/>
    <w:pPr>
      <w:overflowPunct w:val="0"/>
      <w:autoSpaceDE w:val="0"/>
      <w:autoSpaceDN w:val="0"/>
      <w:adjustRightInd w:val="0"/>
      <w:ind w:left="880"/>
      <w:jc w:val="left"/>
    </w:pPr>
    <w:rPr>
      <w:rFonts w:cstheme="minorHAnsi"/>
      <w:sz w:val="20"/>
      <w:szCs w:val="20"/>
      <w:lang w:val="ro-RO" w:eastAsia="zh-CN"/>
    </w:rPr>
  </w:style>
  <w:style w:type="paragraph" w:customStyle="1" w:styleId="T">
    <w:name w:val="T"/>
    <w:rsid w:val="00E16E6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paragraph" w:customStyle="1" w:styleId="Default">
    <w:name w:val="Default"/>
    <w:rsid w:val="00E16E68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color w:val="000000"/>
      <w:sz w:val="24"/>
      <w:szCs w:val="24"/>
      <w:lang w:val="ro-RO" w:eastAsia="zh-CN"/>
    </w:rPr>
  </w:style>
  <w:style w:type="paragraph" w:styleId="Index1">
    <w:name w:val="index 1"/>
    <w:basedOn w:val="Normal"/>
    <w:next w:val="Normal"/>
    <w:uiPriority w:val="99"/>
    <w:semiHidden/>
    <w:rsid w:val="00E16E68"/>
    <w:pPr>
      <w:ind w:left="220" w:hanging="220"/>
      <w:jc w:val="left"/>
    </w:pPr>
    <w:rPr>
      <w:rFonts w:asciiTheme="minorHAnsi" w:hAnsiTheme="minorHAnsi" w:cstheme="minorHAnsi"/>
      <w:sz w:val="18"/>
      <w:szCs w:val="18"/>
      <w:lang w:val="ro-RO"/>
    </w:rPr>
  </w:style>
  <w:style w:type="paragraph" w:styleId="Index2">
    <w:name w:val="index 2"/>
    <w:basedOn w:val="Normal"/>
    <w:next w:val="Normal"/>
    <w:uiPriority w:val="99"/>
    <w:semiHidden/>
    <w:rsid w:val="00E16E68"/>
    <w:pPr>
      <w:ind w:left="440" w:hanging="220"/>
      <w:jc w:val="left"/>
    </w:pPr>
    <w:rPr>
      <w:rFonts w:asciiTheme="minorHAnsi" w:hAnsiTheme="minorHAnsi" w:cstheme="minorHAnsi"/>
      <w:sz w:val="18"/>
      <w:szCs w:val="18"/>
      <w:lang w:val="ro-RO"/>
    </w:rPr>
  </w:style>
  <w:style w:type="paragraph" w:styleId="Index3">
    <w:name w:val="index 3"/>
    <w:basedOn w:val="Normal"/>
    <w:next w:val="Normal"/>
    <w:autoRedefine/>
    <w:uiPriority w:val="99"/>
    <w:unhideWhenUsed/>
    <w:rsid w:val="00E16E68"/>
    <w:pPr>
      <w:ind w:left="660" w:hanging="220"/>
      <w:jc w:val="left"/>
    </w:pPr>
    <w:rPr>
      <w:rFonts w:asciiTheme="minorHAnsi" w:hAnsiTheme="minorHAnsi" w:cstheme="minorHAnsi"/>
      <w:sz w:val="18"/>
      <w:szCs w:val="18"/>
      <w:lang w:val="ro-RO"/>
    </w:rPr>
  </w:style>
  <w:style w:type="paragraph" w:styleId="EndnoteText">
    <w:name w:val="endnote text"/>
    <w:basedOn w:val="Normal"/>
    <w:link w:val="EndnoteTextChar"/>
    <w:semiHidden/>
    <w:rsid w:val="00E16E68"/>
    <w:pPr>
      <w:overflowPunct w:val="0"/>
      <w:autoSpaceDE w:val="0"/>
      <w:autoSpaceDN w:val="0"/>
      <w:adjustRightInd w:val="0"/>
    </w:pPr>
    <w:rPr>
      <w:lang w:val="ro-RO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16E68"/>
    <w:rPr>
      <w:rFonts w:ascii="Times New Roman" w:eastAsia="Times New Roman" w:hAnsi="Times New Roman" w:cs="Times New Roman"/>
      <w:lang w:val="ro-RO" w:eastAsia="zh-CN"/>
    </w:rPr>
  </w:style>
  <w:style w:type="paragraph" w:styleId="Index4">
    <w:name w:val="index 4"/>
    <w:basedOn w:val="Normal"/>
    <w:next w:val="Normal"/>
    <w:autoRedefine/>
    <w:uiPriority w:val="99"/>
    <w:unhideWhenUsed/>
    <w:rsid w:val="00E16E68"/>
    <w:pPr>
      <w:ind w:left="880" w:hanging="220"/>
      <w:jc w:val="left"/>
    </w:pPr>
    <w:rPr>
      <w:rFonts w:asciiTheme="minorHAnsi" w:hAnsiTheme="minorHAnsi" w:cstheme="minorHAnsi"/>
      <w:sz w:val="18"/>
      <w:szCs w:val="18"/>
      <w:lang w:val="ro-RO"/>
    </w:rPr>
  </w:style>
  <w:style w:type="paragraph" w:styleId="Index5">
    <w:name w:val="index 5"/>
    <w:basedOn w:val="Normal"/>
    <w:next w:val="Normal"/>
    <w:autoRedefine/>
    <w:unhideWhenUsed/>
    <w:rsid w:val="00E16E68"/>
    <w:pPr>
      <w:ind w:left="1100" w:hanging="220"/>
      <w:jc w:val="left"/>
    </w:pPr>
    <w:rPr>
      <w:rFonts w:asciiTheme="minorHAnsi" w:hAnsiTheme="minorHAnsi" w:cstheme="minorHAnsi"/>
      <w:sz w:val="18"/>
      <w:szCs w:val="18"/>
      <w:lang w:val="ro-RO"/>
    </w:rPr>
  </w:style>
  <w:style w:type="paragraph" w:styleId="Index6">
    <w:name w:val="index 6"/>
    <w:basedOn w:val="Normal"/>
    <w:next w:val="Normal"/>
    <w:autoRedefine/>
    <w:unhideWhenUsed/>
    <w:rsid w:val="00E16E68"/>
    <w:pPr>
      <w:ind w:left="1320" w:hanging="220"/>
      <w:jc w:val="left"/>
    </w:pPr>
    <w:rPr>
      <w:rFonts w:asciiTheme="minorHAnsi" w:hAnsiTheme="minorHAnsi" w:cstheme="minorHAnsi"/>
      <w:sz w:val="18"/>
      <w:szCs w:val="18"/>
      <w:lang w:val="ro-RO"/>
    </w:rPr>
  </w:style>
  <w:style w:type="paragraph" w:styleId="Index7">
    <w:name w:val="index 7"/>
    <w:basedOn w:val="Normal"/>
    <w:next w:val="Normal"/>
    <w:autoRedefine/>
    <w:unhideWhenUsed/>
    <w:rsid w:val="00E16E68"/>
    <w:pPr>
      <w:ind w:left="1540" w:hanging="220"/>
      <w:jc w:val="left"/>
    </w:pPr>
    <w:rPr>
      <w:rFonts w:asciiTheme="minorHAnsi" w:hAnsiTheme="minorHAnsi" w:cstheme="minorHAnsi"/>
      <w:sz w:val="18"/>
      <w:szCs w:val="18"/>
      <w:lang w:val="ro-RO"/>
    </w:rPr>
  </w:style>
  <w:style w:type="paragraph" w:styleId="Index8">
    <w:name w:val="index 8"/>
    <w:basedOn w:val="Normal"/>
    <w:next w:val="Normal"/>
    <w:autoRedefine/>
    <w:unhideWhenUsed/>
    <w:rsid w:val="00E16E68"/>
    <w:pPr>
      <w:ind w:left="1760" w:hanging="220"/>
      <w:jc w:val="left"/>
    </w:pPr>
    <w:rPr>
      <w:rFonts w:asciiTheme="minorHAnsi" w:hAnsiTheme="minorHAnsi" w:cstheme="minorHAnsi"/>
      <w:sz w:val="18"/>
      <w:szCs w:val="18"/>
      <w:lang w:val="ro-RO"/>
    </w:rPr>
  </w:style>
  <w:style w:type="paragraph" w:styleId="Index9">
    <w:name w:val="index 9"/>
    <w:basedOn w:val="Normal"/>
    <w:next w:val="Normal"/>
    <w:autoRedefine/>
    <w:unhideWhenUsed/>
    <w:rsid w:val="00E16E68"/>
    <w:pPr>
      <w:ind w:left="1980" w:hanging="220"/>
      <w:jc w:val="left"/>
    </w:pPr>
    <w:rPr>
      <w:rFonts w:asciiTheme="minorHAnsi" w:hAnsiTheme="minorHAnsi" w:cstheme="minorHAnsi"/>
      <w:sz w:val="18"/>
      <w:szCs w:val="18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E16E68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o-RO"/>
    </w:rPr>
  </w:style>
  <w:style w:type="character" w:styleId="PageNumber">
    <w:name w:val="page number"/>
    <w:basedOn w:val="DefaultParagraphFont"/>
    <w:rsid w:val="00E16E68"/>
  </w:style>
  <w:style w:type="paragraph" w:styleId="IndexHeading">
    <w:name w:val="index heading"/>
    <w:basedOn w:val="Normal"/>
    <w:next w:val="Index1"/>
    <w:uiPriority w:val="99"/>
    <w:unhideWhenUsed/>
    <w:rsid w:val="00E16E68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  <w:lang w:val="ro-RO"/>
    </w:rPr>
  </w:style>
  <w:style w:type="paragraph" w:customStyle="1" w:styleId="DefaultText">
    <w:name w:val="Default Text"/>
    <w:basedOn w:val="Normal"/>
    <w:rsid w:val="00E16E68"/>
    <w:pPr>
      <w:spacing w:line="240" w:lineRule="auto"/>
      <w:jc w:val="left"/>
    </w:pPr>
    <w:rPr>
      <w:rFonts w:eastAsia="PMingLiU"/>
      <w:sz w:val="24"/>
      <w:szCs w:val="24"/>
      <w:lang w:val="ro-RO" w:eastAsia="zh-TW"/>
    </w:rPr>
  </w:style>
  <w:style w:type="paragraph" w:styleId="BodyText">
    <w:name w:val="Body Text"/>
    <w:basedOn w:val="Normal"/>
    <w:link w:val="BodyTextChar"/>
    <w:rsid w:val="00E16E68"/>
    <w:pPr>
      <w:spacing w:line="240" w:lineRule="auto"/>
    </w:pPr>
    <w:rPr>
      <w:rFonts w:eastAsia="PMingLiU"/>
      <w:szCs w:val="24"/>
      <w:lang w:val="ro-RO" w:eastAsia="zh-TW"/>
    </w:rPr>
  </w:style>
  <w:style w:type="character" w:customStyle="1" w:styleId="BodyTextChar">
    <w:name w:val="Body Text Char"/>
    <w:basedOn w:val="DefaultParagraphFont"/>
    <w:link w:val="BodyText"/>
    <w:rsid w:val="00E16E68"/>
    <w:rPr>
      <w:rFonts w:ascii="Times New Roman" w:eastAsia="PMingLiU" w:hAnsi="Times New Roman" w:cs="Times New Roman"/>
      <w:szCs w:val="24"/>
      <w:lang w:val="ro-RO" w:eastAsia="zh-TW"/>
    </w:rPr>
  </w:style>
  <w:style w:type="paragraph" w:styleId="BodyText2">
    <w:name w:val="Body Text 2"/>
    <w:basedOn w:val="Normal"/>
    <w:link w:val="BodyText2Char"/>
    <w:rsid w:val="00E16E68"/>
    <w:pPr>
      <w:spacing w:line="240" w:lineRule="auto"/>
      <w:ind w:left="1843" w:hanging="426"/>
    </w:pPr>
    <w:rPr>
      <w:rFonts w:eastAsia="PMingLiU"/>
      <w:sz w:val="24"/>
      <w:szCs w:val="24"/>
      <w:lang w:val="ro-RO" w:eastAsia="zh-TW"/>
    </w:rPr>
  </w:style>
  <w:style w:type="character" w:customStyle="1" w:styleId="BodyText2Char">
    <w:name w:val="Body Text 2 Char"/>
    <w:basedOn w:val="DefaultParagraphFont"/>
    <w:link w:val="BodyText2"/>
    <w:rsid w:val="00E16E68"/>
    <w:rPr>
      <w:rFonts w:ascii="Times New Roman" w:eastAsia="PMingLiU" w:hAnsi="Times New Roman" w:cs="Times New Roman"/>
      <w:sz w:val="24"/>
      <w:szCs w:val="24"/>
      <w:lang w:val="ro-RO" w:eastAsia="zh-TW"/>
    </w:rPr>
  </w:style>
  <w:style w:type="paragraph" w:styleId="BodyTextIndent3">
    <w:name w:val="Body Text Indent 3"/>
    <w:basedOn w:val="Normal"/>
    <w:link w:val="BodyTextIndent3Char"/>
    <w:rsid w:val="00E16E68"/>
    <w:pPr>
      <w:spacing w:line="240" w:lineRule="auto"/>
      <w:ind w:left="709" w:hanging="709"/>
      <w:jc w:val="left"/>
    </w:pPr>
    <w:rPr>
      <w:rFonts w:eastAsia="PMingLiU"/>
      <w:i/>
      <w:iCs/>
      <w:szCs w:val="24"/>
      <w:lang w:val="ro-RO" w:eastAsia="zh-TW"/>
    </w:rPr>
  </w:style>
  <w:style w:type="character" w:customStyle="1" w:styleId="BodyTextIndent3Char">
    <w:name w:val="Body Text Indent 3 Char"/>
    <w:basedOn w:val="DefaultParagraphFont"/>
    <w:link w:val="BodyTextIndent3"/>
    <w:rsid w:val="00E16E68"/>
    <w:rPr>
      <w:rFonts w:ascii="Times New Roman" w:eastAsia="PMingLiU" w:hAnsi="Times New Roman" w:cs="Times New Roman"/>
      <w:i/>
      <w:iCs/>
      <w:szCs w:val="24"/>
      <w:lang w:val="ro-RO" w:eastAsia="zh-TW"/>
    </w:rPr>
  </w:style>
  <w:style w:type="paragraph" w:customStyle="1" w:styleId="Heading1italic">
    <w:name w:val="Heading 1 italic"/>
    <w:basedOn w:val="Heading1"/>
    <w:qFormat/>
    <w:rsid w:val="00E16E68"/>
    <w:pPr>
      <w:tabs>
        <w:tab w:val="left" w:pos="567"/>
      </w:tabs>
    </w:pPr>
    <w:rPr>
      <w:i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1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RO/TXT/?uri=CELEX:31968R0259" TargetMode="External"/><Relationship Id="rId1" Type="http://schemas.openxmlformats.org/officeDocument/2006/relationships/hyperlink" Target="https://eur-lex.europa.eu/legal-content/RO/TXT/?uri=CELEX:01962R0031-20210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B7EA8BE5AE7448468DCE544D2FDA8E5D" ma:contentTypeVersion="6" ma:contentTypeDescription="Defines the documents for Document Manager V2" ma:contentTypeScope="" ma:versionID="50fee0a8164cec2d55a206abb6706ba4">
  <xsd:schema xmlns:xsd="http://www.w3.org/2001/XMLSchema" xmlns:xs="http://www.w3.org/2001/XMLSchema" xmlns:p="http://schemas.microsoft.com/office/2006/metadata/properties" xmlns:ns2="1299d781-265f-4ceb-999e-e1eca3df2c90" xmlns:ns3="http://schemas.microsoft.com/sharepoint/v3/fields" xmlns:ns4="4a7f0de2-9719-4c76-97f8-3d69024ce342" targetNamespace="http://schemas.microsoft.com/office/2006/metadata/properties" ma:root="true" ma:fieldsID="f03c4ed5b68a5dc5b95d1c15a0895140" ns2:_="" ns3:_="" ns4:_="">
    <xsd:import namespace="1299d781-265f-4ceb-999e-e1eca3df2c90"/>
    <xsd:import namespace="http://schemas.microsoft.com/sharepoint/v3/fields"/>
    <xsd:import namespace="4a7f0de2-9719-4c76-97f8-3d69024ce3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d781-265f-4ceb-999e-e1eca3df2c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7ea9cc77-7db7-4067-9972-efc9a75de26f}" ma:internalName="TaxCatchAll" ma:showField="CatchAllData" ma:web="1299d781-265f-4ceb-999e-e1eca3df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7ea9cc77-7db7-4067-9972-efc9a75de26f}" ma:internalName="TaxCatchAllLabel" ma:readOnly="true" ma:showField="CatchAllDataLabel" ma:web="1299d781-265f-4ceb-999e-e1eca3df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f0de2-9719-4c76-97f8-3d69024ce342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99d781-265f-4ceb-999e-e1eca3df2c90">P6FJPSUHKDC2-288331576-9137</_dlc_DocId>
    <_dlc_DocIdUrl xmlns="1299d781-265f-4ceb-999e-e1eca3df2c90">
      <Url>http://dm/eesc/2022/_layouts/15/DocIdRedir.aspx?ID=P6FJPSUHKDC2-288331576-9137</Url>
      <Description>P6FJPSUHKDC2-288331576-9137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REGL</TermName>
          <TermId xmlns="http://schemas.microsoft.com/office/infopath/2007/PartnerControls">51e5bfd3-03d8-4f17-80b0-405722f8a07d</TermId>
        </TermInfo>
      </Terms>
    </DocumentType_0>
    <Procedure xmlns="1299d781-265f-4ceb-999e-e1eca3df2c90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1299d781-265f-4ceb-999e-e1eca3df2c90">2025-01-31T12:00:00+00:00</ProductionDate>
    <DocumentNumber xmlns="4a7f0de2-9719-4c76-97f8-3d69024ce342">2721</DocumentNumber>
    <FicheYear xmlns="1299d781-265f-4ceb-999e-e1eca3df2c90" xsi:nil="true"/>
    <DossierNumber xmlns="1299d781-265f-4ceb-999e-e1eca3df2c90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2451815e-8241-4bbf-a22e-1ab710712bf2</TermId>
        </TermInfo>
      </Terms>
    </Confidentiality_0>
    <MeetingDate xmlns="1299d781-265f-4ceb-999e-e1eca3df2c90" xsi:nil="true"/>
    <TaxCatchAll xmlns="1299d781-265f-4ceb-999e-e1eca3df2c90">
      <Value>63</Value>
      <Value>55</Value>
      <Value>54</Value>
      <Value>142</Value>
      <Value>46</Value>
      <Value>45</Value>
      <Value>44</Value>
      <Value>43</Value>
      <Value>42</Value>
      <Value>41</Value>
      <Value>40</Value>
      <Value>38</Value>
      <Value>37</Value>
      <Value>36</Value>
      <Value>35</Value>
      <Value>34</Value>
      <Value>33</Value>
      <Value>32</Value>
      <Value>31</Value>
      <Value>30</Value>
      <Value>29</Value>
      <Value>26</Value>
      <Value>22</Value>
      <Value>11</Value>
      <Value>7</Value>
      <Value>6</Value>
      <Value>5</Value>
      <Value>4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1299d781-265f-4ceb-999e-e1eca3df2c90" xsi:nil="true"/>
    <DocumentYear xmlns="1299d781-265f-4ceb-999e-e1eca3df2c90">2022</DocumentYear>
    <FicheNumber xmlns="1299d781-265f-4ceb-999e-e1eca3df2c90">864</FicheNumber>
    <OriginalSender xmlns="1299d781-265f-4ceb-999e-e1eca3df2c90">
      <UserInfo>
        <DisplayName>Greff Daniela</DisplayName>
        <AccountId>1761</AccountId>
        <AccountType/>
      </UserInfo>
    </OriginalSender>
    <DocumentPart xmlns="1299d781-265f-4ceb-999e-e1eca3df2c90">0</DocumentPart>
    <AdoptionDate xmlns="1299d781-265f-4ceb-999e-e1eca3df2c90" xsi:nil="true"/>
    <RequestingService xmlns="1299d781-265f-4ceb-999e-e1eca3df2c90">Direction A - Planification législative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4a7f0de2-9719-4c76-97f8-3d69024ce342" xsi:nil="true"/>
    <DossierName_0 xmlns="http://schemas.microsoft.com/sharepoint/v3/fields">
      <Terms xmlns="http://schemas.microsoft.com/office/infopath/2007/PartnerControls"/>
    </DossierName_0>
    <DocumentVersion xmlns="1299d781-265f-4ceb-999e-e1eca3df2c90">1</DocumentVersion>
  </documentManagement>
</p:properties>
</file>

<file path=customXml/itemProps1.xml><?xml version="1.0" encoding="utf-8"?>
<ds:datastoreItem xmlns:ds="http://schemas.openxmlformats.org/officeDocument/2006/customXml" ds:itemID="{F19826D9-02EE-43CC-AEB4-960B05C670DD}"/>
</file>

<file path=customXml/itemProps2.xml><?xml version="1.0" encoding="utf-8"?>
<ds:datastoreItem xmlns:ds="http://schemas.openxmlformats.org/officeDocument/2006/customXml" ds:itemID="{06717639-1FF6-4805-BD9C-C211EA9CE993}"/>
</file>

<file path=customXml/itemProps3.xml><?xml version="1.0" encoding="utf-8"?>
<ds:datastoreItem xmlns:ds="http://schemas.openxmlformats.org/officeDocument/2006/customXml" ds:itemID="{0D291798-72B3-4079-B6BC-0EBC894229D8}"/>
</file>

<file path=customXml/itemProps4.xml><?xml version="1.0" encoding="utf-8"?>
<ds:datastoreItem xmlns:ds="http://schemas.openxmlformats.org/officeDocument/2006/customXml" ds:itemID="{DDD22C7A-F531-4611-BA50-5F857EBACA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22040</Words>
  <Characters>125629</Characters>
  <Application>Microsoft Office Word</Application>
  <DocSecurity>0</DocSecurity>
  <Lines>1046</Lines>
  <Paragraphs>294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Regulamentul de procedură al CESE 2022 și Codul de conduită al membrilor</vt:lpstr>
      <vt:lpstr>Rules of Procedure - Revision by RoP Panel</vt:lpstr>
    </vt:vector>
  </TitlesOfParts>
  <Company>CESE-CdR</Company>
  <LinksUpToDate>false</LinksUpToDate>
  <CharactersWithSpaces>147375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Regulamentul de procedură al CESE 2022 și Codul de conduită a membrilor compilate</dc:title>
  <dc:subject>REGL</dc:subject>
  <dc:creator>Nieddu Emma</dc:creator>
  <cp:keywords>EESC-2022-02721-00-01-REGL-TRA-EN</cp:keywords>
  <dc:description>Rapporteur:  - Original language: EN - Date of document: 31/01/2025 - Date of meeting:  - External documents:  - Administrator: M. COLLA Piero-Simeone</dc:description>
  <cp:lastModifiedBy>Greff Daniela</cp:lastModifiedBy>
  <cp:revision>13</cp:revision>
  <dcterms:created xsi:type="dcterms:W3CDTF">2025-01-29T13:05:00Z</dcterms:created>
  <dcterms:modified xsi:type="dcterms:W3CDTF">2025-01-31T10:37:00Z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20/05/2022, 20/05/2022, 04/04/2022, 29/03/2022, 29/03/2022, 28/03/2022, 14/03/2022, 11/03/2022, 08/03/2022</vt:lpwstr>
  </property>
  <property fmtid="{D5CDD505-2E9C-101B-9397-08002B2CF9AE}" pid="4" name="Pref_Time">
    <vt:lpwstr>10:46:53, 07:56:22, 10:23:24, 16:44:03, 16:42:33, 13:36:11, 15:52:28, 10:38:57, 10:31:37</vt:lpwstr>
  </property>
  <property fmtid="{D5CDD505-2E9C-101B-9397-08002B2CF9AE}" pid="5" name="Pref_User">
    <vt:lpwstr>enied, enied, enied, enied, enied, enied, enied, enied, enied</vt:lpwstr>
  </property>
  <property fmtid="{D5CDD505-2E9C-101B-9397-08002B2CF9AE}" pid="6" name="Pref_FileName">
    <vt:lpwstr>EESC-2022-02721-00-00-REGL-ORI.docx, Compiled RoP and CoC.docx, EESC-2022-01317-00-06-REGL-ORI.docx, EESC-2022-01317-00-05-REGL-TRA-EN.docx, EESC-2022-01317-00-04-REGL-TRA-EN.docx, EESC-2022-01317-00-04-REGL-ORI.docx, EESC-2022-01317-00-02-REGL-ORI.docx, </vt:lpwstr>
  </property>
  <property fmtid="{D5CDD505-2E9C-101B-9397-08002B2CF9AE}" pid="7" name="ContentTypeId">
    <vt:lpwstr>0x010100EA97B91038054C99906057A708A1480A00B7EA8BE5AE7448468DCE544D2FDA8E5D</vt:lpwstr>
  </property>
  <property fmtid="{D5CDD505-2E9C-101B-9397-08002B2CF9AE}" pid="8" name="_dlc_DocIdItemGuid">
    <vt:lpwstr>e7963d8c-312a-4d52-a25e-6705733e4bbd</vt:lpwstr>
  </property>
  <property fmtid="{D5CDD505-2E9C-101B-9397-08002B2CF9AE}" pid="9" name="AvailableTranslations">
    <vt:lpwstr>38;#FI|87606a43-d45f-42d6-b8c9-e1a3457db5b7;#55;#HR|2f555653-ed1a-4fe6-8362-9082d95989e5;#4;#EN|f2175f21-25d7-44a3-96da-d6a61b075e1b;#42;#SL|98a412ae-eb01-49e9-ae3d-585a81724cfc;#29;#SV|c2ed69e7-a339-43d7-8f22-d93680a92aa0;#35;#MT|7df99101-6854-4a26-b53a-b88c0da02c26;#63;#GA|762d2456-c427-4ecb-b312-af3dad8e258c;#45;#RO|feb747a2-64cd-4299-af12-4833ddc30497;#32;#DA|5d49c027-8956-412b-aa16-e85a0f96ad0e;#43;#NL|55c6556c-b4f4-441d-9acf-c498d4f838bd;#30;#PL|1e03da61-4678-4e07-b136-b5024ca9197b;#33;#IT|0774613c-01ed-4e5d-a25d-11d2388de825;#44;#LT|a7ff5ce7-6123-4f68-865a-a57c31810414;#54;#ET|ff6c3f4c-b02c-4c3c-ab07-2c37995a7a0a;#31;#ES|e7a6b05b-ae16-40c8-add9-68b64b03aeba;#40;#BG|1a1b3951-7821-4e6a-85f5-5673fc08bd2c;#46;#EL|6d4f4d51-af9b-4650-94b4-4276bee85c91;#26;#LV|46f7e311-5d9f-4663-b433-18aeccb7ace7;#34;#SK|46d9fce0-ef79-4f71-b89b-cd6aa82426b8;#11;#FR|d2afafd3-4c81-4f60-8f52-ee33f2f54ff3;#41;#CS|72f9705b-0217-4fd3-bea2-cbc7ed80e26e;#22;#DE|f6b31e5a-26fa-4935-b661-318e46daf27e;#36;#HU|6b229040-c589-4408-b4c1-4285663d20a8;#37;#PT|50ccc04a-eadd-42ae-a0cb-acaf45f812ba</vt:lpwstr>
  </property>
  <property fmtid="{D5CDD505-2E9C-101B-9397-08002B2CF9AE}" pid="10" name="DocumentType_0">
    <vt:lpwstr>REGL|51e5bfd3-03d8-4f17-80b0-405722f8a07d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2721</vt:i4>
  </property>
  <property fmtid="{D5CDD505-2E9C-101B-9397-08002B2CF9AE}" pid="14" name="DocumentVersion">
    <vt:i4>1</vt:i4>
  </property>
  <property fmtid="{D5CDD505-2E9C-101B-9397-08002B2CF9AE}" pid="15" name="DocumentStatus">
    <vt:lpwstr>7;#TRA|150d2a88-1431-44e6-a8ca-0bb753ab8672</vt:lpwstr>
  </property>
  <property fmtid="{D5CDD505-2E9C-101B-9397-08002B2CF9AE}" pid="16" name="DocumentPart">
    <vt:i4>0</vt:i4>
  </property>
  <property fmtid="{D5CDD505-2E9C-101B-9397-08002B2CF9AE}" pid="17" name="DossierName">
    <vt:lpwstr/>
  </property>
  <property fmtid="{D5CDD505-2E9C-101B-9397-08002B2CF9AE}" pid="18" name="DocumentSource">
    <vt:lpwstr>1;#EESC|422833ec-8d7e-4e65-8e4e-8bed07ffb729</vt:lpwstr>
  </property>
  <property fmtid="{D5CDD505-2E9C-101B-9397-08002B2CF9AE}" pid="20" name="DocumentType">
    <vt:lpwstr>142;#REGL|51e5bfd3-03d8-4f17-80b0-405722f8a07d</vt:lpwstr>
  </property>
  <property fmtid="{D5CDD505-2E9C-101B-9397-08002B2CF9AE}" pid="21" name="RequestingService">
    <vt:lpwstr>Direction A - Planification législative</vt:lpwstr>
  </property>
  <property fmtid="{D5CDD505-2E9C-101B-9397-08002B2CF9AE}" pid="22" name="Confidentiality">
    <vt:lpwstr>5;#Internal|2451815e-8241-4bbf-a22e-1ab710712bf2</vt:lpwstr>
  </property>
  <property fmtid="{D5CDD505-2E9C-101B-9397-08002B2CF9AE}" pid="23" name="MeetingName_0">
    <vt:lpwstr/>
  </property>
  <property fmtid="{D5CDD505-2E9C-101B-9397-08002B2CF9AE}" pid="24" name="Confidentiality_0">
    <vt:lpwstr>Internal|2451815e-8241-4bbf-a22e-1ab710712bf2</vt:lpwstr>
  </property>
  <property fmtid="{D5CDD505-2E9C-101B-9397-08002B2CF9AE}" pid="25" name="OriginalLanguage">
    <vt:lpwstr>4;#EN|f2175f21-25d7-44a3-96da-d6a61b075e1b</vt:lpwstr>
  </property>
  <property fmtid="{D5CDD505-2E9C-101B-9397-08002B2CF9AE}" pid="26" name="MeetingName">
    <vt:lpwstr/>
  </property>
  <property fmtid="{D5CDD505-2E9C-101B-9397-08002B2CF9AE}" pid="28" name="AvailableTranslations_0">
    <vt:lpwstr>FI|87606a43-d45f-42d6-b8c9-e1a3457db5b7;HR|2f555653-ed1a-4fe6-8362-9082d95989e5;EN|f2175f21-25d7-44a3-96da-d6a61b075e1b;SL|98a412ae-eb01-49e9-ae3d-585a81724cfc;SV|c2ed69e7-a339-43d7-8f22-d93680a92aa0;MT|7df99101-6854-4a26-b53a-b88c0da02c26;GA|762d2456-c427-4ecb-b312-af3dad8e258c;DA|5d49c027-8956-412b-aa16-e85a0f96ad0e;NL|55c6556c-b4f4-441d-9acf-c498d4f838bd;PL|1e03da61-4678-4e07-b136-b5024ca9197b;IT|0774613c-01ed-4e5d-a25d-11d2388de825;LT|a7ff5ce7-6123-4f68-865a-a57c31810414;ET|ff6c3f4c-b02c-4c3c-ab07-2c37995a7a0a;ES|e7a6b05b-ae16-40c8-add9-68b64b03aeba;BG|1a1b3951-7821-4e6a-85f5-5673fc08bd2c;EL|6d4f4d51-af9b-4650-94b4-4276bee85c91;LV|46f7e311-5d9f-4663-b433-18aeccb7ace7;FR|d2afafd3-4c81-4f60-8f52-ee33f2f54ff3;CS|72f9705b-0217-4fd3-bea2-cbc7ed80e26e;DE|f6b31e5a-26fa-4935-b661-318e46daf27e;HU|6b229040-c589-4408-b4c1-4285663d20a8;PT|50ccc04a-eadd-42ae-a0cb-acaf45f812ba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63;#GA|762d2456-c427-4ecb-b312-af3dad8e258c;#55;#HR|2f555653-ed1a-4fe6-8362-9082d95989e5;#54;#ET|ff6c3f4c-b02c-4c3c-ab07-2c37995a7a0a;#142;#REGL|51e5bfd3-03d8-4f17-80b0-405722f8a07d;#46;#EL|6d4f4d51-af9b-4650-94b4-4276bee85c91;#44;#LT|a7ff5ce7-6123-4f68-865a-a57c31810414;#43;#NL|55c6556c-b4f4-441d-9acf-c498d4f838bd;#42;#SL|98a412ae-eb01-49e9-ae3d-585a81724cfc;#41;#CS|72f9705b-0217-4fd3-bea2-cbc7ed80e26e;#40;#BG|1a1b3951-7821-4e6a-85f5-5673fc08bd2c;#38;#FI|87606a43-d45f-42d6-b8c9-e1a3457db5b7;#37;#PT|50ccc04a-eadd-42ae-a0cb-acaf45f812ba;#36;#HU|6b229040-c589-4408-b4c1-4285663d20a8;#35;#MT|7df99101-6854-4a26-b53a-b88c0da02c26;#33;#IT|0774613c-01ed-4e5d-a25d-11d2388de825;#32;#DA|5d49c027-8956-412b-aa16-e85a0f96ad0e;#31;#ES|e7a6b05b-ae16-40c8-add9-68b64b03aeba;#30;#PL|1e03da61-4678-4e07-b136-b5024ca9197b;#29;#SV|c2ed69e7-a339-43d7-8f22-d93680a92aa0;#26;#LV|46f7e311-5d9f-4663-b433-18aeccb7ace7;#22;#DE|f6b31e5a-26fa-4935-b661-318e46daf27e;#11;#FR|d2afafd3-4c81-4f60-8f52-ee33f2f54ff3;#7;#TRA|150d2a88-1431-44e6-a8ca-0bb753ab8672;#6;#Final|ea5e6674-7b27-4bac-b091-73adbb394efe;#5;#Internal|2451815e-8241-4bbf-a22e-1ab710712bf2;#4;#EN|f2175f21-25d7-44a3-96da-d6a61b075e1b;#1;#EESC|422833ec-8d7e-4e65-8e4e-8bed07ffb729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6;#Final|ea5e6674-7b27-4bac-b091-73adbb394efe</vt:lpwstr>
  </property>
  <property fmtid="{D5CDD505-2E9C-101B-9397-08002B2CF9AE}" pid="34" name="DocumentYear">
    <vt:i4>2022</vt:i4>
  </property>
  <property fmtid="{D5CDD505-2E9C-101B-9397-08002B2CF9AE}" pid="35" name="FicheNumber">
    <vt:i4>864</vt:i4>
  </property>
  <property fmtid="{D5CDD505-2E9C-101B-9397-08002B2CF9AE}" pid="36" name="DocumentLanguage">
    <vt:lpwstr>45;#RO|feb747a2-64cd-4299-af12-4833ddc30497</vt:lpwstr>
  </property>
</Properties>
</file>